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DDA" w:rsidRDefault="002F5B35" w:rsidP="009D7DDA">
      <w:pPr>
        <w:spacing w:line="570" w:lineRule="exact"/>
        <w:jc w:val="center"/>
        <w:rPr>
          <w:rFonts w:ascii="方正小标宋简体" w:eastAsia="方正小标宋简体" w:hAnsi="方正小标宋简体" w:cs="方正小标宋简体"/>
          <w:sz w:val="44"/>
          <w:szCs w:val="44"/>
        </w:rPr>
      </w:pPr>
      <w:r w:rsidRPr="0090221F">
        <w:rPr>
          <w:rFonts w:ascii="方正小标宋简体" w:eastAsia="方正小标宋简体" w:hAnsi="方正小标宋简体" w:cs="方正小标宋简体"/>
          <w:sz w:val="44"/>
          <w:szCs w:val="44"/>
        </w:rPr>
        <w:object w:dxaOrig="8845" w:dyaOrig="13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5pt;height:695.4pt" o:ole="">
            <v:imagedata r:id="rId8" o:title=""/>
          </v:shape>
          <o:OLEObject Type="Embed" ProgID="Word.Document.12" ShapeID="_x0000_i1025" DrawAspect="Content" ObjectID="_1834577998" r:id="rId9">
            <o:FieldCodes>\s</o:FieldCodes>
          </o:OLEObject>
        </w:object>
      </w:r>
      <w:r w:rsidR="009D7DDA">
        <w:rPr>
          <w:rFonts w:ascii="方正小标宋简体" w:eastAsia="方正小标宋简体" w:hAnsi="方正小标宋简体" w:cs="方正小标宋简体" w:hint="eastAsia"/>
          <w:sz w:val="44"/>
          <w:szCs w:val="44"/>
        </w:rPr>
        <w:t>石林风景名胜区管理局202</w:t>
      </w:r>
      <w:r w:rsidR="009D7DDA">
        <w:rPr>
          <w:rFonts w:ascii="方正小标宋简体" w:eastAsia="方正小标宋简体" w:hAnsi="方正小标宋简体" w:cs="方正小标宋简体"/>
          <w:sz w:val="44"/>
          <w:szCs w:val="44"/>
        </w:rPr>
        <w:t>6</w:t>
      </w:r>
      <w:r w:rsidR="009D7DDA">
        <w:rPr>
          <w:rFonts w:ascii="方正小标宋简体" w:eastAsia="方正小标宋简体" w:hAnsi="方正小标宋简体" w:cs="方正小标宋简体" w:hint="eastAsia"/>
          <w:sz w:val="44"/>
          <w:szCs w:val="44"/>
        </w:rPr>
        <w:t>年预算公开目录</w:t>
      </w:r>
    </w:p>
    <w:p w:rsidR="009D7DDA" w:rsidRDefault="009D7DDA" w:rsidP="009D7DDA">
      <w:pPr>
        <w:spacing w:line="570" w:lineRule="exact"/>
        <w:jc w:val="left"/>
        <w:rPr>
          <w:rFonts w:ascii="黑体" w:eastAsia="黑体" w:hAnsi="黑体"/>
          <w:sz w:val="32"/>
          <w:szCs w:val="32"/>
        </w:rPr>
      </w:pPr>
    </w:p>
    <w:p w:rsidR="009D7DDA" w:rsidRDefault="009D7DDA" w:rsidP="009D7DDA">
      <w:pPr>
        <w:spacing w:line="570" w:lineRule="exact"/>
        <w:jc w:val="left"/>
        <w:rPr>
          <w:rFonts w:ascii="黑体" w:eastAsia="黑体" w:hAnsi="黑体"/>
          <w:sz w:val="32"/>
          <w:szCs w:val="32"/>
        </w:rPr>
      </w:pPr>
      <w:r>
        <w:rPr>
          <w:rFonts w:ascii="黑体" w:eastAsia="黑体" w:hAnsi="黑体" w:hint="eastAsia"/>
          <w:sz w:val="32"/>
          <w:szCs w:val="32"/>
        </w:rPr>
        <w:t>第一部分石林风景名胜区管理局2026年部门预算编制说明</w:t>
      </w:r>
    </w:p>
    <w:p w:rsidR="009D7DDA" w:rsidRDefault="009D7DDA" w:rsidP="009D7DDA">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一、基本职能及主要工作</w:t>
      </w:r>
    </w:p>
    <w:p w:rsidR="009D7DDA" w:rsidRDefault="009D7DDA" w:rsidP="009D7DDA">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二、预算单位基本情况</w:t>
      </w:r>
    </w:p>
    <w:p w:rsidR="009D7DDA" w:rsidRDefault="009D7DDA" w:rsidP="009D7DDA">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三、预算单位收入情况</w:t>
      </w:r>
    </w:p>
    <w:p w:rsidR="009D7DDA" w:rsidRDefault="009D7DDA" w:rsidP="009D7DDA">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四、预算单位支出情况</w:t>
      </w:r>
    </w:p>
    <w:p w:rsidR="009D7DDA" w:rsidRDefault="009D7DDA" w:rsidP="009D7DDA">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五、对下专项转移支付情况</w:t>
      </w:r>
    </w:p>
    <w:p w:rsidR="009D7DDA" w:rsidRDefault="009D7DDA" w:rsidP="009D7DDA">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六、政府采购预算情况</w:t>
      </w:r>
    </w:p>
    <w:p w:rsidR="009D7DDA" w:rsidRDefault="009D7DDA" w:rsidP="009D7DDA">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七、部门“三公”经费增减变化情况及原因说明</w:t>
      </w:r>
    </w:p>
    <w:p w:rsidR="009D7DDA" w:rsidRDefault="009D7DDA" w:rsidP="009D7DDA">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八、重点项目预算绩效目标情况</w:t>
      </w:r>
    </w:p>
    <w:p w:rsidR="009D7DDA" w:rsidRDefault="009D7DDA" w:rsidP="009D7DDA">
      <w:pPr>
        <w:widowControl/>
        <w:jc w:val="left"/>
        <w:rPr>
          <w:rFonts w:ascii="黑体" w:eastAsia="黑体" w:hAnsi="黑体"/>
          <w:sz w:val="32"/>
          <w:szCs w:val="32"/>
        </w:rPr>
      </w:pPr>
      <w:r>
        <w:rPr>
          <w:rFonts w:ascii="仿宋_GB2312" w:eastAsia="仿宋_GB2312" w:hAnsi="仿宋_GB2312" w:cs="仿宋_GB2312" w:hint="eastAsia"/>
          <w:kern w:val="0"/>
          <w:sz w:val="32"/>
          <w:szCs w:val="32"/>
        </w:rPr>
        <w:t>九、其他公开信息</w:t>
      </w:r>
    </w:p>
    <w:p w:rsidR="009D7DDA" w:rsidRDefault="009D7DDA" w:rsidP="009D7DDA">
      <w:pPr>
        <w:spacing w:line="570" w:lineRule="exact"/>
        <w:jc w:val="left"/>
        <w:rPr>
          <w:rFonts w:ascii="黑体" w:eastAsia="黑体" w:hAnsi="黑体"/>
          <w:sz w:val="32"/>
          <w:szCs w:val="32"/>
        </w:rPr>
      </w:pPr>
      <w:r>
        <w:rPr>
          <w:rFonts w:ascii="黑体" w:eastAsia="黑体" w:hAnsi="黑体" w:hint="eastAsia"/>
          <w:sz w:val="32"/>
          <w:szCs w:val="32"/>
        </w:rPr>
        <w:t>第二部分 石林风景名胜区管理局2026年部门预算表</w:t>
      </w:r>
    </w:p>
    <w:p w:rsidR="009D7DDA" w:rsidRDefault="009D7DDA" w:rsidP="009D7DDA">
      <w:pPr>
        <w:spacing w:line="570" w:lineRule="exact"/>
        <w:jc w:val="left"/>
        <w:rPr>
          <w:rFonts w:eastAsia="仿宋_GB2312"/>
          <w:sz w:val="32"/>
          <w:szCs w:val="32"/>
        </w:rPr>
      </w:pPr>
      <w:r>
        <w:rPr>
          <w:rFonts w:eastAsia="仿宋_GB2312" w:hint="eastAsia"/>
          <w:sz w:val="32"/>
          <w:szCs w:val="32"/>
        </w:rPr>
        <w:t>一、部门财务收支预算总表</w:t>
      </w:r>
    </w:p>
    <w:p w:rsidR="009D7DDA" w:rsidRDefault="009D7DDA" w:rsidP="009D7DDA">
      <w:pPr>
        <w:spacing w:line="570" w:lineRule="exact"/>
        <w:jc w:val="left"/>
        <w:rPr>
          <w:rFonts w:eastAsia="仿宋_GB2312"/>
          <w:sz w:val="32"/>
          <w:szCs w:val="32"/>
        </w:rPr>
      </w:pPr>
      <w:r>
        <w:rPr>
          <w:rFonts w:eastAsia="仿宋_GB2312" w:hint="eastAsia"/>
          <w:sz w:val="32"/>
          <w:szCs w:val="32"/>
        </w:rPr>
        <w:t>二、部门收入预算表</w:t>
      </w:r>
    </w:p>
    <w:p w:rsidR="009D7DDA" w:rsidRDefault="009D7DDA" w:rsidP="009D7DDA">
      <w:pPr>
        <w:spacing w:line="570" w:lineRule="exact"/>
        <w:jc w:val="left"/>
        <w:rPr>
          <w:rFonts w:eastAsia="仿宋_GB2312"/>
          <w:sz w:val="32"/>
          <w:szCs w:val="32"/>
        </w:rPr>
      </w:pPr>
      <w:r>
        <w:rPr>
          <w:rFonts w:eastAsia="仿宋_GB2312" w:hint="eastAsia"/>
          <w:sz w:val="32"/>
          <w:szCs w:val="32"/>
        </w:rPr>
        <w:t>三、部门支出预算表</w:t>
      </w:r>
    </w:p>
    <w:p w:rsidR="009D7DDA" w:rsidRDefault="009D7DDA" w:rsidP="009D7DDA">
      <w:pPr>
        <w:spacing w:line="570" w:lineRule="exact"/>
        <w:jc w:val="left"/>
        <w:rPr>
          <w:rFonts w:eastAsia="仿宋_GB2312"/>
          <w:sz w:val="32"/>
          <w:szCs w:val="32"/>
        </w:rPr>
      </w:pPr>
      <w:r>
        <w:rPr>
          <w:rFonts w:eastAsia="仿宋_GB2312" w:hint="eastAsia"/>
          <w:sz w:val="32"/>
          <w:szCs w:val="32"/>
        </w:rPr>
        <w:t>四、部门财政拨款收支预算总表</w:t>
      </w:r>
    </w:p>
    <w:p w:rsidR="009D7DDA" w:rsidRDefault="009D7DDA" w:rsidP="009D7DDA">
      <w:pPr>
        <w:spacing w:line="570" w:lineRule="exact"/>
        <w:jc w:val="left"/>
        <w:rPr>
          <w:rFonts w:eastAsia="仿宋_GB2312"/>
          <w:sz w:val="32"/>
          <w:szCs w:val="32"/>
        </w:rPr>
      </w:pPr>
      <w:r>
        <w:rPr>
          <w:rFonts w:eastAsia="仿宋_GB2312" w:hint="eastAsia"/>
          <w:sz w:val="32"/>
          <w:szCs w:val="32"/>
        </w:rPr>
        <w:t>五、一般公共预算支出预算表（按功能科目分类）</w:t>
      </w:r>
    </w:p>
    <w:p w:rsidR="009D7DDA" w:rsidRDefault="009D7DDA" w:rsidP="009D7DDA">
      <w:pPr>
        <w:spacing w:line="570" w:lineRule="exact"/>
        <w:jc w:val="left"/>
        <w:rPr>
          <w:rFonts w:eastAsia="仿宋_GB2312"/>
          <w:sz w:val="32"/>
          <w:szCs w:val="32"/>
        </w:rPr>
      </w:pPr>
      <w:r>
        <w:rPr>
          <w:rFonts w:eastAsia="仿宋_GB2312" w:hint="eastAsia"/>
          <w:sz w:val="32"/>
          <w:szCs w:val="32"/>
        </w:rPr>
        <w:t>六、一般公共预算“三公”经费支出预算表</w:t>
      </w:r>
    </w:p>
    <w:p w:rsidR="009D7DDA" w:rsidRDefault="009D7DDA" w:rsidP="009D7DDA">
      <w:pPr>
        <w:spacing w:line="570" w:lineRule="exact"/>
        <w:jc w:val="left"/>
        <w:rPr>
          <w:rFonts w:eastAsia="仿宋_GB2312"/>
          <w:sz w:val="32"/>
          <w:szCs w:val="32"/>
        </w:rPr>
      </w:pPr>
      <w:r>
        <w:rPr>
          <w:rFonts w:eastAsia="仿宋_GB2312" w:hint="eastAsia"/>
          <w:sz w:val="32"/>
          <w:szCs w:val="32"/>
        </w:rPr>
        <w:t>七、部门基本支出预算表</w:t>
      </w:r>
    </w:p>
    <w:p w:rsidR="009D7DDA" w:rsidRDefault="009D7DDA" w:rsidP="009D7DDA">
      <w:pPr>
        <w:spacing w:line="570" w:lineRule="exact"/>
        <w:jc w:val="left"/>
        <w:rPr>
          <w:rFonts w:eastAsia="仿宋_GB2312"/>
          <w:sz w:val="32"/>
          <w:szCs w:val="32"/>
        </w:rPr>
      </w:pPr>
      <w:r>
        <w:rPr>
          <w:rFonts w:eastAsia="仿宋_GB2312" w:hint="eastAsia"/>
          <w:sz w:val="32"/>
          <w:szCs w:val="32"/>
        </w:rPr>
        <w:lastRenderedPageBreak/>
        <w:t>八、部门项目支出预算表</w:t>
      </w:r>
    </w:p>
    <w:p w:rsidR="009D7DDA" w:rsidRDefault="009D7DDA" w:rsidP="009D7DDA">
      <w:pPr>
        <w:spacing w:line="570" w:lineRule="exact"/>
        <w:jc w:val="left"/>
        <w:rPr>
          <w:rFonts w:eastAsia="仿宋_GB2312"/>
          <w:sz w:val="32"/>
          <w:szCs w:val="32"/>
        </w:rPr>
      </w:pPr>
      <w:r>
        <w:rPr>
          <w:rFonts w:eastAsia="仿宋_GB2312" w:hint="eastAsia"/>
          <w:sz w:val="32"/>
          <w:szCs w:val="32"/>
        </w:rPr>
        <w:t>九、部门项目支出绩效目标表</w:t>
      </w:r>
    </w:p>
    <w:p w:rsidR="009D7DDA" w:rsidRDefault="009D7DDA" w:rsidP="009D7DDA">
      <w:pPr>
        <w:spacing w:line="570" w:lineRule="exact"/>
        <w:jc w:val="left"/>
        <w:rPr>
          <w:rFonts w:eastAsia="仿宋_GB2312"/>
          <w:sz w:val="32"/>
          <w:szCs w:val="32"/>
        </w:rPr>
      </w:pPr>
      <w:r>
        <w:rPr>
          <w:rFonts w:eastAsia="仿宋_GB2312" w:hint="eastAsia"/>
          <w:sz w:val="32"/>
          <w:szCs w:val="32"/>
        </w:rPr>
        <w:t>十、部门政府性基金预算支出预算表</w:t>
      </w:r>
    </w:p>
    <w:p w:rsidR="009D7DDA" w:rsidRDefault="009D7DDA" w:rsidP="009D7DDA">
      <w:pPr>
        <w:spacing w:line="570" w:lineRule="exact"/>
        <w:jc w:val="left"/>
        <w:rPr>
          <w:rFonts w:eastAsia="仿宋_GB2312"/>
          <w:sz w:val="32"/>
          <w:szCs w:val="32"/>
        </w:rPr>
      </w:pPr>
      <w:r>
        <w:rPr>
          <w:rFonts w:eastAsia="仿宋_GB2312" w:hint="eastAsia"/>
          <w:sz w:val="32"/>
          <w:szCs w:val="32"/>
        </w:rPr>
        <w:t>十一、部门政府采购预算表</w:t>
      </w:r>
    </w:p>
    <w:p w:rsidR="009D7DDA" w:rsidRDefault="009D7DDA" w:rsidP="009D7DDA">
      <w:pPr>
        <w:spacing w:line="570" w:lineRule="exact"/>
        <w:jc w:val="left"/>
        <w:rPr>
          <w:rFonts w:eastAsia="仿宋_GB2312"/>
          <w:sz w:val="32"/>
          <w:szCs w:val="32"/>
        </w:rPr>
      </w:pPr>
      <w:r>
        <w:rPr>
          <w:rFonts w:eastAsia="仿宋_GB2312" w:hint="eastAsia"/>
          <w:sz w:val="32"/>
          <w:szCs w:val="32"/>
        </w:rPr>
        <w:t>十二、部门政府购买服务预算表</w:t>
      </w:r>
    </w:p>
    <w:p w:rsidR="009D7DDA" w:rsidRDefault="009D7DDA" w:rsidP="009D7DDA">
      <w:pPr>
        <w:spacing w:line="570" w:lineRule="exact"/>
        <w:jc w:val="left"/>
        <w:rPr>
          <w:rFonts w:eastAsia="仿宋_GB2312"/>
          <w:sz w:val="32"/>
          <w:szCs w:val="32"/>
        </w:rPr>
      </w:pPr>
      <w:r>
        <w:rPr>
          <w:rFonts w:eastAsia="仿宋_GB2312" w:hint="eastAsia"/>
          <w:sz w:val="32"/>
          <w:szCs w:val="32"/>
        </w:rPr>
        <w:t>十三、对下转移支付预算表</w:t>
      </w:r>
    </w:p>
    <w:p w:rsidR="009D7DDA" w:rsidRDefault="009D7DDA" w:rsidP="009D7DDA">
      <w:pPr>
        <w:spacing w:line="570" w:lineRule="exact"/>
        <w:jc w:val="left"/>
        <w:rPr>
          <w:rFonts w:eastAsia="仿宋_GB2312"/>
          <w:sz w:val="32"/>
          <w:szCs w:val="32"/>
        </w:rPr>
      </w:pPr>
      <w:r>
        <w:rPr>
          <w:rFonts w:eastAsia="仿宋_GB2312" w:hint="eastAsia"/>
          <w:sz w:val="32"/>
          <w:szCs w:val="32"/>
        </w:rPr>
        <w:t>十四、对下转移支付绩效目标表</w:t>
      </w:r>
    </w:p>
    <w:p w:rsidR="009D7DDA" w:rsidRDefault="009D7DDA" w:rsidP="009D7DDA">
      <w:pPr>
        <w:spacing w:line="570" w:lineRule="exact"/>
        <w:jc w:val="left"/>
        <w:rPr>
          <w:rFonts w:eastAsia="仿宋_GB2312"/>
          <w:sz w:val="32"/>
          <w:szCs w:val="32"/>
        </w:rPr>
      </w:pPr>
      <w:r>
        <w:rPr>
          <w:rFonts w:eastAsia="仿宋_GB2312" w:hint="eastAsia"/>
          <w:sz w:val="32"/>
          <w:szCs w:val="32"/>
        </w:rPr>
        <w:t>十五、新增资产</w:t>
      </w:r>
      <w:bookmarkStart w:id="0" w:name="_GoBack"/>
      <w:bookmarkEnd w:id="0"/>
      <w:r>
        <w:rPr>
          <w:rFonts w:eastAsia="仿宋_GB2312" w:hint="eastAsia"/>
          <w:sz w:val="32"/>
          <w:szCs w:val="32"/>
        </w:rPr>
        <w:t>配置表</w:t>
      </w:r>
    </w:p>
    <w:p w:rsidR="009D7DDA" w:rsidRDefault="009D7DDA" w:rsidP="009D7DDA">
      <w:pPr>
        <w:spacing w:line="570" w:lineRule="exact"/>
        <w:jc w:val="left"/>
        <w:rPr>
          <w:rFonts w:eastAsia="仿宋_GB2312"/>
          <w:sz w:val="32"/>
          <w:szCs w:val="32"/>
        </w:rPr>
      </w:pPr>
      <w:r>
        <w:rPr>
          <w:rFonts w:eastAsia="仿宋_GB2312" w:hint="eastAsia"/>
          <w:sz w:val="32"/>
          <w:szCs w:val="32"/>
        </w:rPr>
        <w:t>十六、上级转移支付补助项目支出预算表</w:t>
      </w:r>
    </w:p>
    <w:p w:rsidR="009D7DDA" w:rsidRDefault="009D7DDA" w:rsidP="009D7DDA">
      <w:pPr>
        <w:spacing w:line="570" w:lineRule="exact"/>
        <w:jc w:val="left"/>
        <w:rPr>
          <w:rFonts w:eastAsia="仿宋_GB2312"/>
          <w:sz w:val="32"/>
          <w:szCs w:val="32"/>
        </w:rPr>
      </w:pPr>
      <w:r>
        <w:rPr>
          <w:rFonts w:eastAsia="仿宋_GB2312" w:hint="eastAsia"/>
          <w:sz w:val="32"/>
          <w:szCs w:val="32"/>
        </w:rPr>
        <w:t>十七、部门项目中期规划预算表</w:t>
      </w:r>
    </w:p>
    <w:p w:rsidR="009D7DDA" w:rsidRDefault="009D7DDA" w:rsidP="009D7DDA">
      <w:pPr>
        <w:spacing w:line="570" w:lineRule="exact"/>
        <w:jc w:val="left"/>
        <w:rPr>
          <w:rFonts w:eastAsia="仿宋_GB2312"/>
          <w:sz w:val="32"/>
          <w:szCs w:val="32"/>
        </w:rPr>
      </w:pPr>
      <w:r>
        <w:rPr>
          <w:rFonts w:eastAsia="仿宋_GB2312" w:hint="eastAsia"/>
          <w:sz w:val="32"/>
          <w:szCs w:val="32"/>
        </w:rPr>
        <w:t>十八、部门整体支出绩效目标表</w:t>
      </w:r>
    </w:p>
    <w:p w:rsidR="0069470E" w:rsidRPr="009D7DDA" w:rsidRDefault="0069470E">
      <w:pPr>
        <w:widowControl/>
        <w:spacing w:line="590" w:lineRule="exact"/>
        <w:jc w:val="left"/>
        <w:rPr>
          <w:rFonts w:ascii="黑体" w:eastAsia="黑体" w:hAnsi="黑体" w:cs="黑体"/>
          <w:kern w:val="0"/>
          <w:sz w:val="32"/>
          <w:szCs w:val="32"/>
        </w:rPr>
      </w:pPr>
    </w:p>
    <w:p w:rsidR="0069470E" w:rsidRDefault="0069470E">
      <w:pPr>
        <w:widowControl/>
        <w:spacing w:line="590" w:lineRule="exact"/>
        <w:jc w:val="left"/>
        <w:rPr>
          <w:rFonts w:ascii="黑体" w:eastAsia="黑体" w:hAnsi="黑体" w:cs="黑体"/>
          <w:kern w:val="0"/>
          <w:sz w:val="32"/>
          <w:szCs w:val="32"/>
        </w:rPr>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Default="009D7DDA" w:rsidP="009D7DDA">
      <w:pPr>
        <w:pStyle w:val="a0"/>
      </w:pPr>
    </w:p>
    <w:p w:rsidR="009D7DDA" w:rsidRPr="009D7DDA" w:rsidRDefault="009D7DDA" w:rsidP="009D7DDA">
      <w:pPr>
        <w:pStyle w:val="a0"/>
      </w:pPr>
    </w:p>
    <w:p w:rsidR="0069470E" w:rsidRDefault="00097851">
      <w:pPr>
        <w:widowControl/>
        <w:spacing w:line="590" w:lineRule="exact"/>
        <w:ind w:firstLineChars="200" w:firstLine="880"/>
        <w:jc w:val="center"/>
        <w:rPr>
          <w:rFonts w:ascii="方正小标宋简体" w:eastAsia="方正小标宋简体"/>
          <w:kern w:val="0"/>
          <w:sz w:val="44"/>
          <w:szCs w:val="44"/>
        </w:rPr>
      </w:pPr>
      <w:r>
        <w:rPr>
          <w:rFonts w:ascii="方正小标宋_GBK" w:eastAsia="方正小标宋_GBK" w:hAnsi="方正小标宋_GBK" w:cs="方正小标宋_GBK" w:hint="eastAsia"/>
          <w:kern w:val="0"/>
          <w:sz w:val="44"/>
          <w:szCs w:val="44"/>
        </w:rPr>
        <w:lastRenderedPageBreak/>
        <w:t>石林风景名胜区管理局</w:t>
      </w:r>
      <w:r w:rsidR="00A932DB">
        <w:rPr>
          <w:rFonts w:ascii="方正小标宋_GBK" w:eastAsia="方正小标宋_GBK" w:hAnsi="方正小标宋_GBK" w:cs="方正小标宋_GBK" w:hint="eastAsia"/>
          <w:kern w:val="0"/>
          <w:sz w:val="44"/>
          <w:szCs w:val="44"/>
        </w:rPr>
        <w:t>2026年部门预算编制说明</w:t>
      </w:r>
    </w:p>
    <w:p w:rsidR="0069470E" w:rsidRDefault="0069470E">
      <w:pPr>
        <w:widowControl/>
        <w:spacing w:line="590" w:lineRule="exact"/>
        <w:ind w:firstLineChars="200" w:firstLine="720"/>
        <w:jc w:val="center"/>
        <w:rPr>
          <w:rFonts w:ascii="方正小标宋简体" w:eastAsia="方正小标宋简体"/>
          <w:kern w:val="0"/>
          <w:sz w:val="36"/>
          <w:szCs w:val="36"/>
        </w:rPr>
      </w:pPr>
    </w:p>
    <w:p w:rsidR="0069470E" w:rsidRDefault="00A932DB">
      <w:pPr>
        <w:widowControl/>
        <w:spacing w:line="590" w:lineRule="exact"/>
        <w:ind w:firstLineChars="200" w:firstLine="640"/>
        <w:rPr>
          <w:rFonts w:ascii="黑体" w:eastAsia="黑体" w:hAnsi="黑体"/>
          <w:kern w:val="0"/>
          <w:sz w:val="32"/>
          <w:szCs w:val="32"/>
        </w:rPr>
      </w:pPr>
      <w:r>
        <w:rPr>
          <w:rFonts w:ascii="黑体" w:eastAsia="黑体" w:hAnsi="黑体"/>
          <w:kern w:val="0"/>
          <w:sz w:val="32"/>
          <w:szCs w:val="32"/>
        </w:rPr>
        <w:t>一、基本职能及主要工作</w:t>
      </w:r>
    </w:p>
    <w:p w:rsidR="0069470E" w:rsidRDefault="00A932DB">
      <w:pPr>
        <w:widowControl/>
        <w:spacing w:line="590" w:lineRule="exact"/>
        <w:ind w:firstLineChars="200" w:firstLine="640"/>
        <w:rPr>
          <w:rFonts w:ascii="楷体_GB2312" w:eastAsia="楷体_GB2312"/>
          <w:b/>
          <w:kern w:val="0"/>
          <w:sz w:val="32"/>
          <w:szCs w:val="32"/>
        </w:rPr>
      </w:pPr>
      <w:r>
        <w:rPr>
          <w:rFonts w:ascii="楷体_GB2312" w:eastAsia="楷体_GB2312" w:hint="eastAsia"/>
          <w:kern w:val="0"/>
          <w:sz w:val="32"/>
          <w:szCs w:val="32"/>
        </w:rPr>
        <w:t>（一）部门主要职责</w:t>
      </w:r>
    </w:p>
    <w:p w:rsidR="00097851" w:rsidRDefault="00097851" w:rsidP="00097851">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石林风景名胜区管理局主要从事石林风景名胜区的综合开发管理、资源保护和利用。管理辖区内旅游事务，搞好旅游资源的保护、开发和利用，促进旅游事业发展。负责旅游景区、旅游从业人员、旅游投资项目、旅行社、旅游涉外饭店、旅游定点餐馆、定点商店、旅游客运、旅游监察等管理工作。</w:t>
      </w:r>
    </w:p>
    <w:p w:rsidR="0069470E" w:rsidRDefault="00A932DB">
      <w:pPr>
        <w:widowControl/>
        <w:spacing w:line="590" w:lineRule="exact"/>
        <w:ind w:firstLineChars="200" w:firstLine="640"/>
        <w:rPr>
          <w:rFonts w:ascii="楷体_GB2312" w:eastAsia="楷体_GB2312"/>
          <w:kern w:val="0"/>
          <w:sz w:val="32"/>
          <w:szCs w:val="32"/>
        </w:rPr>
      </w:pPr>
      <w:r>
        <w:rPr>
          <w:rFonts w:ascii="楷体_GB2312" w:eastAsia="楷体_GB2312" w:hint="eastAsia"/>
          <w:kern w:val="0"/>
          <w:sz w:val="32"/>
          <w:szCs w:val="32"/>
        </w:rPr>
        <w:t>（二）机构设置情况</w:t>
      </w:r>
    </w:p>
    <w:p w:rsidR="00097851" w:rsidRDefault="00097851" w:rsidP="00097851">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我单位共设置10个内设机构，包括党群工作处、办公室、资源管理处、计财处、市场营销处、旅游服务处、长湖管理处、乃古石林管理处、大叠水管理处、综合执法处，所属单位0个。</w:t>
      </w:r>
    </w:p>
    <w:p w:rsidR="0069470E" w:rsidRDefault="00A932DB">
      <w:pPr>
        <w:widowControl/>
        <w:spacing w:line="590" w:lineRule="exact"/>
        <w:ind w:firstLineChars="200" w:firstLine="640"/>
        <w:rPr>
          <w:rFonts w:ascii="楷体_GB2312" w:eastAsia="楷体_GB2312"/>
          <w:kern w:val="0"/>
          <w:sz w:val="32"/>
          <w:szCs w:val="32"/>
        </w:rPr>
      </w:pPr>
      <w:r>
        <w:rPr>
          <w:rFonts w:ascii="楷体_GB2312" w:eastAsia="楷体_GB2312"/>
          <w:kern w:val="0"/>
          <w:sz w:val="32"/>
          <w:szCs w:val="32"/>
        </w:rPr>
        <w:t>（</w:t>
      </w:r>
      <w:r>
        <w:rPr>
          <w:rFonts w:ascii="楷体_GB2312" w:eastAsia="楷体_GB2312" w:hint="eastAsia"/>
          <w:kern w:val="0"/>
          <w:sz w:val="32"/>
          <w:szCs w:val="32"/>
        </w:rPr>
        <w:t>三</w:t>
      </w:r>
      <w:r>
        <w:rPr>
          <w:rFonts w:ascii="楷体_GB2312" w:eastAsia="楷体_GB2312"/>
          <w:kern w:val="0"/>
          <w:sz w:val="32"/>
          <w:szCs w:val="32"/>
        </w:rPr>
        <w:t>）重点工作概述</w:t>
      </w:r>
    </w:p>
    <w:p w:rsidR="007306AB" w:rsidRDefault="007306AB" w:rsidP="007306A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对复杂严峻的宏观环境、特别是新冠疫情的严重冲击，以及旅游市场深刻变革带来的多重挑战，石林管理局始终坚持稳中求进工作总基调，以生态文明建设为引领，以推动高质量发展为主题，以深化供给侧结构性改革为主线，统筹推进疫情防控与旅游复苏、遗产保护与开发利用、品牌建设与业态创新，各项工作取得显著成效，为“十五五”时期更高水平发展奠定了坚实基础。</w:t>
      </w:r>
    </w:p>
    <w:p w:rsidR="007306AB" w:rsidRDefault="007306AB" w:rsidP="007306A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1、生态优先，绿色发展，生态文明建设迈上新台阶</w:t>
      </w:r>
    </w:p>
    <w:p w:rsidR="007306AB" w:rsidRDefault="007306AB" w:rsidP="007306A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始终将保护放在首位，严格遵循《保护世界文化和自然遗产公约》、《风景名胜区条例》及省、市相关法律法规，依法治景、科学管景水平持续提升。一是制度体系日趋完善。严格执行《昆明市石林风景名胜区保护条例》，形成了以总体规划为统领、专项规划为支撑、详细规划为基础的规划体系，确保了景区所有开发建设活动在规划约束下有序进行。坚持“无规划、不开发”原则，高标准编制并实施《石林风景名胜区总体规划》，发挥了规划的引领和管控作用。二是保护网络织密扎牢。构建并强化了县、局、乡镇、村四级保护管理网络，建立了“站-局-县”三级世界遗产保护管理体系。在遗产地及缓冲区内设立了10个资源保护站，组建了专业巡查队伍，实现了对石林喀斯特地貌及其生态环境的日常化、动态化、网格化监控。三是智慧监管赋能增效。建成了国家级风景名胜区监管信息系统和基于环境资源的卫星定位遥感监测系统，运用现代信息技术手段，显著提升了资源监测的精准性、环境评估的科学性和执法监管的时效性。对涉及林业、环保、自然资源等领域的重大案件，建立了与县林草、生态环境、自然资源等部门的联合处置机制，形成了保护合力。四是生态修复持续加强。持续推进生态保护巡查，强化了蓑衣山洗麻塘、仙女湖等重点区域的地质保护与生态治理工作，有效维护了遗产地的真实性和完整性。</w:t>
      </w:r>
    </w:p>
    <w:p w:rsidR="007306AB" w:rsidRDefault="007306AB" w:rsidP="007306A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2、精准施策，多措并举，旅游经济实现稳步复苏与提升</w:t>
      </w:r>
    </w:p>
    <w:p w:rsidR="007306AB" w:rsidRPr="007306AB" w:rsidRDefault="007306AB" w:rsidP="007306A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2021年接待游客145.64万人次，旅游直接收入1.82亿元；</w:t>
      </w:r>
      <w:r>
        <w:rPr>
          <w:rFonts w:ascii="仿宋_GB2312" w:eastAsia="仿宋_GB2312" w:hAnsi="仿宋_GB2312" w:cs="仿宋_GB2312" w:hint="eastAsia"/>
          <w:sz w:val="32"/>
          <w:szCs w:val="32"/>
        </w:rPr>
        <w:lastRenderedPageBreak/>
        <w:t>2022年接待游客100.5万人次，旅游直接收入1.28亿元；2023年迅速恢复至334.61万人次和4.17亿元；2024年达到340万人次和4.2亿元，同比分别增长6.88%和1.81%。</w:t>
      </w:r>
      <w:r w:rsidRPr="007306AB">
        <w:rPr>
          <w:rFonts w:ascii="仿宋_GB2312" w:eastAsia="仿宋_GB2312" w:hAnsi="仿宋_GB2312" w:cs="仿宋_GB2312" w:hint="eastAsia"/>
          <w:sz w:val="32"/>
          <w:szCs w:val="32"/>
        </w:rPr>
        <w:t>2025年，石林景区接待游客371.88万人次，同比增3.99%，旅游直接收入4.49亿元，同比增6.57%。暑期（7-8月）接待游客117.75万人次，同比增长12.19%，收入1.49亿元，同比增长19.61%。国庆中秋假日接待游客10.95万人次，同比增长20.27%，收入1348.63万元，同比增长23.95%，实现了入园人数与旅游收入的协同增长。三是业态引入激发活力。不断引进新兴业态，高质量推进文体旅融合发展，举办半程马拉松、原野射箭赛等体育赛事，有效丰富了旅游供给，拓展了消费场景。</w:t>
      </w:r>
    </w:p>
    <w:p w:rsidR="007306AB" w:rsidRDefault="007306AB" w:rsidP="007306A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3、守正创新，厚植优势，品牌形象与影响力实现新提升</w:t>
      </w:r>
    </w:p>
    <w:p w:rsidR="007306AB" w:rsidRDefault="007306AB" w:rsidP="007306A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视品牌为景区的生命线，持之以恒地维护、巩固和提升石林的品牌价值。一是荣誉体系不断丰富。“十四五”期间，石林景区成功获评第一批“国家级文明旅游示范单位”；被认定为“2021-2025年度全国科普教育基地”和“云南省科普基地”；“石林喀斯特”成功入选全球首批100个地质遗产地名录，增添了国际级品牌新名片；石林世界地质公园在2024年再评估中全票通过，再次荣获联合国教科文组织“绿牌”认证，保持了自设立以来每次评估均获“绿牌”的优异纪录；2025年5月，全国文明单位复查顺利通过。一系列高规格荣誉的获得，彰显了石林在保护、管理、服务、文明等方面的综合实力。二是品牌维护常态长效。针对各</w:t>
      </w:r>
      <w:r>
        <w:rPr>
          <w:rFonts w:ascii="仿宋_GB2312" w:eastAsia="仿宋_GB2312" w:hAnsi="仿宋_GB2312" w:cs="仿宋_GB2312" w:hint="eastAsia"/>
          <w:sz w:val="32"/>
          <w:szCs w:val="32"/>
        </w:rPr>
        <w:lastRenderedPageBreak/>
        <w:t>级检查反馈的问题，及时制定整改方案，明确责任清单，确保问题整改到位，有效维护了A级旅游景区品牌形象。景区入选“2022全国旅游厕所建设与管理优秀案例”，体现了精细化管理的成效。三是品牌效应持续释放。持续的品牌建设为老牌世界遗产地在新时代背景下焕发新的生机活力、迈向更高质量可持续发展注入了强劲动能，提升了石林在国际国内的知名度和美誉度。</w:t>
      </w:r>
    </w:p>
    <w:p w:rsidR="007306AB" w:rsidRDefault="007306AB" w:rsidP="007306A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4、夯实基础，谋划长远，发展动能实现新集聚</w:t>
      </w:r>
    </w:p>
    <w:p w:rsidR="007306AB" w:rsidRDefault="007306AB" w:rsidP="007306A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项目建设为抓手，不断夯实发展基础，积蓄发展后劲。一是重点项目稳步推进。“十四五”期间，持续推进阿诗玛旅游文化城、昆明艺术职业学院一期等项目建设。阿诗玛旅游文化城项目已建成商品展示区、民俗文化体验区共5.8万余平方米，一期商业街区投入试运营。完成了石林风景区给排水系统工程的规划设计方案及相关报告的编制评审工作。二是基础设施持续完善。响应新能源汽车发展趋势，2023年在大小石林、乃古石林景区共建成118个充电车位并投入试运营。完成了石林胜景临时商业服务点、天然舞场原商业服务点扩建工程并投入使用，对游客中心及景区大门休息设施进行了更新改造。完成了3个宾馆改造提升的初步规划设计方案，正在推进避暑园改造提升工作。三是发展储备不断夯实。这些项目的推进和实施，有效改善了景区硬件设施条件，优化了业态布局，为后续发展奠定了坚实基础。</w:t>
      </w:r>
    </w:p>
    <w:p w:rsidR="007306AB" w:rsidRDefault="007306AB" w:rsidP="007306A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5、聚焦提质，锐意创新，2025年重点工作成效显著</w:t>
      </w:r>
    </w:p>
    <w:p w:rsidR="007306AB" w:rsidRDefault="007306AB" w:rsidP="007306A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智慧景区建设步伐加快，服务与管理效能实现双提升。全面</w:t>
      </w:r>
      <w:r>
        <w:rPr>
          <w:rFonts w:ascii="仿宋_GB2312" w:eastAsia="仿宋_GB2312" w:hAnsi="仿宋_GB2312" w:cs="仿宋_GB2312" w:hint="eastAsia"/>
          <w:sz w:val="32"/>
          <w:szCs w:val="32"/>
        </w:rPr>
        <w:lastRenderedPageBreak/>
        <w:t>推行实名制票务系统，整合门票与观光车票务功能，达成“一站式”购票与核验。游客能够通过手机端便捷预订门票，凭借身份证或人脸识别快速入园，显著提高了入园效率和管理效能。新系统具备数据分析和客流预测能力，为景区运营管理和科学决策提供了有力支持，推动景区管理朝着智能化、精细化方向发展。</w:t>
      </w:r>
    </w:p>
    <w:p w:rsidR="007306AB" w:rsidRDefault="007306AB" w:rsidP="007306A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遗产保护工作不断深化拓展，国际化合作迈出新的步伐。持续推进生态修复与监测体系建设，加强地质保护工作，完成地质科普体验馆的修缮。全年举办了20余场“石林探秘”主题研学活动。配合省林草部门完成自然保护地整合优化方案中石林保护区798个界碑坐标的现场核查。深化与西南林业大学等科研院所的合作，联合开展“在滇世界遗产VR沉浸式协同创新研究”。</w:t>
      </w:r>
    </w:p>
    <w:p w:rsidR="007306AB" w:rsidRDefault="007306AB" w:rsidP="007306A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务品质追求精益求精，惠民举措激发新的活力。深入推进“四度七员”服务体系建设，培训了超过1000名专业服务人员，建立“绿色马甲”志愿服务机制。重阳节推出“重阳姜茶宠客”特色服务。积极落实惠民票务政策，推出面向云南省市民的80元无限次年卡、面向昆明市民的1300万元文旅消费抵扣券，针对旅居客群推出“连续旅居1个月享80元年卡、2个月以上免门票”的优惠政策，有效推动景区从“流量经济”向“留量经济”转变。</w:t>
      </w:r>
    </w:p>
    <w:p w:rsidR="007306AB" w:rsidRDefault="007306AB" w:rsidP="007306A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文化IP赋能产品创新，业态融合呈现新的气象。聚焦“阿诗玛文化”IP，打造沉浸式文化体验项目，例如阿诗玛生活场景展演、传统婚俗互动、彝族服饰体验等。文创产品开发成效显著，“小阿玛”金属冰箱贴年销量突破10万件，全年文创产品总销售额达</w:t>
      </w:r>
      <w:r>
        <w:rPr>
          <w:rFonts w:ascii="仿宋_GB2312" w:eastAsia="仿宋_GB2312" w:hAnsi="仿宋_GB2312" w:cs="仿宋_GB2312" w:hint="eastAsia"/>
          <w:sz w:val="32"/>
          <w:szCs w:val="32"/>
        </w:rPr>
        <w:lastRenderedPageBreak/>
        <w:t>400余万元，涵盖40余大类、400多款。构建“月月有活动、季季有主题”的节庆矩阵，成功举办“石来运转・巳巳如意”“等你两亿年・不如见一面”等主题活动，将《阿诗玛》实景演艺、彝族婚俗互动短剧、刺绣工坊等非遗项目植入景区。火把节期间广场打跳、全县200余支民间文艺队伍常态化展演，极大增强了游客的文化体验感。</w:t>
      </w:r>
    </w:p>
    <w:p w:rsidR="007306AB" w:rsidRDefault="007306AB" w:rsidP="007306A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态融合延伸产业链条，产业竞争力得到新的增强。构建“旅拍+节庆+体育”多元业态体系。引进专业摄影团队，打造特色旅拍产品。推动“体育+文旅”融合，成功举办昆明半程马拉松石林站、第七届原野射箭公开赛等赛事，有效拓展产业链，提升景区综合竞争力。</w:t>
      </w:r>
    </w:p>
    <w:p w:rsidR="007306AB" w:rsidRDefault="007306AB" w:rsidP="007306A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宣传推广精准高效，品牌影响力获得新的提升。借助湖南卫视《乘风破浪的姐姐2025》录制、人气主播董宇辉探访等热门事件，实现品牌高效传播，景区百度搜索指数环比增长 280%。推出“影视拍摄基地”旅游项目，涵盖《阿诗玛》《西游记》《庆余年》等取景地打卡体验，形成“线上引流—线下转化”闭环。中秋国庆期间设置特色拍照框、互动明信片点，相关话题在社交平台曝光量超千万。</w:t>
      </w:r>
    </w:p>
    <w:p w:rsidR="0069470E" w:rsidRDefault="00A932DB">
      <w:pPr>
        <w:widowControl/>
        <w:spacing w:line="590" w:lineRule="exact"/>
        <w:ind w:firstLineChars="200" w:firstLine="640"/>
        <w:rPr>
          <w:rFonts w:ascii="黑体" w:eastAsia="黑体" w:hAnsi="黑体"/>
          <w:kern w:val="0"/>
          <w:sz w:val="32"/>
          <w:szCs w:val="32"/>
        </w:rPr>
      </w:pPr>
      <w:r>
        <w:rPr>
          <w:rFonts w:ascii="黑体" w:eastAsia="黑体" w:hAnsi="黑体"/>
          <w:kern w:val="0"/>
          <w:sz w:val="32"/>
          <w:szCs w:val="32"/>
        </w:rPr>
        <w:t>二、预算单位基本情况</w:t>
      </w:r>
    </w:p>
    <w:p w:rsidR="00097851" w:rsidRPr="009404B4" w:rsidRDefault="00097851" w:rsidP="00097851">
      <w:pPr>
        <w:widowControl/>
        <w:spacing w:line="560" w:lineRule="exact"/>
        <w:ind w:firstLineChars="200" w:firstLine="640"/>
        <w:rPr>
          <w:rFonts w:ascii="仿宋_GB2312" w:eastAsia="仿宋_GB2312"/>
          <w:kern w:val="0"/>
          <w:sz w:val="32"/>
          <w:szCs w:val="32"/>
        </w:rPr>
      </w:pPr>
      <w:r w:rsidRPr="009404B4">
        <w:rPr>
          <w:rFonts w:ascii="仿宋_GB2312" w:eastAsia="仿宋_GB2312" w:hint="eastAsia"/>
          <w:kern w:val="0"/>
          <w:sz w:val="32"/>
          <w:szCs w:val="32"/>
        </w:rPr>
        <w:t>我部门编制2025年部门预算单位共1个；其中：财政全额供给单位</w:t>
      </w:r>
      <w:r>
        <w:rPr>
          <w:rFonts w:ascii="仿宋_GB2312" w:eastAsia="仿宋_GB2312" w:hint="eastAsia"/>
          <w:kern w:val="0"/>
          <w:sz w:val="32"/>
          <w:szCs w:val="32"/>
        </w:rPr>
        <w:t>1</w:t>
      </w:r>
      <w:r w:rsidRPr="009404B4">
        <w:rPr>
          <w:rFonts w:ascii="仿宋_GB2312" w:eastAsia="仿宋_GB2312" w:hint="eastAsia"/>
          <w:kern w:val="0"/>
          <w:sz w:val="32"/>
          <w:szCs w:val="32"/>
        </w:rPr>
        <w:t>个、差额供给单位</w:t>
      </w:r>
      <w:r>
        <w:rPr>
          <w:rFonts w:ascii="仿宋_GB2312" w:eastAsia="仿宋_GB2312" w:hint="eastAsia"/>
          <w:kern w:val="0"/>
          <w:sz w:val="32"/>
          <w:szCs w:val="32"/>
        </w:rPr>
        <w:t>0</w:t>
      </w:r>
      <w:r w:rsidRPr="009404B4">
        <w:rPr>
          <w:rFonts w:ascii="仿宋_GB2312" w:eastAsia="仿宋_GB2312" w:hint="eastAsia"/>
          <w:kern w:val="0"/>
          <w:sz w:val="32"/>
          <w:szCs w:val="32"/>
        </w:rPr>
        <w:t>个、定额补助单位0个、自收自支单位0个。财政全额供给单位中行政单位0个、参公单位0</w:t>
      </w:r>
      <w:r w:rsidRPr="009404B4">
        <w:rPr>
          <w:rFonts w:ascii="仿宋_GB2312" w:eastAsia="仿宋_GB2312" w:hint="eastAsia"/>
          <w:kern w:val="0"/>
          <w:sz w:val="32"/>
          <w:szCs w:val="32"/>
        </w:rPr>
        <w:lastRenderedPageBreak/>
        <w:t>个、事业单位1个。截止</w:t>
      </w:r>
      <w:r w:rsidR="004E4DEB">
        <w:rPr>
          <w:rFonts w:ascii="仿宋_GB2312" w:eastAsia="仿宋_GB2312" w:hint="eastAsia"/>
          <w:kern w:val="0"/>
          <w:sz w:val="32"/>
          <w:szCs w:val="32"/>
        </w:rPr>
        <w:t>2025</w:t>
      </w:r>
      <w:r w:rsidRPr="009404B4">
        <w:rPr>
          <w:rFonts w:ascii="仿宋_GB2312" w:eastAsia="仿宋_GB2312" w:hint="eastAsia"/>
          <w:kern w:val="0"/>
          <w:sz w:val="32"/>
          <w:szCs w:val="32"/>
        </w:rPr>
        <w:t>年12月统计，部门基本情况如下：</w:t>
      </w:r>
    </w:p>
    <w:p w:rsidR="00097851" w:rsidRPr="009404B4" w:rsidRDefault="00382ADF" w:rsidP="00097851">
      <w:pPr>
        <w:widowControl/>
        <w:spacing w:line="560" w:lineRule="exact"/>
        <w:ind w:firstLineChars="200" w:firstLine="640"/>
        <w:rPr>
          <w:rFonts w:ascii="仿宋_GB2312" w:eastAsia="仿宋_GB2312"/>
          <w:kern w:val="0"/>
          <w:sz w:val="32"/>
          <w:szCs w:val="32"/>
        </w:rPr>
      </w:pPr>
      <w:r w:rsidRPr="009404B4">
        <w:rPr>
          <w:rFonts w:ascii="仿宋_GB2312" w:eastAsia="仿宋_GB2312" w:hAnsi="仿宋_GB2312" w:cs="仿宋_GB2312" w:hint="eastAsia"/>
          <w:kern w:val="0"/>
          <w:sz w:val="32"/>
          <w:szCs w:val="32"/>
        </w:rPr>
        <w:t>在职人员编制</w:t>
      </w:r>
      <w:r>
        <w:rPr>
          <w:rFonts w:ascii="仿宋_GB2312" w:eastAsia="仿宋_GB2312" w:hAnsi="仿宋_GB2312" w:cs="仿宋_GB2312" w:hint="eastAsia"/>
          <w:kern w:val="0"/>
          <w:sz w:val="32"/>
          <w:szCs w:val="32"/>
        </w:rPr>
        <w:t>190</w:t>
      </w:r>
      <w:r w:rsidRPr="009404B4">
        <w:rPr>
          <w:rFonts w:ascii="仿宋_GB2312" w:eastAsia="仿宋_GB2312" w:hAnsi="仿宋_GB2312" w:cs="仿宋_GB2312" w:hint="eastAsia"/>
          <w:kern w:val="0"/>
          <w:sz w:val="32"/>
          <w:szCs w:val="32"/>
        </w:rPr>
        <w:t>人，其中：行政编制</w:t>
      </w:r>
      <w:r>
        <w:rPr>
          <w:rFonts w:ascii="仿宋_GB2312" w:eastAsia="仿宋_GB2312" w:hAnsi="仿宋_GB2312" w:cs="仿宋_GB2312" w:hint="eastAsia"/>
          <w:kern w:val="0"/>
          <w:sz w:val="32"/>
          <w:szCs w:val="32"/>
        </w:rPr>
        <w:t>16</w:t>
      </w:r>
      <w:r w:rsidRPr="009404B4">
        <w:rPr>
          <w:rFonts w:ascii="仿宋_GB2312" w:eastAsia="仿宋_GB2312" w:hAnsi="仿宋_GB2312" w:cs="仿宋_GB2312" w:hint="eastAsia"/>
          <w:kern w:val="0"/>
          <w:sz w:val="32"/>
          <w:szCs w:val="32"/>
        </w:rPr>
        <w:t>人，工勤人员编制0人，事业编制</w:t>
      </w:r>
      <w:r>
        <w:rPr>
          <w:rFonts w:ascii="仿宋_GB2312" w:eastAsia="仿宋_GB2312" w:hAnsi="仿宋_GB2312" w:cs="仿宋_GB2312" w:hint="eastAsia"/>
          <w:kern w:val="0"/>
          <w:sz w:val="32"/>
          <w:szCs w:val="32"/>
        </w:rPr>
        <w:t>174</w:t>
      </w:r>
      <w:r w:rsidRPr="009404B4">
        <w:rPr>
          <w:rFonts w:ascii="仿宋_GB2312" w:eastAsia="仿宋_GB2312" w:hAnsi="仿宋_GB2312" w:cs="仿宋_GB2312" w:hint="eastAsia"/>
          <w:kern w:val="0"/>
          <w:sz w:val="32"/>
          <w:szCs w:val="32"/>
        </w:rPr>
        <w:t>人</w:t>
      </w:r>
      <w:r w:rsidRPr="009404B4">
        <w:rPr>
          <w:rFonts w:ascii="仿宋_GB2312" w:eastAsia="仿宋_GB2312" w:hint="eastAsia"/>
          <w:kern w:val="0"/>
          <w:sz w:val="32"/>
          <w:szCs w:val="32"/>
        </w:rPr>
        <w:t>。</w:t>
      </w:r>
      <w:r w:rsidR="00097851" w:rsidRPr="009404B4">
        <w:rPr>
          <w:rFonts w:ascii="仿宋_GB2312" w:eastAsia="仿宋_GB2312" w:hint="eastAsia"/>
          <w:kern w:val="0"/>
          <w:sz w:val="32"/>
          <w:szCs w:val="32"/>
        </w:rPr>
        <w:t>在职实有</w:t>
      </w:r>
      <w:r w:rsidR="00097851">
        <w:rPr>
          <w:rFonts w:ascii="仿宋_GB2312" w:eastAsia="仿宋_GB2312" w:hint="eastAsia"/>
          <w:kern w:val="0"/>
          <w:sz w:val="32"/>
          <w:szCs w:val="32"/>
        </w:rPr>
        <w:t>179</w:t>
      </w:r>
      <w:r w:rsidR="00097851" w:rsidRPr="009404B4">
        <w:rPr>
          <w:rFonts w:ascii="仿宋_GB2312" w:eastAsia="仿宋_GB2312" w:hint="eastAsia"/>
          <w:kern w:val="0"/>
          <w:sz w:val="32"/>
          <w:szCs w:val="32"/>
        </w:rPr>
        <w:t>人，其中：财政全额保障</w:t>
      </w:r>
      <w:r w:rsidR="00097851">
        <w:rPr>
          <w:rFonts w:ascii="仿宋_GB2312" w:eastAsia="仿宋_GB2312" w:hint="eastAsia"/>
          <w:kern w:val="0"/>
          <w:sz w:val="32"/>
          <w:szCs w:val="32"/>
        </w:rPr>
        <w:t>179</w:t>
      </w:r>
      <w:r w:rsidR="00097851" w:rsidRPr="009404B4">
        <w:rPr>
          <w:rFonts w:ascii="仿宋_GB2312" w:eastAsia="仿宋_GB2312" w:hint="eastAsia"/>
          <w:kern w:val="0"/>
          <w:sz w:val="32"/>
          <w:szCs w:val="32"/>
        </w:rPr>
        <w:t>人，财政差额补助</w:t>
      </w:r>
      <w:r w:rsidR="00097851">
        <w:rPr>
          <w:rFonts w:ascii="仿宋_GB2312" w:eastAsia="仿宋_GB2312" w:hint="eastAsia"/>
          <w:kern w:val="0"/>
          <w:sz w:val="32"/>
          <w:szCs w:val="32"/>
        </w:rPr>
        <w:t>0</w:t>
      </w:r>
      <w:r w:rsidR="00097851" w:rsidRPr="009404B4">
        <w:rPr>
          <w:rFonts w:ascii="仿宋_GB2312" w:eastAsia="仿宋_GB2312" w:hint="eastAsia"/>
          <w:kern w:val="0"/>
          <w:sz w:val="32"/>
          <w:szCs w:val="32"/>
        </w:rPr>
        <w:t>人，财政专户资金、单位资金保障0人。</w:t>
      </w:r>
    </w:p>
    <w:p w:rsidR="00097851" w:rsidRPr="009404B4" w:rsidRDefault="00097851" w:rsidP="00097851">
      <w:pPr>
        <w:widowControl/>
        <w:spacing w:line="560" w:lineRule="exact"/>
        <w:ind w:firstLineChars="200" w:firstLine="640"/>
        <w:rPr>
          <w:rFonts w:ascii="仿宋_GB2312" w:eastAsia="仿宋_GB2312"/>
          <w:kern w:val="0"/>
          <w:sz w:val="32"/>
          <w:szCs w:val="32"/>
        </w:rPr>
      </w:pPr>
      <w:r w:rsidRPr="009404B4">
        <w:rPr>
          <w:rFonts w:ascii="仿宋_GB2312" w:eastAsia="仿宋_GB2312" w:hint="eastAsia"/>
          <w:kern w:val="0"/>
          <w:sz w:val="32"/>
          <w:szCs w:val="32"/>
        </w:rPr>
        <w:t xml:space="preserve">离退休人员 </w:t>
      </w:r>
      <w:r>
        <w:rPr>
          <w:rFonts w:ascii="仿宋_GB2312" w:eastAsia="仿宋_GB2312" w:hint="eastAsia"/>
          <w:kern w:val="0"/>
          <w:sz w:val="32"/>
          <w:szCs w:val="32"/>
        </w:rPr>
        <w:t>61</w:t>
      </w:r>
      <w:r w:rsidRPr="009404B4">
        <w:rPr>
          <w:rFonts w:ascii="仿宋_GB2312" w:eastAsia="仿宋_GB2312" w:hint="eastAsia"/>
          <w:kern w:val="0"/>
          <w:sz w:val="32"/>
          <w:szCs w:val="32"/>
        </w:rPr>
        <w:t>人，其中：离休</w:t>
      </w:r>
      <w:r>
        <w:rPr>
          <w:rFonts w:ascii="仿宋_GB2312" w:eastAsia="仿宋_GB2312" w:hint="eastAsia"/>
          <w:kern w:val="0"/>
          <w:sz w:val="32"/>
          <w:szCs w:val="32"/>
        </w:rPr>
        <w:t>1</w:t>
      </w:r>
      <w:r w:rsidRPr="009404B4">
        <w:rPr>
          <w:rFonts w:ascii="仿宋_GB2312" w:eastAsia="仿宋_GB2312" w:hint="eastAsia"/>
          <w:kern w:val="0"/>
          <w:sz w:val="32"/>
          <w:szCs w:val="32"/>
        </w:rPr>
        <w:t xml:space="preserve">人，退休 </w:t>
      </w:r>
      <w:r>
        <w:rPr>
          <w:rFonts w:ascii="仿宋_GB2312" w:eastAsia="仿宋_GB2312" w:hint="eastAsia"/>
          <w:kern w:val="0"/>
          <w:sz w:val="32"/>
          <w:szCs w:val="32"/>
        </w:rPr>
        <w:t>60</w:t>
      </w:r>
      <w:r w:rsidRPr="009404B4">
        <w:rPr>
          <w:rFonts w:ascii="仿宋_GB2312" w:eastAsia="仿宋_GB2312" w:hint="eastAsia"/>
          <w:kern w:val="0"/>
          <w:sz w:val="32"/>
          <w:szCs w:val="32"/>
        </w:rPr>
        <w:t>人。</w:t>
      </w:r>
    </w:p>
    <w:p w:rsidR="00097851" w:rsidRPr="009404B4" w:rsidRDefault="00097851" w:rsidP="00097851">
      <w:pPr>
        <w:widowControl/>
        <w:spacing w:line="560" w:lineRule="exact"/>
        <w:ind w:firstLineChars="200" w:firstLine="640"/>
        <w:rPr>
          <w:rFonts w:ascii="仿宋_GB2312" w:eastAsia="仿宋_GB2312"/>
          <w:kern w:val="0"/>
          <w:sz w:val="32"/>
          <w:szCs w:val="32"/>
        </w:rPr>
      </w:pPr>
      <w:r w:rsidRPr="009404B4">
        <w:rPr>
          <w:rFonts w:ascii="仿宋_GB2312" w:eastAsia="仿宋_GB2312" w:hint="eastAsia"/>
          <w:kern w:val="0"/>
          <w:sz w:val="32"/>
          <w:szCs w:val="32"/>
        </w:rPr>
        <w:t>车辆编制1辆，实有车辆7辆，超编6辆。超编车辆都是保障石林景区运营所需的垃圾车1辆、洒水车3辆、货车1辆、清扫车1辆。超编原因是为满足维持景区运转需要。</w:t>
      </w:r>
    </w:p>
    <w:p w:rsidR="0069470E" w:rsidRDefault="00A932DB">
      <w:pPr>
        <w:widowControl/>
        <w:spacing w:line="590" w:lineRule="exact"/>
        <w:ind w:firstLineChars="200" w:firstLine="640"/>
        <w:rPr>
          <w:rFonts w:ascii="黑体" w:eastAsia="黑体" w:hAnsi="黑体"/>
          <w:kern w:val="0"/>
          <w:sz w:val="32"/>
          <w:szCs w:val="32"/>
        </w:rPr>
      </w:pPr>
      <w:r>
        <w:rPr>
          <w:rFonts w:ascii="黑体" w:eastAsia="黑体" w:hAnsi="黑体"/>
          <w:kern w:val="0"/>
          <w:sz w:val="32"/>
          <w:szCs w:val="32"/>
        </w:rPr>
        <w:t>三、预算单位收入情况</w:t>
      </w:r>
    </w:p>
    <w:p w:rsidR="0069470E" w:rsidRDefault="00A932DB">
      <w:pPr>
        <w:widowControl/>
        <w:spacing w:line="590" w:lineRule="exact"/>
        <w:ind w:firstLineChars="200" w:firstLine="640"/>
        <w:rPr>
          <w:rFonts w:ascii="楷体_GB2312" w:eastAsia="楷体_GB2312"/>
          <w:kern w:val="0"/>
          <w:sz w:val="32"/>
          <w:szCs w:val="32"/>
        </w:rPr>
      </w:pPr>
      <w:r>
        <w:rPr>
          <w:rFonts w:ascii="楷体_GB2312" w:eastAsia="楷体_GB2312"/>
          <w:kern w:val="0"/>
          <w:sz w:val="32"/>
          <w:szCs w:val="32"/>
        </w:rPr>
        <w:t>（一）部门财务收入情况</w:t>
      </w:r>
    </w:p>
    <w:p w:rsidR="0069470E" w:rsidRPr="00D31F9A" w:rsidRDefault="00A932DB">
      <w:pPr>
        <w:widowControl/>
        <w:spacing w:line="59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t>2026年部门财务总收入</w:t>
      </w:r>
      <w:r w:rsidR="00097851" w:rsidRPr="00D31F9A">
        <w:rPr>
          <w:rFonts w:ascii="仿宋_GB2312" w:eastAsia="仿宋_GB2312" w:hint="eastAsia"/>
          <w:kern w:val="0"/>
          <w:sz w:val="32"/>
          <w:szCs w:val="32"/>
        </w:rPr>
        <w:t>134,748,734.00</w:t>
      </w:r>
      <w:r w:rsidRPr="00D31F9A">
        <w:rPr>
          <w:rFonts w:ascii="仿宋_GB2312" w:eastAsia="仿宋_GB2312" w:hint="eastAsia"/>
          <w:kern w:val="0"/>
          <w:sz w:val="32"/>
          <w:szCs w:val="32"/>
        </w:rPr>
        <w:t>元，其中：一般公共预算</w:t>
      </w:r>
      <w:r w:rsidR="007A0868" w:rsidRPr="00D31F9A">
        <w:rPr>
          <w:rFonts w:ascii="仿宋_GB2312" w:eastAsia="仿宋_GB2312" w:hint="eastAsia"/>
          <w:kern w:val="0"/>
          <w:sz w:val="32"/>
          <w:szCs w:val="32"/>
        </w:rPr>
        <w:t>134,748,734.00</w:t>
      </w:r>
      <w:r w:rsidRPr="00D31F9A">
        <w:rPr>
          <w:rFonts w:ascii="仿宋_GB2312" w:eastAsia="仿宋_GB2312" w:hint="eastAsia"/>
          <w:kern w:val="0"/>
          <w:sz w:val="32"/>
          <w:szCs w:val="32"/>
        </w:rPr>
        <w:t>元，政府性基金</w:t>
      </w:r>
      <w:r w:rsidR="007A0868" w:rsidRPr="00D31F9A">
        <w:rPr>
          <w:rFonts w:ascii="仿宋_GB2312" w:eastAsia="仿宋_GB2312" w:hint="eastAsia"/>
          <w:kern w:val="0"/>
          <w:sz w:val="32"/>
          <w:szCs w:val="32"/>
        </w:rPr>
        <w:t>0</w:t>
      </w:r>
      <w:r w:rsidRPr="00D31F9A">
        <w:rPr>
          <w:rFonts w:ascii="仿宋_GB2312" w:eastAsia="仿宋_GB2312" w:hint="eastAsia"/>
          <w:kern w:val="0"/>
          <w:sz w:val="32"/>
          <w:szCs w:val="32"/>
        </w:rPr>
        <w:t>元，国有资本经营收益</w:t>
      </w:r>
      <w:r w:rsidR="007A0868" w:rsidRPr="00D31F9A">
        <w:rPr>
          <w:rFonts w:ascii="仿宋_GB2312" w:eastAsia="仿宋_GB2312" w:hint="eastAsia"/>
          <w:kern w:val="0"/>
          <w:sz w:val="32"/>
          <w:szCs w:val="32"/>
        </w:rPr>
        <w:t>0</w:t>
      </w:r>
      <w:r w:rsidRPr="00D31F9A">
        <w:rPr>
          <w:rFonts w:ascii="仿宋_GB2312" w:eastAsia="仿宋_GB2312" w:hint="eastAsia"/>
          <w:kern w:val="0"/>
          <w:sz w:val="32"/>
          <w:szCs w:val="32"/>
        </w:rPr>
        <w:t>元，财政专户管理资金收入</w:t>
      </w:r>
      <w:r w:rsidR="007A0868" w:rsidRPr="00D31F9A">
        <w:rPr>
          <w:rFonts w:ascii="仿宋_GB2312" w:eastAsia="仿宋_GB2312" w:hint="eastAsia"/>
          <w:kern w:val="0"/>
          <w:sz w:val="32"/>
          <w:szCs w:val="32"/>
        </w:rPr>
        <w:t>0</w:t>
      </w:r>
      <w:r w:rsidRPr="00D31F9A">
        <w:rPr>
          <w:rFonts w:ascii="仿宋_GB2312" w:eastAsia="仿宋_GB2312" w:hint="eastAsia"/>
          <w:kern w:val="0"/>
          <w:sz w:val="32"/>
          <w:szCs w:val="32"/>
        </w:rPr>
        <w:t>元，事业收入</w:t>
      </w:r>
      <w:r w:rsidR="007A0868" w:rsidRPr="00D31F9A">
        <w:rPr>
          <w:rFonts w:ascii="仿宋_GB2312" w:eastAsia="仿宋_GB2312" w:hint="eastAsia"/>
          <w:kern w:val="0"/>
          <w:sz w:val="32"/>
          <w:szCs w:val="32"/>
        </w:rPr>
        <w:t>0</w:t>
      </w:r>
      <w:r w:rsidRPr="00D31F9A">
        <w:rPr>
          <w:rFonts w:ascii="仿宋_GB2312" w:eastAsia="仿宋_GB2312" w:hint="eastAsia"/>
          <w:kern w:val="0"/>
          <w:sz w:val="32"/>
          <w:szCs w:val="32"/>
        </w:rPr>
        <w:t>元，事业单位经营收入</w:t>
      </w:r>
      <w:r w:rsidR="007A0868" w:rsidRPr="00D31F9A">
        <w:rPr>
          <w:rFonts w:ascii="仿宋_GB2312" w:eastAsia="仿宋_GB2312" w:hint="eastAsia"/>
          <w:kern w:val="0"/>
          <w:sz w:val="32"/>
          <w:szCs w:val="32"/>
        </w:rPr>
        <w:t>0</w:t>
      </w:r>
      <w:r w:rsidRPr="00D31F9A">
        <w:rPr>
          <w:rFonts w:ascii="仿宋_GB2312" w:eastAsia="仿宋_GB2312" w:hint="eastAsia"/>
          <w:kern w:val="0"/>
          <w:sz w:val="32"/>
          <w:szCs w:val="32"/>
        </w:rPr>
        <w:t>元，上级补助收入</w:t>
      </w:r>
      <w:r w:rsidR="007A0868" w:rsidRPr="00D31F9A">
        <w:rPr>
          <w:rFonts w:ascii="仿宋_GB2312" w:eastAsia="仿宋_GB2312" w:hint="eastAsia"/>
          <w:kern w:val="0"/>
          <w:sz w:val="32"/>
          <w:szCs w:val="32"/>
        </w:rPr>
        <w:t>0</w:t>
      </w:r>
      <w:r w:rsidRPr="00D31F9A">
        <w:rPr>
          <w:rFonts w:ascii="仿宋_GB2312" w:eastAsia="仿宋_GB2312" w:hint="eastAsia"/>
          <w:kern w:val="0"/>
          <w:sz w:val="32"/>
          <w:szCs w:val="32"/>
        </w:rPr>
        <w:t>元，附属单位上缴收入</w:t>
      </w:r>
      <w:r w:rsidR="007A0868" w:rsidRPr="00D31F9A">
        <w:rPr>
          <w:rFonts w:ascii="仿宋_GB2312" w:eastAsia="仿宋_GB2312" w:hint="eastAsia"/>
          <w:kern w:val="0"/>
          <w:sz w:val="32"/>
          <w:szCs w:val="32"/>
        </w:rPr>
        <w:t>0</w:t>
      </w:r>
      <w:r w:rsidRPr="00D31F9A">
        <w:rPr>
          <w:rFonts w:ascii="仿宋_GB2312" w:eastAsia="仿宋_GB2312" w:hint="eastAsia"/>
          <w:kern w:val="0"/>
          <w:sz w:val="32"/>
          <w:szCs w:val="32"/>
        </w:rPr>
        <w:t>元，其他收入</w:t>
      </w:r>
      <w:r w:rsidR="007A0868" w:rsidRPr="00D31F9A">
        <w:rPr>
          <w:rFonts w:ascii="仿宋_GB2312" w:eastAsia="仿宋_GB2312" w:hint="eastAsia"/>
          <w:kern w:val="0"/>
          <w:sz w:val="32"/>
          <w:szCs w:val="32"/>
        </w:rPr>
        <w:t>0</w:t>
      </w:r>
      <w:r w:rsidRPr="00D31F9A">
        <w:rPr>
          <w:rFonts w:ascii="仿宋_GB2312" w:eastAsia="仿宋_GB2312" w:hint="eastAsia"/>
          <w:kern w:val="0"/>
          <w:sz w:val="32"/>
          <w:szCs w:val="32"/>
        </w:rPr>
        <w:t>元。</w:t>
      </w:r>
    </w:p>
    <w:p w:rsidR="0069470E" w:rsidRPr="00D31F9A" w:rsidRDefault="00A932DB">
      <w:pPr>
        <w:widowControl/>
        <w:spacing w:line="59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t>与上年对比</w:t>
      </w:r>
      <w:r w:rsidR="007A0868" w:rsidRPr="00D31F9A">
        <w:rPr>
          <w:rFonts w:ascii="仿宋_GB2312" w:eastAsia="仿宋_GB2312" w:hint="eastAsia"/>
          <w:kern w:val="0"/>
          <w:sz w:val="32"/>
          <w:szCs w:val="32"/>
        </w:rPr>
        <w:t>减少37,187,905.60元</w:t>
      </w:r>
      <w:r w:rsidRPr="00D31F9A">
        <w:rPr>
          <w:rFonts w:ascii="仿宋_GB2312" w:eastAsia="仿宋_GB2312" w:hAnsi="楷体" w:cs="楷体" w:hint="eastAsia"/>
          <w:kern w:val="0"/>
          <w:sz w:val="32"/>
          <w:szCs w:val="32"/>
        </w:rPr>
        <w:t>，</w:t>
      </w:r>
      <w:r w:rsidRPr="00D31F9A">
        <w:rPr>
          <w:rFonts w:ascii="仿宋_GB2312" w:eastAsia="仿宋_GB2312" w:hint="eastAsia"/>
          <w:kern w:val="0"/>
          <w:sz w:val="32"/>
          <w:szCs w:val="32"/>
        </w:rPr>
        <w:t>主要原因</w:t>
      </w:r>
      <w:r w:rsidR="007A0868" w:rsidRPr="00D31F9A">
        <w:rPr>
          <w:rFonts w:ascii="仿宋_GB2312" w:eastAsia="仿宋_GB2312" w:hint="eastAsia"/>
          <w:kern w:val="0"/>
          <w:sz w:val="32"/>
          <w:szCs w:val="32"/>
        </w:rPr>
        <w:t>是压缩部门开支</w:t>
      </w:r>
      <w:r w:rsidRPr="00D31F9A">
        <w:rPr>
          <w:rFonts w:ascii="仿宋_GB2312" w:eastAsia="仿宋_GB2312" w:hAnsi="楷体" w:cs="楷体" w:hint="eastAsia"/>
          <w:kern w:val="0"/>
          <w:sz w:val="32"/>
          <w:szCs w:val="32"/>
        </w:rPr>
        <w:t>。</w:t>
      </w:r>
    </w:p>
    <w:p w:rsidR="0069470E" w:rsidRDefault="00A932DB">
      <w:pPr>
        <w:widowControl/>
        <w:spacing w:line="590" w:lineRule="exact"/>
        <w:ind w:firstLineChars="200" w:firstLine="640"/>
        <w:rPr>
          <w:rFonts w:ascii="楷体_GB2312" w:eastAsia="楷体_GB2312"/>
          <w:kern w:val="0"/>
          <w:sz w:val="32"/>
          <w:szCs w:val="32"/>
        </w:rPr>
      </w:pPr>
      <w:r>
        <w:rPr>
          <w:rFonts w:ascii="楷体_GB2312" w:eastAsia="楷体_GB2312"/>
          <w:kern w:val="0"/>
          <w:sz w:val="32"/>
          <w:szCs w:val="32"/>
        </w:rPr>
        <w:t>（二）财政拨款收入情况</w:t>
      </w:r>
    </w:p>
    <w:p w:rsidR="0069470E" w:rsidRPr="00D31F9A" w:rsidRDefault="00A932DB">
      <w:pPr>
        <w:widowControl/>
        <w:spacing w:line="59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t>2026年部门财政拨款收入</w:t>
      </w:r>
      <w:r w:rsidR="007A0868" w:rsidRPr="00D31F9A">
        <w:rPr>
          <w:rFonts w:ascii="仿宋_GB2312" w:eastAsia="仿宋_GB2312" w:hint="eastAsia"/>
          <w:kern w:val="0"/>
          <w:sz w:val="32"/>
          <w:szCs w:val="32"/>
        </w:rPr>
        <w:t>134,748,734.00</w:t>
      </w:r>
      <w:r w:rsidRPr="00D31F9A">
        <w:rPr>
          <w:rFonts w:ascii="仿宋_GB2312" w:eastAsia="仿宋_GB2312" w:hint="eastAsia"/>
          <w:kern w:val="0"/>
          <w:sz w:val="32"/>
          <w:szCs w:val="32"/>
        </w:rPr>
        <w:t>元，其中:本年收入</w:t>
      </w:r>
      <w:r w:rsidR="007A0868" w:rsidRPr="00D31F9A">
        <w:rPr>
          <w:rFonts w:ascii="仿宋_GB2312" w:eastAsia="仿宋_GB2312" w:hint="eastAsia"/>
          <w:kern w:val="0"/>
          <w:sz w:val="32"/>
          <w:szCs w:val="32"/>
        </w:rPr>
        <w:t>134,748,734.00</w:t>
      </w:r>
      <w:r w:rsidRPr="00D31F9A">
        <w:rPr>
          <w:rFonts w:ascii="仿宋_GB2312" w:eastAsia="仿宋_GB2312" w:hint="eastAsia"/>
          <w:kern w:val="0"/>
          <w:sz w:val="32"/>
          <w:szCs w:val="32"/>
        </w:rPr>
        <w:t>元，上年结转收入</w:t>
      </w:r>
      <w:r w:rsidR="007A0868" w:rsidRPr="00D31F9A">
        <w:rPr>
          <w:rFonts w:ascii="仿宋_GB2312" w:eastAsia="仿宋_GB2312" w:hint="eastAsia"/>
          <w:kern w:val="0"/>
          <w:sz w:val="32"/>
          <w:szCs w:val="32"/>
        </w:rPr>
        <w:t>0</w:t>
      </w:r>
      <w:r w:rsidRPr="00D31F9A">
        <w:rPr>
          <w:rFonts w:ascii="仿宋_GB2312" w:eastAsia="仿宋_GB2312" w:hint="eastAsia"/>
          <w:kern w:val="0"/>
          <w:sz w:val="32"/>
          <w:szCs w:val="32"/>
        </w:rPr>
        <w:t>元。本年收入中，一</w:t>
      </w:r>
      <w:r w:rsidRPr="00D31F9A">
        <w:rPr>
          <w:rFonts w:ascii="仿宋_GB2312" w:eastAsia="仿宋_GB2312" w:hint="eastAsia"/>
          <w:kern w:val="0"/>
          <w:sz w:val="32"/>
          <w:szCs w:val="32"/>
        </w:rPr>
        <w:lastRenderedPageBreak/>
        <w:t>般公共预算财政拨款</w:t>
      </w:r>
      <w:r w:rsidR="007A0868" w:rsidRPr="00D31F9A">
        <w:rPr>
          <w:rFonts w:ascii="仿宋_GB2312" w:eastAsia="仿宋_GB2312" w:hint="eastAsia"/>
          <w:kern w:val="0"/>
          <w:sz w:val="32"/>
          <w:szCs w:val="32"/>
        </w:rPr>
        <w:t>134,748,734.00</w:t>
      </w:r>
      <w:r w:rsidRPr="00D31F9A">
        <w:rPr>
          <w:rFonts w:ascii="仿宋_GB2312" w:eastAsia="仿宋_GB2312" w:hint="eastAsia"/>
          <w:kern w:val="0"/>
          <w:sz w:val="32"/>
          <w:szCs w:val="32"/>
        </w:rPr>
        <w:t>元，政府性基金预算财政拨款</w:t>
      </w:r>
      <w:r w:rsidR="007A0868" w:rsidRPr="00D31F9A">
        <w:rPr>
          <w:rFonts w:ascii="仿宋_GB2312" w:eastAsia="仿宋_GB2312" w:hint="eastAsia"/>
          <w:kern w:val="0"/>
          <w:sz w:val="32"/>
          <w:szCs w:val="32"/>
        </w:rPr>
        <w:t>0</w:t>
      </w:r>
      <w:r w:rsidRPr="00D31F9A">
        <w:rPr>
          <w:rFonts w:ascii="仿宋_GB2312" w:eastAsia="仿宋_GB2312" w:hint="eastAsia"/>
          <w:kern w:val="0"/>
          <w:sz w:val="32"/>
          <w:szCs w:val="32"/>
        </w:rPr>
        <w:t>元，国有资本经营收益财政拨款</w:t>
      </w:r>
      <w:r w:rsidR="007A0868" w:rsidRPr="00D31F9A">
        <w:rPr>
          <w:rFonts w:ascii="仿宋_GB2312" w:eastAsia="仿宋_GB2312" w:hint="eastAsia"/>
          <w:kern w:val="0"/>
          <w:sz w:val="32"/>
          <w:szCs w:val="32"/>
        </w:rPr>
        <w:t>0</w:t>
      </w:r>
      <w:r w:rsidRPr="00D31F9A">
        <w:rPr>
          <w:rFonts w:ascii="仿宋_GB2312" w:eastAsia="仿宋_GB2312" w:hint="eastAsia"/>
          <w:kern w:val="0"/>
          <w:sz w:val="32"/>
          <w:szCs w:val="32"/>
        </w:rPr>
        <w:t>元。</w:t>
      </w:r>
    </w:p>
    <w:p w:rsidR="0069470E" w:rsidRPr="00D31F9A" w:rsidRDefault="00A932DB">
      <w:pPr>
        <w:widowControl/>
        <w:spacing w:line="59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t>与上年对比</w:t>
      </w:r>
      <w:r w:rsidR="007A0868" w:rsidRPr="00D31F9A">
        <w:rPr>
          <w:rFonts w:ascii="仿宋_GB2312" w:eastAsia="仿宋_GB2312" w:hint="eastAsia"/>
          <w:kern w:val="0"/>
          <w:sz w:val="32"/>
          <w:szCs w:val="32"/>
        </w:rPr>
        <w:t>减少37,187,905.60元</w:t>
      </w:r>
      <w:r w:rsidR="007A0868" w:rsidRPr="00D31F9A">
        <w:rPr>
          <w:rFonts w:ascii="仿宋_GB2312" w:eastAsia="仿宋_GB2312" w:hAnsi="楷体" w:cs="楷体" w:hint="eastAsia"/>
          <w:kern w:val="0"/>
          <w:sz w:val="32"/>
          <w:szCs w:val="32"/>
        </w:rPr>
        <w:t>，</w:t>
      </w:r>
      <w:r w:rsidR="007A0868" w:rsidRPr="00D31F9A">
        <w:rPr>
          <w:rFonts w:ascii="仿宋_GB2312" w:eastAsia="仿宋_GB2312" w:hint="eastAsia"/>
          <w:kern w:val="0"/>
          <w:sz w:val="32"/>
          <w:szCs w:val="32"/>
        </w:rPr>
        <w:t>主要原因是压缩部门开支</w:t>
      </w:r>
      <w:r w:rsidR="007A0868" w:rsidRPr="00D31F9A">
        <w:rPr>
          <w:rFonts w:ascii="仿宋_GB2312" w:eastAsia="仿宋_GB2312" w:hAnsi="楷体" w:cs="楷体" w:hint="eastAsia"/>
          <w:kern w:val="0"/>
          <w:sz w:val="32"/>
          <w:szCs w:val="32"/>
        </w:rPr>
        <w:t>。</w:t>
      </w:r>
    </w:p>
    <w:p w:rsidR="0069470E" w:rsidRDefault="00A932DB">
      <w:pPr>
        <w:widowControl/>
        <w:numPr>
          <w:ilvl w:val="0"/>
          <w:numId w:val="1"/>
        </w:numPr>
        <w:spacing w:line="590" w:lineRule="exact"/>
        <w:ind w:firstLineChars="200" w:firstLine="640"/>
        <w:rPr>
          <w:rFonts w:ascii="黑体" w:eastAsia="黑体" w:hAnsi="黑体"/>
          <w:kern w:val="0"/>
          <w:sz w:val="32"/>
          <w:szCs w:val="32"/>
        </w:rPr>
      </w:pPr>
      <w:r>
        <w:rPr>
          <w:rFonts w:ascii="黑体" w:eastAsia="黑体" w:hAnsi="黑体"/>
          <w:kern w:val="0"/>
          <w:sz w:val="32"/>
          <w:szCs w:val="32"/>
        </w:rPr>
        <w:t>预算单位支出情况</w:t>
      </w:r>
    </w:p>
    <w:p w:rsidR="0069470E" w:rsidRPr="00D31F9A" w:rsidRDefault="00A932DB">
      <w:pPr>
        <w:widowControl/>
        <w:spacing w:line="59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t>2026年部门预算总支出</w:t>
      </w:r>
      <w:r w:rsidR="007A0868" w:rsidRPr="00D31F9A">
        <w:rPr>
          <w:rFonts w:ascii="仿宋_GB2312" w:eastAsia="仿宋_GB2312" w:hint="eastAsia"/>
          <w:kern w:val="0"/>
          <w:sz w:val="32"/>
          <w:szCs w:val="32"/>
        </w:rPr>
        <w:t>134,748,734.00</w:t>
      </w:r>
      <w:r w:rsidRPr="00D31F9A">
        <w:rPr>
          <w:rFonts w:ascii="仿宋_GB2312" w:eastAsia="仿宋_GB2312" w:hint="eastAsia"/>
          <w:kern w:val="0"/>
          <w:sz w:val="32"/>
          <w:szCs w:val="32"/>
        </w:rPr>
        <w:t>元。财政拨款安排支出</w:t>
      </w:r>
      <w:r w:rsidR="007A0868" w:rsidRPr="00D31F9A">
        <w:rPr>
          <w:rFonts w:ascii="仿宋_GB2312" w:eastAsia="仿宋_GB2312" w:hint="eastAsia"/>
          <w:kern w:val="0"/>
          <w:sz w:val="32"/>
          <w:szCs w:val="32"/>
        </w:rPr>
        <w:t>134,748,734.00</w:t>
      </w:r>
      <w:r w:rsidRPr="00D31F9A">
        <w:rPr>
          <w:rFonts w:ascii="仿宋_GB2312" w:eastAsia="仿宋_GB2312" w:hint="eastAsia"/>
          <w:kern w:val="0"/>
          <w:sz w:val="32"/>
          <w:szCs w:val="32"/>
        </w:rPr>
        <w:t>元，其中：基本支出</w:t>
      </w:r>
      <w:r w:rsidR="007A0868" w:rsidRPr="00D31F9A">
        <w:rPr>
          <w:rFonts w:ascii="仿宋_GB2312" w:eastAsia="仿宋_GB2312" w:hint="eastAsia"/>
          <w:kern w:val="0"/>
          <w:sz w:val="32"/>
          <w:szCs w:val="32"/>
        </w:rPr>
        <w:t>34,682,518.00</w:t>
      </w:r>
      <w:r w:rsidRPr="00D31F9A">
        <w:rPr>
          <w:rFonts w:ascii="仿宋_GB2312" w:eastAsia="仿宋_GB2312" w:hint="eastAsia"/>
          <w:kern w:val="0"/>
          <w:sz w:val="32"/>
          <w:szCs w:val="32"/>
        </w:rPr>
        <w:t>元，与上年对比</w:t>
      </w:r>
      <w:r w:rsidR="007A0868" w:rsidRPr="00D31F9A">
        <w:rPr>
          <w:rFonts w:ascii="仿宋_GB2312" w:eastAsia="仿宋_GB2312" w:hint="eastAsia"/>
          <w:kern w:val="0"/>
          <w:sz w:val="32"/>
          <w:szCs w:val="32"/>
        </w:rPr>
        <w:t>增加12,745,881.40元</w:t>
      </w:r>
      <w:r w:rsidRPr="00D31F9A">
        <w:rPr>
          <w:rFonts w:ascii="仿宋_GB2312" w:eastAsia="仿宋_GB2312" w:hAnsi="楷体" w:cs="楷体" w:hint="eastAsia"/>
          <w:kern w:val="0"/>
          <w:sz w:val="32"/>
          <w:szCs w:val="32"/>
        </w:rPr>
        <w:t>，</w:t>
      </w:r>
      <w:r w:rsidRPr="00D31F9A">
        <w:rPr>
          <w:rFonts w:ascii="仿宋_GB2312" w:eastAsia="仿宋_GB2312" w:hint="eastAsia"/>
          <w:kern w:val="0"/>
          <w:sz w:val="32"/>
          <w:szCs w:val="32"/>
        </w:rPr>
        <w:t>主要原因</w:t>
      </w:r>
      <w:r w:rsidR="007A0868" w:rsidRPr="00D31F9A">
        <w:rPr>
          <w:rFonts w:ascii="仿宋_GB2312" w:eastAsia="仿宋_GB2312" w:hint="eastAsia"/>
          <w:kern w:val="0"/>
          <w:sz w:val="32"/>
          <w:szCs w:val="32"/>
        </w:rPr>
        <w:t>是从2026年开始我单位由差额事业预算单位变更为全额事业预算单位，人员经费支出增加职工社保缴费部分所致</w:t>
      </w:r>
      <w:r w:rsidRPr="00D31F9A">
        <w:rPr>
          <w:rFonts w:ascii="仿宋_GB2312" w:eastAsia="仿宋_GB2312" w:hAnsi="楷体" w:cs="楷体" w:hint="eastAsia"/>
          <w:kern w:val="0"/>
          <w:sz w:val="32"/>
          <w:szCs w:val="32"/>
        </w:rPr>
        <w:t>；</w:t>
      </w:r>
      <w:r w:rsidRPr="00D31F9A">
        <w:rPr>
          <w:rFonts w:ascii="仿宋_GB2312" w:eastAsia="仿宋_GB2312" w:hint="eastAsia"/>
          <w:kern w:val="0"/>
          <w:sz w:val="32"/>
          <w:szCs w:val="32"/>
        </w:rPr>
        <w:t>项目支出</w:t>
      </w:r>
      <w:r w:rsidR="007A0868" w:rsidRPr="00D31F9A">
        <w:rPr>
          <w:rFonts w:ascii="仿宋_GB2312" w:eastAsia="仿宋_GB2312" w:hint="eastAsia"/>
          <w:kern w:val="0"/>
          <w:sz w:val="32"/>
          <w:szCs w:val="32"/>
        </w:rPr>
        <w:t>100,066,216.00</w:t>
      </w:r>
      <w:r w:rsidRPr="00D31F9A">
        <w:rPr>
          <w:rFonts w:ascii="仿宋_GB2312" w:eastAsia="仿宋_GB2312" w:hint="eastAsia"/>
          <w:kern w:val="0"/>
          <w:sz w:val="32"/>
          <w:szCs w:val="32"/>
        </w:rPr>
        <w:t>元，与上年对比</w:t>
      </w:r>
      <w:r w:rsidR="007A0868" w:rsidRPr="00D31F9A">
        <w:rPr>
          <w:rFonts w:ascii="仿宋_GB2312" w:eastAsia="仿宋_GB2312" w:hint="eastAsia"/>
          <w:kern w:val="0"/>
          <w:sz w:val="32"/>
          <w:szCs w:val="32"/>
        </w:rPr>
        <w:t>减少49,933,784.00元</w:t>
      </w:r>
      <w:r w:rsidRPr="00D31F9A">
        <w:rPr>
          <w:rFonts w:ascii="仿宋_GB2312" w:eastAsia="仿宋_GB2312" w:hAnsi="楷体" w:cs="楷体" w:hint="eastAsia"/>
          <w:kern w:val="0"/>
          <w:sz w:val="32"/>
          <w:szCs w:val="32"/>
        </w:rPr>
        <w:t>，</w:t>
      </w:r>
      <w:r w:rsidR="007A0868" w:rsidRPr="00D31F9A">
        <w:rPr>
          <w:rFonts w:ascii="仿宋_GB2312" w:eastAsia="仿宋_GB2312" w:hint="eastAsia"/>
          <w:kern w:val="0"/>
          <w:sz w:val="32"/>
          <w:szCs w:val="32"/>
        </w:rPr>
        <w:t>主要原因是压缩部门开支</w:t>
      </w:r>
      <w:r w:rsidR="007A0868" w:rsidRPr="00D31F9A">
        <w:rPr>
          <w:rFonts w:ascii="仿宋_GB2312" w:eastAsia="仿宋_GB2312" w:hAnsi="楷体" w:cs="楷体" w:hint="eastAsia"/>
          <w:kern w:val="0"/>
          <w:sz w:val="32"/>
          <w:szCs w:val="32"/>
        </w:rPr>
        <w:t>。</w:t>
      </w:r>
    </w:p>
    <w:p w:rsidR="0069470E" w:rsidRPr="00D31F9A" w:rsidRDefault="00A932DB">
      <w:pPr>
        <w:widowControl/>
        <w:spacing w:line="59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t>财政拨款安排支出按功能科目分类情况，主要用于</w:t>
      </w:r>
      <w:r w:rsidR="007A0868" w:rsidRPr="00D31F9A">
        <w:rPr>
          <w:rFonts w:ascii="仿宋_GB2312" w:eastAsia="仿宋_GB2312" w:hAnsi="楷体" w:cs="楷体" w:hint="eastAsia"/>
          <w:kern w:val="0"/>
          <w:sz w:val="32"/>
          <w:szCs w:val="32"/>
        </w:rPr>
        <w:t>:</w:t>
      </w:r>
    </w:p>
    <w:p w:rsidR="00880F59" w:rsidRPr="00D31F9A" w:rsidRDefault="00880F59" w:rsidP="00880F59">
      <w:pPr>
        <w:pStyle w:val="a0"/>
        <w:spacing w:line="560" w:lineRule="exact"/>
        <w:ind w:firstLineChars="200" w:firstLine="640"/>
        <w:rPr>
          <w:rFonts w:ascii="仿宋_GB2312" w:eastAsia="仿宋_GB2312" w:hAnsi="仿宋_GB2312" w:cs="仿宋_GB2312" w:hint="eastAsia"/>
          <w:kern w:val="0"/>
          <w:sz w:val="32"/>
          <w:szCs w:val="32"/>
        </w:rPr>
      </w:pPr>
      <w:r w:rsidRPr="00D31F9A">
        <w:rPr>
          <w:rFonts w:ascii="仿宋_GB2312" w:eastAsia="仿宋_GB2312" w:hAnsi="仿宋_GB2312" w:cs="仿宋_GB2312" w:hint="eastAsia"/>
          <w:kern w:val="0"/>
          <w:sz w:val="32"/>
          <w:szCs w:val="32"/>
        </w:rPr>
        <w:t>2070101-行政运行2,866,487.00元，主要用于单位公务员及参公管理人员工资和一般公用支出。</w:t>
      </w:r>
    </w:p>
    <w:p w:rsidR="00880F59" w:rsidRPr="00D31F9A" w:rsidRDefault="00880F59" w:rsidP="00880F59">
      <w:pPr>
        <w:widowControl/>
        <w:spacing w:line="560" w:lineRule="exact"/>
        <w:ind w:firstLineChars="200" w:firstLine="640"/>
        <w:rPr>
          <w:rFonts w:ascii="仿宋_GB2312" w:eastAsia="仿宋_GB2312" w:hAnsi="仿宋_GB2312" w:cs="仿宋_GB2312" w:hint="eastAsia"/>
          <w:kern w:val="0"/>
          <w:sz w:val="32"/>
          <w:szCs w:val="32"/>
        </w:rPr>
      </w:pPr>
      <w:r w:rsidRPr="00D31F9A">
        <w:rPr>
          <w:rFonts w:ascii="仿宋_GB2312" w:eastAsia="仿宋_GB2312" w:hAnsi="仿宋_GB2312" w:cs="仿宋_GB2312" w:hint="eastAsia"/>
          <w:kern w:val="0"/>
          <w:sz w:val="32"/>
          <w:szCs w:val="32"/>
        </w:rPr>
        <w:t>2070199-其他旅游和文化支出121,235,573.00元，主要用于单位事业在编职工、编外用工工资，事业一般公用经费、退休人员生活补助及医疗费以及石林景区运营管理维护保护支出。</w:t>
      </w:r>
    </w:p>
    <w:p w:rsidR="007A0868" w:rsidRPr="00D31F9A" w:rsidRDefault="007A0868" w:rsidP="007A0868">
      <w:pPr>
        <w:pStyle w:val="a0"/>
        <w:spacing w:line="560" w:lineRule="exact"/>
        <w:ind w:firstLineChars="200" w:firstLine="640"/>
        <w:rPr>
          <w:rFonts w:ascii="仿宋_GB2312" w:eastAsia="仿宋_GB2312" w:hAnsi="仿宋_GB2312" w:cs="仿宋_GB2312" w:hint="eastAsia"/>
          <w:kern w:val="0"/>
          <w:sz w:val="32"/>
          <w:szCs w:val="32"/>
        </w:rPr>
      </w:pPr>
      <w:r w:rsidRPr="00D31F9A">
        <w:rPr>
          <w:rFonts w:ascii="仿宋_GB2312" w:eastAsia="仿宋_GB2312" w:hAnsi="仿宋_GB2312" w:cs="仿宋_GB2312" w:hint="eastAsia"/>
          <w:kern w:val="0"/>
          <w:sz w:val="32"/>
          <w:szCs w:val="32"/>
        </w:rPr>
        <w:t>2080501-行政单位离退休费158,400.00元，主要用于单位行政离退休人员生活补助。</w:t>
      </w:r>
    </w:p>
    <w:p w:rsidR="007A0868" w:rsidRPr="00D31F9A" w:rsidRDefault="007A0868" w:rsidP="007A0868">
      <w:pPr>
        <w:widowControl/>
        <w:spacing w:line="560" w:lineRule="exact"/>
        <w:ind w:firstLineChars="200" w:firstLine="640"/>
        <w:rPr>
          <w:rFonts w:ascii="仿宋_GB2312" w:eastAsia="仿宋_GB2312" w:hAnsi="等线" w:cs="仿宋_GB2312" w:hint="eastAsia"/>
          <w:kern w:val="0"/>
          <w:sz w:val="32"/>
          <w:szCs w:val="32"/>
        </w:rPr>
      </w:pPr>
      <w:r w:rsidRPr="00D31F9A">
        <w:rPr>
          <w:rFonts w:ascii="仿宋_GB2312" w:eastAsia="仿宋_GB2312" w:hAnsi="仿宋_GB2312" w:cs="仿宋_GB2312" w:hint="eastAsia"/>
          <w:kern w:val="0"/>
          <w:sz w:val="32"/>
          <w:szCs w:val="32"/>
        </w:rPr>
        <w:t>2080502-事业单位离退休费</w:t>
      </w:r>
      <w:r w:rsidR="008D59CB" w:rsidRPr="00D31F9A">
        <w:rPr>
          <w:rFonts w:ascii="仿宋_GB2312" w:eastAsia="仿宋_GB2312" w:hAnsi="仿宋_GB2312" w:cs="仿宋_GB2312" w:hint="eastAsia"/>
          <w:kern w:val="0"/>
          <w:sz w:val="32"/>
          <w:szCs w:val="32"/>
        </w:rPr>
        <w:t>745,200.00</w:t>
      </w:r>
      <w:r w:rsidRPr="00D31F9A">
        <w:rPr>
          <w:rFonts w:ascii="仿宋_GB2312" w:eastAsia="仿宋_GB2312" w:hAnsi="仿宋_GB2312" w:cs="仿宋_GB2312" w:hint="eastAsia"/>
          <w:kern w:val="0"/>
          <w:sz w:val="32"/>
          <w:szCs w:val="32"/>
        </w:rPr>
        <w:t>元，主要用于单位事业离退休人员生活补助。</w:t>
      </w:r>
      <w:r w:rsidR="00880F59" w:rsidRPr="00D31F9A">
        <w:rPr>
          <w:rFonts w:ascii="仿宋_GB2312" w:eastAsia="仿宋_GB2312" w:hAnsi="仿宋_GB2312" w:cs="仿宋_GB2312" w:hint="eastAsia"/>
          <w:kern w:val="0"/>
          <w:sz w:val="32"/>
          <w:szCs w:val="32"/>
        </w:rPr>
        <w:t>2080505-机关事业单位养老保险支出3,629,404.00元，主要用于单位在编职工养老保险支出。</w:t>
      </w:r>
    </w:p>
    <w:p w:rsidR="007A0868" w:rsidRPr="00D31F9A" w:rsidRDefault="007A0868" w:rsidP="007A0868">
      <w:pPr>
        <w:widowControl/>
        <w:spacing w:line="560" w:lineRule="exact"/>
        <w:ind w:firstLineChars="200" w:firstLine="640"/>
        <w:rPr>
          <w:rFonts w:ascii="仿宋_GB2312" w:eastAsia="仿宋_GB2312" w:hAnsi="仿宋_GB2312" w:cs="仿宋_GB2312" w:hint="eastAsia"/>
          <w:kern w:val="0"/>
          <w:sz w:val="32"/>
          <w:szCs w:val="32"/>
        </w:rPr>
      </w:pPr>
      <w:r w:rsidRPr="00D31F9A">
        <w:rPr>
          <w:rFonts w:ascii="仿宋_GB2312" w:eastAsia="仿宋_GB2312" w:hAnsi="仿宋_GB2312" w:cs="仿宋_GB2312" w:hint="eastAsia"/>
          <w:kern w:val="0"/>
          <w:sz w:val="32"/>
          <w:szCs w:val="32"/>
        </w:rPr>
        <w:lastRenderedPageBreak/>
        <w:t>2080801-死亡抚恤</w:t>
      </w:r>
      <w:r w:rsidR="008D59CB" w:rsidRPr="00D31F9A">
        <w:rPr>
          <w:rFonts w:ascii="仿宋_GB2312" w:eastAsia="仿宋_GB2312" w:hAnsi="仿宋_GB2312" w:cs="仿宋_GB2312" w:hint="eastAsia"/>
          <w:kern w:val="0"/>
          <w:sz w:val="32"/>
          <w:szCs w:val="32"/>
        </w:rPr>
        <w:t>66,216.00</w:t>
      </w:r>
      <w:r w:rsidRPr="00D31F9A">
        <w:rPr>
          <w:rFonts w:ascii="仿宋_GB2312" w:eastAsia="仿宋_GB2312" w:hAnsi="仿宋_GB2312" w:cs="仿宋_GB2312" w:hint="eastAsia"/>
          <w:kern w:val="0"/>
          <w:sz w:val="32"/>
          <w:szCs w:val="32"/>
        </w:rPr>
        <w:t>元，主要用于单位死亡职工遗属生活补助。</w:t>
      </w:r>
    </w:p>
    <w:p w:rsidR="004B7CEF" w:rsidRPr="00D31F9A" w:rsidRDefault="004B7CEF" w:rsidP="008D59CB">
      <w:pPr>
        <w:widowControl/>
        <w:spacing w:line="560" w:lineRule="exact"/>
        <w:ind w:firstLineChars="200" w:firstLine="640"/>
        <w:rPr>
          <w:rFonts w:ascii="仿宋_GB2312" w:eastAsia="仿宋_GB2312" w:hAnsi="仿宋_GB2312" w:cs="仿宋_GB2312" w:hint="eastAsia"/>
          <w:kern w:val="0"/>
          <w:sz w:val="32"/>
          <w:szCs w:val="32"/>
        </w:rPr>
      </w:pPr>
      <w:r w:rsidRPr="00D31F9A">
        <w:rPr>
          <w:rFonts w:ascii="仿宋_GB2312" w:eastAsia="仿宋_GB2312" w:hAnsi="仿宋_GB2312" w:cs="仿宋_GB2312" w:hint="eastAsia"/>
          <w:kern w:val="0"/>
          <w:sz w:val="32"/>
          <w:szCs w:val="32"/>
        </w:rPr>
        <w:t>2101101-行政单位医疗支出153,833.00元，主要用于单位行政职工医疗保险支出。</w:t>
      </w:r>
    </w:p>
    <w:p w:rsidR="004B7CEF" w:rsidRPr="00D31F9A" w:rsidRDefault="004B7CEF" w:rsidP="008D59CB">
      <w:pPr>
        <w:widowControl/>
        <w:spacing w:line="560" w:lineRule="exact"/>
        <w:ind w:firstLineChars="200" w:firstLine="640"/>
        <w:rPr>
          <w:rFonts w:ascii="仿宋_GB2312" w:eastAsia="仿宋_GB2312" w:hAnsi="仿宋_GB2312" w:cs="仿宋_GB2312" w:hint="eastAsia"/>
          <w:kern w:val="0"/>
          <w:sz w:val="32"/>
          <w:szCs w:val="32"/>
        </w:rPr>
      </w:pPr>
      <w:r w:rsidRPr="00D31F9A">
        <w:rPr>
          <w:rFonts w:ascii="仿宋_GB2312" w:eastAsia="仿宋_GB2312" w:hAnsi="仿宋_GB2312" w:cs="仿宋_GB2312" w:hint="eastAsia"/>
          <w:kern w:val="0"/>
          <w:sz w:val="32"/>
          <w:szCs w:val="32"/>
        </w:rPr>
        <w:t>2101102-事业单位医疗支出1,465,938.00元，主要用于单位事业</w:t>
      </w:r>
      <w:r w:rsidR="00503537" w:rsidRPr="00D31F9A">
        <w:rPr>
          <w:rFonts w:ascii="仿宋_GB2312" w:eastAsia="仿宋_GB2312" w:hAnsi="仿宋_GB2312" w:cs="仿宋_GB2312" w:hint="eastAsia"/>
          <w:kern w:val="0"/>
          <w:sz w:val="32"/>
          <w:szCs w:val="32"/>
        </w:rPr>
        <w:t>职工</w:t>
      </w:r>
      <w:r w:rsidRPr="00D31F9A">
        <w:rPr>
          <w:rFonts w:ascii="仿宋_GB2312" w:eastAsia="仿宋_GB2312" w:hAnsi="仿宋_GB2312" w:cs="仿宋_GB2312" w:hint="eastAsia"/>
          <w:kern w:val="0"/>
          <w:sz w:val="32"/>
          <w:szCs w:val="32"/>
        </w:rPr>
        <w:t>医疗保险支出。</w:t>
      </w:r>
    </w:p>
    <w:p w:rsidR="00880F59" w:rsidRPr="00D31F9A" w:rsidRDefault="004B7CEF" w:rsidP="00880F59">
      <w:pPr>
        <w:widowControl/>
        <w:spacing w:line="560" w:lineRule="exact"/>
        <w:ind w:firstLineChars="200" w:firstLine="640"/>
        <w:rPr>
          <w:rFonts w:ascii="仿宋_GB2312" w:eastAsia="仿宋_GB2312" w:hAnsi="仿宋_GB2312" w:cs="仿宋_GB2312" w:hint="eastAsia"/>
          <w:kern w:val="0"/>
          <w:sz w:val="32"/>
          <w:szCs w:val="32"/>
        </w:rPr>
      </w:pPr>
      <w:r w:rsidRPr="00D31F9A">
        <w:rPr>
          <w:rFonts w:ascii="仿宋_GB2312" w:eastAsia="仿宋_GB2312" w:hAnsi="仿宋_GB2312" w:cs="仿宋_GB2312" w:hint="eastAsia"/>
          <w:kern w:val="0"/>
          <w:sz w:val="32"/>
          <w:szCs w:val="32"/>
        </w:rPr>
        <w:t>2101103-公务员医疗补助支出1,286,313.00元，主要用于单位</w:t>
      </w:r>
      <w:r w:rsidR="00503537" w:rsidRPr="00D31F9A">
        <w:rPr>
          <w:rFonts w:ascii="仿宋_GB2312" w:eastAsia="仿宋_GB2312" w:hAnsi="仿宋_GB2312" w:cs="仿宋_GB2312" w:hint="eastAsia"/>
          <w:kern w:val="0"/>
          <w:sz w:val="32"/>
          <w:szCs w:val="32"/>
        </w:rPr>
        <w:t>在编</w:t>
      </w:r>
      <w:r w:rsidRPr="00D31F9A">
        <w:rPr>
          <w:rFonts w:ascii="仿宋_GB2312" w:eastAsia="仿宋_GB2312" w:hAnsi="仿宋_GB2312" w:cs="仿宋_GB2312" w:hint="eastAsia"/>
          <w:kern w:val="0"/>
          <w:sz w:val="32"/>
          <w:szCs w:val="32"/>
        </w:rPr>
        <w:t>职工公务员医疗统筹支出。</w:t>
      </w:r>
    </w:p>
    <w:p w:rsidR="004B7CEF" w:rsidRPr="00D31F9A" w:rsidRDefault="00880F59" w:rsidP="008D59CB">
      <w:pPr>
        <w:widowControl/>
        <w:spacing w:line="560" w:lineRule="exact"/>
        <w:ind w:firstLineChars="200" w:firstLine="640"/>
        <w:rPr>
          <w:rFonts w:ascii="仿宋_GB2312" w:eastAsia="仿宋_GB2312" w:hAnsi="仿宋_GB2312" w:cs="仿宋_GB2312" w:hint="eastAsia"/>
          <w:kern w:val="0"/>
          <w:sz w:val="32"/>
          <w:szCs w:val="32"/>
        </w:rPr>
      </w:pPr>
      <w:r w:rsidRPr="00D31F9A">
        <w:rPr>
          <w:rFonts w:ascii="仿宋_GB2312" w:eastAsia="仿宋_GB2312" w:hAnsi="仿宋_GB2312" w:cs="仿宋_GB2312" w:hint="eastAsia"/>
          <w:kern w:val="0"/>
          <w:sz w:val="32"/>
          <w:szCs w:val="32"/>
        </w:rPr>
        <w:t>2210201-住房公积金支出2,799,560.00元，主要用于单位在编行政和事业职工住房公积金支出。</w:t>
      </w:r>
    </w:p>
    <w:p w:rsidR="0069470E" w:rsidRDefault="00A932DB">
      <w:pPr>
        <w:widowControl/>
        <w:numPr>
          <w:ilvl w:val="0"/>
          <w:numId w:val="2"/>
        </w:numPr>
        <w:spacing w:line="590" w:lineRule="exact"/>
        <w:ind w:firstLineChars="200" w:firstLine="640"/>
        <w:rPr>
          <w:rFonts w:ascii="黑体" w:eastAsia="黑体" w:hAnsi="黑体"/>
          <w:kern w:val="0"/>
          <w:sz w:val="32"/>
          <w:szCs w:val="32"/>
        </w:rPr>
      </w:pPr>
      <w:r>
        <w:rPr>
          <w:rFonts w:ascii="黑体" w:eastAsia="黑体" w:hAnsi="黑体"/>
          <w:kern w:val="0"/>
          <w:sz w:val="32"/>
          <w:szCs w:val="32"/>
        </w:rPr>
        <w:t>对下</w:t>
      </w:r>
      <w:r>
        <w:rPr>
          <w:rFonts w:ascii="黑体" w:eastAsia="黑体" w:hAnsi="黑体" w:hint="eastAsia"/>
          <w:kern w:val="0"/>
          <w:sz w:val="32"/>
          <w:szCs w:val="32"/>
        </w:rPr>
        <w:t>专</w:t>
      </w:r>
      <w:r>
        <w:rPr>
          <w:rFonts w:ascii="黑体" w:eastAsia="黑体" w:hAnsi="黑体"/>
          <w:kern w:val="0"/>
          <w:sz w:val="32"/>
          <w:szCs w:val="32"/>
        </w:rPr>
        <w:t>项转移支付情况</w:t>
      </w:r>
    </w:p>
    <w:p w:rsidR="004B7CEF" w:rsidRPr="00D31F9A" w:rsidRDefault="004B7CEF">
      <w:pPr>
        <w:widowControl/>
        <w:spacing w:line="59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t>2026年部门预算总支出0万元。</w:t>
      </w:r>
    </w:p>
    <w:p w:rsidR="0069470E" w:rsidRDefault="00A932DB">
      <w:pPr>
        <w:widowControl/>
        <w:spacing w:line="590" w:lineRule="exact"/>
        <w:ind w:firstLineChars="200" w:firstLine="640"/>
        <w:rPr>
          <w:rFonts w:ascii="黑体" w:eastAsia="黑体" w:hAnsi="黑体"/>
          <w:kern w:val="0"/>
          <w:sz w:val="32"/>
          <w:szCs w:val="32"/>
        </w:rPr>
      </w:pPr>
      <w:r>
        <w:rPr>
          <w:rFonts w:ascii="黑体" w:eastAsia="黑体" w:hAnsi="黑体"/>
          <w:kern w:val="0"/>
          <w:sz w:val="32"/>
          <w:szCs w:val="32"/>
        </w:rPr>
        <w:t>六、政府采购预算情况</w:t>
      </w:r>
    </w:p>
    <w:p w:rsidR="0069470E" w:rsidRPr="00D31F9A" w:rsidRDefault="00A932DB">
      <w:pPr>
        <w:widowControl/>
        <w:spacing w:line="59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t>根据《中华人民共和国政府采购法》的有关规定，编制了政府采购预算，共涉及采购项目</w:t>
      </w:r>
      <w:r w:rsidR="00A513B3" w:rsidRPr="00D31F9A">
        <w:rPr>
          <w:rFonts w:ascii="仿宋_GB2312" w:eastAsia="仿宋_GB2312" w:hint="eastAsia"/>
          <w:kern w:val="0"/>
          <w:sz w:val="32"/>
          <w:szCs w:val="32"/>
        </w:rPr>
        <w:t>30</w:t>
      </w:r>
      <w:r w:rsidRPr="00D31F9A">
        <w:rPr>
          <w:rFonts w:ascii="仿宋_GB2312" w:eastAsia="仿宋_GB2312" w:hint="eastAsia"/>
          <w:kern w:val="0"/>
          <w:sz w:val="32"/>
          <w:szCs w:val="32"/>
        </w:rPr>
        <w:t>个，政府采购预算总额</w:t>
      </w:r>
      <w:r w:rsidR="00A513B3" w:rsidRPr="00D31F9A">
        <w:rPr>
          <w:rFonts w:ascii="仿宋_GB2312" w:eastAsia="仿宋_GB2312" w:hint="eastAsia"/>
          <w:kern w:val="0"/>
          <w:sz w:val="32"/>
          <w:szCs w:val="32"/>
        </w:rPr>
        <w:t>27,902,400.00</w:t>
      </w:r>
      <w:r w:rsidRPr="00D31F9A">
        <w:rPr>
          <w:rFonts w:ascii="仿宋_GB2312" w:eastAsia="仿宋_GB2312" w:hint="eastAsia"/>
          <w:kern w:val="0"/>
          <w:sz w:val="32"/>
          <w:szCs w:val="32"/>
        </w:rPr>
        <w:t>元，其中：政府采购货物预算</w:t>
      </w:r>
      <w:r w:rsidR="00A513B3" w:rsidRPr="00D31F9A">
        <w:rPr>
          <w:rFonts w:ascii="仿宋_GB2312" w:eastAsia="仿宋_GB2312" w:hint="eastAsia"/>
          <w:kern w:val="0"/>
          <w:sz w:val="32"/>
          <w:szCs w:val="32"/>
        </w:rPr>
        <w:t>27,902,400.00</w:t>
      </w:r>
      <w:r w:rsidRPr="00D31F9A">
        <w:rPr>
          <w:rFonts w:ascii="仿宋_GB2312" w:eastAsia="仿宋_GB2312" w:hint="eastAsia"/>
          <w:kern w:val="0"/>
          <w:sz w:val="32"/>
          <w:szCs w:val="32"/>
        </w:rPr>
        <w:t>元、政府采购服务预算</w:t>
      </w:r>
      <w:r w:rsidR="00A513B3" w:rsidRPr="00D31F9A">
        <w:rPr>
          <w:rFonts w:ascii="仿宋_GB2312" w:eastAsia="仿宋_GB2312" w:hint="eastAsia"/>
          <w:kern w:val="0"/>
          <w:sz w:val="32"/>
          <w:szCs w:val="32"/>
        </w:rPr>
        <w:t>0</w:t>
      </w:r>
      <w:r w:rsidRPr="00D31F9A">
        <w:rPr>
          <w:rFonts w:ascii="仿宋_GB2312" w:eastAsia="仿宋_GB2312" w:hint="eastAsia"/>
          <w:kern w:val="0"/>
          <w:sz w:val="32"/>
          <w:szCs w:val="32"/>
        </w:rPr>
        <w:t>元、政府采购工程预算</w:t>
      </w:r>
      <w:r w:rsidR="00A513B3" w:rsidRPr="00D31F9A">
        <w:rPr>
          <w:rFonts w:ascii="仿宋_GB2312" w:eastAsia="仿宋_GB2312" w:hint="eastAsia"/>
          <w:kern w:val="0"/>
          <w:sz w:val="32"/>
          <w:szCs w:val="32"/>
        </w:rPr>
        <w:t>0</w:t>
      </w:r>
      <w:r w:rsidRPr="00D31F9A">
        <w:rPr>
          <w:rFonts w:ascii="仿宋_GB2312" w:eastAsia="仿宋_GB2312" w:hint="eastAsia"/>
          <w:kern w:val="0"/>
          <w:sz w:val="32"/>
          <w:szCs w:val="32"/>
        </w:rPr>
        <w:t>元。</w:t>
      </w:r>
    </w:p>
    <w:p w:rsidR="0069470E" w:rsidRDefault="00A932DB">
      <w:pPr>
        <w:widowControl/>
        <w:spacing w:line="590" w:lineRule="exact"/>
        <w:ind w:firstLineChars="200" w:firstLine="640"/>
        <w:rPr>
          <w:rFonts w:ascii="楷体" w:eastAsia="楷体" w:hAnsi="楷体" w:cs="楷体"/>
          <w:kern w:val="0"/>
          <w:sz w:val="32"/>
          <w:szCs w:val="32"/>
        </w:rPr>
      </w:pPr>
      <w:r>
        <w:rPr>
          <w:rFonts w:ascii="黑体" w:eastAsia="黑体" w:hAnsi="黑体" w:hint="eastAsia"/>
          <w:kern w:val="0"/>
          <w:sz w:val="32"/>
          <w:szCs w:val="32"/>
        </w:rPr>
        <w:t>七、部门“三公”经费增减变化情况及原因说明</w:t>
      </w:r>
    </w:p>
    <w:p w:rsidR="00A513B3" w:rsidRPr="00D31F9A" w:rsidRDefault="00A513B3" w:rsidP="00A513B3">
      <w:pPr>
        <w:widowControl/>
        <w:spacing w:line="56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t>2026年部门一般公共预算财政拨款“三公”经费预算合计728,000.00元，较上年增加0元，增长0%，具体变动情况如下：</w:t>
      </w:r>
    </w:p>
    <w:p w:rsidR="00A513B3" w:rsidRDefault="00A513B3" w:rsidP="00A513B3">
      <w:pPr>
        <w:widowControl/>
        <w:spacing w:line="560" w:lineRule="exact"/>
        <w:ind w:firstLineChars="200" w:firstLine="640"/>
        <w:rPr>
          <w:rFonts w:ascii="楷体_GB2312" w:eastAsia="楷体_GB2312"/>
          <w:kern w:val="0"/>
          <w:sz w:val="32"/>
          <w:szCs w:val="32"/>
        </w:rPr>
      </w:pPr>
      <w:r>
        <w:rPr>
          <w:rFonts w:ascii="楷体_GB2312" w:eastAsia="楷体_GB2312" w:hint="eastAsia"/>
          <w:kern w:val="0"/>
          <w:sz w:val="32"/>
          <w:szCs w:val="32"/>
        </w:rPr>
        <w:t>（一）因公出国（境）费</w:t>
      </w:r>
    </w:p>
    <w:p w:rsidR="00A513B3" w:rsidRPr="00D31F9A" w:rsidRDefault="00A513B3" w:rsidP="00A513B3">
      <w:pPr>
        <w:widowControl/>
        <w:spacing w:line="56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lastRenderedPageBreak/>
        <w:t>石林风景名胜区管理局202</w:t>
      </w:r>
      <w:r w:rsidR="00880F59" w:rsidRPr="00D31F9A">
        <w:rPr>
          <w:rFonts w:ascii="仿宋_GB2312" w:eastAsia="仿宋_GB2312" w:hint="eastAsia"/>
          <w:kern w:val="0"/>
          <w:sz w:val="32"/>
          <w:szCs w:val="32"/>
        </w:rPr>
        <w:t>6</w:t>
      </w:r>
      <w:r w:rsidRPr="00D31F9A">
        <w:rPr>
          <w:rFonts w:ascii="仿宋_GB2312" w:eastAsia="仿宋_GB2312" w:hint="eastAsia"/>
          <w:kern w:val="0"/>
          <w:sz w:val="32"/>
          <w:szCs w:val="32"/>
        </w:rPr>
        <w:t>年因公出国（境）费预算为0万元，较上年增加0万元，增长0%，共计安排因公出国（境）团组0个，因公出国（境）0人次。</w:t>
      </w:r>
    </w:p>
    <w:p w:rsidR="00A513B3" w:rsidRPr="00D31F9A" w:rsidRDefault="00A513B3" w:rsidP="00A513B3">
      <w:pPr>
        <w:widowControl/>
        <w:spacing w:line="560" w:lineRule="exact"/>
        <w:ind w:firstLineChars="200" w:firstLine="640"/>
        <w:rPr>
          <w:rFonts w:ascii="仿宋_GB2312" w:eastAsia="仿宋_GB2312" w:hAnsi="楷体" w:cs="楷体" w:hint="eastAsia"/>
          <w:kern w:val="0"/>
          <w:sz w:val="32"/>
          <w:szCs w:val="32"/>
        </w:rPr>
      </w:pPr>
      <w:r w:rsidRPr="00D31F9A">
        <w:rPr>
          <w:rFonts w:ascii="仿宋_GB2312" w:eastAsia="仿宋_GB2312" w:hint="eastAsia"/>
          <w:kern w:val="0"/>
          <w:sz w:val="32"/>
          <w:szCs w:val="32"/>
        </w:rPr>
        <w:t>无增减变化</w:t>
      </w:r>
      <w:r w:rsidRPr="00D31F9A">
        <w:rPr>
          <w:rFonts w:ascii="仿宋_GB2312" w:eastAsia="仿宋_GB2312" w:hAnsi="楷体" w:cs="楷体" w:hint="eastAsia"/>
          <w:kern w:val="0"/>
          <w:sz w:val="32"/>
          <w:szCs w:val="32"/>
        </w:rPr>
        <w:t>。</w:t>
      </w:r>
    </w:p>
    <w:p w:rsidR="00A513B3" w:rsidRDefault="00A513B3" w:rsidP="00A513B3">
      <w:pPr>
        <w:widowControl/>
        <w:spacing w:line="560" w:lineRule="exact"/>
        <w:ind w:firstLineChars="200" w:firstLine="640"/>
        <w:rPr>
          <w:rFonts w:ascii="楷体_GB2312" w:eastAsia="楷体_GB2312"/>
          <w:kern w:val="0"/>
          <w:sz w:val="32"/>
          <w:szCs w:val="32"/>
        </w:rPr>
      </w:pPr>
      <w:r>
        <w:rPr>
          <w:rFonts w:ascii="楷体_GB2312" w:eastAsia="楷体_GB2312" w:hint="eastAsia"/>
          <w:kern w:val="0"/>
          <w:sz w:val="32"/>
          <w:szCs w:val="32"/>
        </w:rPr>
        <w:t>（二）公务接待费</w:t>
      </w:r>
    </w:p>
    <w:p w:rsidR="00A513B3" w:rsidRPr="00D31F9A" w:rsidRDefault="00A513B3" w:rsidP="00A513B3">
      <w:pPr>
        <w:widowControl/>
        <w:spacing w:line="56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t>2026年部门公务接待费预算为303,000.00元，较上年减少0元，下降0%。</w:t>
      </w:r>
    </w:p>
    <w:p w:rsidR="00A513B3" w:rsidRDefault="00A513B3" w:rsidP="00A513B3">
      <w:pPr>
        <w:widowControl/>
        <w:spacing w:line="560" w:lineRule="exact"/>
        <w:ind w:firstLineChars="200" w:firstLine="640"/>
        <w:rPr>
          <w:rFonts w:ascii="楷体" w:eastAsia="楷体" w:hAnsi="楷体" w:cs="楷体"/>
          <w:kern w:val="0"/>
          <w:sz w:val="32"/>
          <w:szCs w:val="32"/>
        </w:rPr>
      </w:pPr>
      <w:r>
        <w:rPr>
          <w:rFonts w:eastAsia="仿宋_GB2312" w:hint="eastAsia"/>
          <w:kern w:val="0"/>
          <w:sz w:val="32"/>
          <w:szCs w:val="32"/>
        </w:rPr>
        <w:t>无增减变化</w:t>
      </w:r>
      <w:r>
        <w:rPr>
          <w:rFonts w:ascii="楷体" w:eastAsia="楷体" w:hAnsi="楷体" w:cs="楷体" w:hint="eastAsia"/>
          <w:kern w:val="0"/>
          <w:sz w:val="32"/>
          <w:szCs w:val="32"/>
        </w:rPr>
        <w:t>。</w:t>
      </w:r>
    </w:p>
    <w:p w:rsidR="00A513B3" w:rsidRDefault="00A513B3" w:rsidP="00A513B3">
      <w:pPr>
        <w:widowControl/>
        <w:spacing w:line="560" w:lineRule="exact"/>
        <w:ind w:firstLineChars="200" w:firstLine="640"/>
        <w:rPr>
          <w:rFonts w:ascii="楷体_GB2312" w:eastAsia="楷体_GB2312"/>
          <w:kern w:val="0"/>
          <w:sz w:val="32"/>
          <w:szCs w:val="32"/>
        </w:rPr>
      </w:pPr>
      <w:r>
        <w:rPr>
          <w:rFonts w:ascii="楷体_GB2312" w:eastAsia="楷体_GB2312" w:hint="eastAsia"/>
          <w:kern w:val="0"/>
          <w:sz w:val="32"/>
          <w:szCs w:val="32"/>
        </w:rPr>
        <w:t>（三）公务用车购置及运行维护费</w:t>
      </w:r>
    </w:p>
    <w:p w:rsidR="00A513B3" w:rsidRPr="00D31F9A" w:rsidRDefault="00A513B3" w:rsidP="00A513B3">
      <w:pPr>
        <w:widowControl/>
        <w:spacing w:line="560" w:lineRule="exact"/>
        <w:ind w:firstLineChars="200" w:firstLine="640"/>
        <w:rPr>
          <w:rFonts w:ascii="仿宋_GB2312" w:eastAsia="仿宋_GB2312" w:hint="eastAsia"/>
          <w:kern w:val="0"/>
          <w:sz w:val="32"/>
          <w:szCs w:val="32"/>
        </w:rPr>
      </w:pPr>
      <w:r w:rsidRPr="00D31F9A">
        <w:rPr>
          <w:rFonts w:ascii="仿宋_GB2312" w:eastAsia="仿宋_GB2312" w:hint="eastAsia"/>
          <w:kern w:val="0"/>
          <w:sz w:val="32"/>
          <w:szCs w:val="32"/>
        </w:rPr>
        <w:t>2025年部门公务用车购置及运行维护费为42,500.00元，较上年减少0元，下降0%。其中：公务用车购置费0元，较上年增加0元，增长0%；公务用车运行维护费42,500.00元，较上年减少0元，下降0%。共计购置公务用车0辆，年末公务用车保有量在编1辆，未在编特种车辆6辆。</w:t>
      </w:r>
    </w:p>
    <w:p w:rsidR="00A513B3" w:rsidRPr="00D31F9A" w:rsidRDefault="00A513B3" w:rsidP="00A513B3">
      <w:pPr>
        <w:widowControl/>
        <w:spacing w:line="560" w:lineRule="exact"/>
        <w:ind w:firstLineChars="200" w:firstLine="640"/>
        <w:rPr>
          <w:rFonts w:ascii="仿宋_GB2312" w:eastAsia="仿宋_GB2312" w:hAnsi="楷体" w:cs="楷体" w:hint="eastAsia"/>
          <w:kern w:val="0"/>
          <w:sz w:val="32"/>
          <w:szCs w:val="32"/>
        </w:rPr>
      </w:pPr>
      <w:r w:rsidRPr="00D31F9A">
        <w:rPr>
          <w:rFonts w:ascii="仿宋_GB2312" w:eastAsia="仿宋_GB2312" w:hint="eastAsia"/>
          <w:kern w:val="0"/>
          <w:sz w:val="32"/>
          <w:szCs w:val="32"/>
        </w:rPr>
        <w:t>无增减变化</w:t>
      </w:r>
      <w:r w:rsidRPr="00D31F9A">
        <w:rPr>
          <w:rFonts w:ascii="仿宋_GB2312" w:eastAsia="仿宋_GB2312" w:hAnsi="楷体" w:cs="楷体" w:hint="eastAsia"/>
          <w:kern w:val="0"/>
          <w:sz w:val="32"/>
          <w:szCs w:val="32"/>
        </w:rPr>
        <w:t>。</w:t>
      </w:r>
    </w:p>
    <w:p w:rsidR="0069470E" w:rsidRDefault="00A932DB">
      <w:pPr>
        <w:widowControl/>
        <w:spacing w:line="590" w:lineRule="exact"/>
        <w:ind w:firstLineChars="200" w:firstLine="640"/>
        <w:rPr>
          <w:rFonts w:ascii="黑体" w:eastAsia="黑体" w:hAnsi="黑体"/>
          <w:kern w:val="0"/>
          <w:sz w:val="32"/>
          <w:szCs w:val="32"/>
        </w:rPr>
      </w:pPr>
      <w:r>
        <w:rPr>
          <w:rFonts w:ascii="黑体" w:eastAsia="黑体" w:hAnsi="黑体" w:hint="eastAsia"/>
          <w:kern w:val="0"/>
          <w:sz w:val="32"/>
          <w:szCs w:val="32"/>
        </w:rPr>
        <w:t>八、重点项目预算绩效目标情况</w:t>
      </w:r>
    </w:p>
    <w:p w:rsidR="00A513B3" w:rsidRPr="00FB2C59" w:rsidRDefault="00A513B3" w:rsidP="00A513B3">
      <w:pPr>
        <w:widowControl/>
        <w:spacing w:line="560" w:lineRule="exact"/>
        <w:ind w:firstLineChars="200" w:firstLine="640"/>
        <w:rPr>
          <w:rFonts w:ascii="仿宋_GB2312" w:eastAsia="仿宋_GB2312" w:hAnsi="楷体" w:cs="楷体"/>
          <w:kern w:val="0"/>
          <w:sz w:val="32"/>
          <w:szCs w:val="32"/>
        </w:rPr>
      </w:pPr>
      <w:r w:rsidRPr="00FB2C59">
        <w:rPr>
          <w:rFonts w:ascii="仿宋_GB2312" w:eastAsia="仿宋_GB2312" w:hAnsi="楷体" w:cs="楷体" w:hint="eastAsia"/>
          <w:kern w:val="0"/>
          <w:sz w:val="32"/>
          <w:szCs w:val="32"/>
        </w:rPr>
        <w:t>我单位重点项目是石林风景名胜区运营管理维护保护等项目</w:t>
      </w:r>
      <w:r w:rsidR="0069370F">
        <w:rPr>
          <w:rFonts w:ascii="仿宋_GB2312" w:eastAsia="仿宋_GB2312" w:hAnsi="楷体" w:cs="楷体" w:hint="eastAsia"/>
          <w:kern w:val="0"/>
          <w:sz w:val="32"/>
          <w:szCs w:val="32"/>
        </w:rPr>
        <w:t>经费</w:t>
      </w:r>
      <w:r>
        <w:rPr>
          <w:rFonts w:ascii="仿宋_GB2312" w:eastAsia="仿宋_GB2312" w:hAnsi="楷体" w:cs="楷体" w:hint="eastAsia"/>
          <w:kern w:val="0"/>
          <w:sz w:val="32"/>
          <w:szCs w:val="32"/>
        </w:rPr>
        <w:t>合计100,000,000.00元</w:t>
      </w:r>
      <w:r w:rsidRPr="00FB2C59">
        <w:rPr>
          <w:rFonts w:ascii="仿宋_GB2312" w:eastAsia="仿宋_GB2312" w:hAnsi="楷体" w:cs="楷体" w:hint="eastAsia"/>
          <w:kern w:val="0"/>
          <w:sz w:val="32"/>
          <w:szCs w:val="32"/>
        </w:rPr>
        <w:t>，预算绩效目标为</w:t>
      </w:r>
      <w:r>
        <w:rPr>
          <w:rFonts w:ascii="仿宋_GB2312" w:eastAsia="仿宋_GB2312" w:hAnsi="楷体" w:cs="楷体" w:hint="eastAsia"/>
          <w:kern w:val="0"/>
          <w:sz w:val="32"/>
          <w:szCs w:val="32"/>
        </w:rPr>
        <w:t>：1、</w:t>
      </w:r>
      <w:r w:rsidRPr="00FB2C59">
        <w:rPr>
          <w:rFonts w:ascii="仿宋_GB2312" w:eastAsia="仿宋_GB2312" w:hAnsi="宋体" w:cs="Arial" w:hint="eastAsia"/>
          <w:color w:val="000000"/>
          <w:kern w:val="0"/>
          <w:sz w:val="32"/>
          <w:szCs w:val="32"/>
        </w:rPr>
        <w:t>石林世界地质公园、世界自然遗产地影响力持续</w:t>
      </w:r>
      <w:r w:rsidR="00503537">
        <w:rPr>
          <w:rFonts w:ascii="仿宋_GB2312" w:eastAsia="仿宋_GB2312" w:hAnsi="宋体" w:cs="Arial" w:hint="eastAsia"/>
          <w:color w:val="000000"/>
          <w:kern w:val="0"/>
          <w:sz w:val="32"/>
          <w:szCs w:val="32"/>
        </w:rPr>
        <w:t>3</w:t>
      </w:r>
      <w:r w:rsidRPr="00FB2C59">
        <w:rPr>
          <w:rFonts w:ascii="仿宋_GB2312" w:eastAsia="仿宋_GB2312" w:hAnsi="宋体" w:cs="Arial" w:hint="eastAsia"/>
          <w:color w:val="000000"/>
          <w:kern w:val="0"/>
          <w:sz w:val="32"/>
          <w:szCs w:val="32"/>
        </w:rPr>
        <w:t>年以上；</w:t>
      </w:r>
      <w:r>
        <w:rPr>
          <w:rFonts w:ascii="仿宋_GB2312" w:eastAsia="仿宋_GB2312" w:hAnsi="宋体" w:cs="Arial" w:hint="eastAsia"/>
          <w:color w:val="000000"/>
          <w:kern w:val="0"/>
          <w:sz w:val="32"/>
          <w:szCs w:val="32"/>
        </w:rPr>
        <w:t>2、</w:t>
      </w:r>
      <w:r w:rsidRPr="00FB2C59">
        <w:rPr>
          <w:rFonts w:ascii="仿宋_GB2312" w:eastAsia="仿宋_GB2312" w:hAnsi="宋体" w:cs="Arial" w:hint="eastAsia"/>
          <w:kern w:val="0"/>
          <w:sz w:val="32"/>
          <w:szCs w:val="32"/>
        </w:rPr>
        <w:t>石林景区</w:t>
      </w:r>
      <w:r w:rsidR="00503537">
        <w:rPr>
          <w:rFonts w:ascii="仿宋_GB2312" w:eastAsia="仿宋_GB2312" w:hAnsi="宋体" w:cs="Arial" w:hint="eastAsia"/>
          <w:kern w:val="0"/>
          <w:sz w:val="32"/>
          <w:szCs w:val="32"/>
        </w:rPr>
        <w:t>2026</w:t>
      </w:r>
      <w:r w:rsidRPr="00FB2C59">
        <w:rPr>
          <w:rFonts w:ascii="仿宋_GB2312" w:eastAsia="仿宋_GB2312" w:hAnsi="宋体" w:cs="Arial" w:hint="eastAsia"/>
          <w:kern w:val="0"/>
          <w:sz w:val="32"/>
          <w:szCs w:val="32"/>
        </w:rPr>
        <w:t>年</w:t>
      </w:r>
      <w:r w:rsidR="00503537">
        <w:rPr>
          <w:rFonts w:ascii="仿宋_GB2312" w:eastAsia="仿宋_GB2312" w:hAnsi="宋体" w:cs="Arial" w:hint="eastAsia"/>
          <w:kern w:val="0"/>
          <w:sz w:val="32"/>
          <w:szCs w:val="32"/>
        </w:rPr>
        <w:t>旅游从业人数</w:t>
      </w:r>
      <w:r w:rsidRPr="00FB2C59">
        <w:rPr>
          <w:rFonts w:ascii="仿宋_GB2312" w:eastAsia="仿宋_GB2312" w:hAnsi="宋体" w:cs="Arial" w:hint="eastAsia"/>
          <w:kern w:val="0"/>
          <w:sz w:val="32"/>
          <w:szCs w:val="32"/>
        </w:rPr>
        <w:t>1000人以上；</w:t>
      </w:r>
      <w:r>
        <w:rPr>
          <w:rFonts w:ascii="仿宋_GB2312" w:eastAsia="仿宋_GB2312" w:hAnsi="宋体" w:cs="Arial" w:hint="eastAsia"/>
          <w:kern w:val="0"/>
          <w:sz w:val="32"/>
          <w:szCs w:val="32"/>
        </w:rPr>
        <w:t>3、</w:t>
      </w:r>
      <w:r w:rsidRPr="00FB2C59">
        <w:rPr>
          <w:rFonts w:ascii="仿宋_GB2312" w:eastAsia="仿宋_GB2312" w:hAnsi="宋体" w:cs="Arial" w:hint="eastAsia"/>
          <w:kern w:val="0"/>
          <w:sz w:val="32"/>
          <w:szCs w:val="32"/>
        </w:rPr>
        <w:t>石林景区202</w:t>
      </w:r>
      <w:r w:rsidR="00503537">
        <w:rPr>
          <w:rFonts w:ascii="仿宋_GB2312" w:eastAsia="仿宋_GB2312" w:hAnsi="宋体" w:cs="Arial" w:hint="eastAsia"/>
          <w:kern w:val="0"/>
          <w:sz w:val="32"/>
          <w:szCs w:val="32"/>
        </w:rPr>
        <w:t>6</w:t>
      </w:r>
      <w:r w:rsidRPr="00FB2C59">
        <w:rPr>
          <w:rFonts w:ascii="仿宋_GB2312" w:eastAsia="仿宋_GB2312" w:hAnsi="宋体" w:cs="Arial" w:hint="eastAsia"/>
          <w:kern w:val="0"/>
          <w:sz w:val="32"/>
          <w:szCs w:val="32"/>
        </w:rPr>
        <w:t>年旅游直接收入</w:t>
      </w:r>
      <w:r>
        <w:rPr>
          <w:rFonts w:ascii="仿宋_GB2312" w:eastAsia="仿宋_GB2312" w:hAnsi="宋体" w:cs="Arial" w:hint="eastAsia"/>
          <w:kern w:val="0"/>
          <w:sz w:val="32"/>
          <w:szCs w:val="32"/>
        </w:rPr>
        <w:t>4.2</w:t>
      </w:r>
      <w:r w:rsidRPr="00FB2C59">
        <w:rPr>
          <w:rFonts w:ascii="仿宋_GB2312" w:eastAsia="仿宋_GB2312" w:hAnsi="宋体" w:cs="Arial" w:hint="eastAsia"/>
          <w:kern w:val="0"/>
          <w:sz w:val="32"/>
          <w:szCs w:val="32"/>
        </w:rPr>
        <w:t>亿元以上；</w:t>
      </w:r>
      <w:r>
        <w:rPr>
          <w:rFonts w:ascii="仿宋_GB2312" w:eastAsia="仿宋_GB2312" w:hAnsi="宋体" w:cs="Arial" w:hint="eastAsia"/>
          <w:kern w:val="0"/>
          <w:sz w:val="32"/>
          <w:szCs w:val="32"/>
        </w:rPr>
        <w:t>4、</w:t>
      </w:r>
      <w:r w:rsidRPr="00FB2C59">
        <w:rPr>
          <w:rFonts w:ascii="仿宋_GB2312" w:eastAsia="仿宋_GB2312" w:hAnsi="宋体" w:cs="Arial" w:hint="eastAsia"/>
          <w:kern w:val="0"/>
          <w:sz w:val="32"/>
          <w:szCs w:val="32"/>
        </w:rPr>
        <w:t>游客有效投诉率控制在万分之四以</w:t>
      </w:r>
      <w:r w:rsidRPr="00FB2C59">
        <w:rPr>
          <w:rFonts w:ascii="仿宋_GB2312" w:eastAsia="仿宋_GB2312" w:hAnsi="宋体" w:cs="Arial" w:hint="eastAsia"/>
          <w:kern w:val="0"/>
          <w:sz w:val="32"/>
          <w:szCs w:val="32"/>
        </w:rPr>
        <w:lastRenderedPageBreak/>
        <w:t>内；</w:t>
      </w:r>
      <w:r>
        <w:rPr>
          <w:rFonts w:ascii="仿宋_GB2312" w:eastAsia="仿宋_GB2312" w:hAnsi="宋体" w:cs="Arial" w:hint="eastAsia"/>
          <w:kern w:val="0"/>
          <w:sz w:val="32"/>
          <w:szCs w:val="32"/>
        </w:rPr>
        <w:t>5、</w:t>
      </w:r>
      <w:r w:rsidRPr="00FB2C59">
        <w:rPr>
          <w:rFonts w:ascii="仿宋_GB2312" w:eastAsia="仿宋_GB2312" w:hAnsi="宋体" w:cs="Arial" w:hint="eastAsia"/>
          <w:kern w:val="0"/>
          <w:sz w:val="32"/>
          <w:szCs w:val="32"/>
        </w:rPr>
        <w:t>石林景区202</w:t>
      </w:r>
      <w:r w:rsidR="00503537">
        <w:rPr>
          <w:rFonts w:ascii="仿宋_GB2312" w:eastAsia="仿宋_GB2312" w:hAnsi="宋体" w:cs="Arial" w:hint="eastAsia"/>
          <w:kern w:val="0"/>
          <w:sz w:val="32"/>
          <w:szCs w:val="32"/>
        </w:rPr>
        <w:t>6</w:t>
      </w:r>
      <w:r w:rsidRPr="00FB2C59">
        <w:rPr>
          <w:rFonts w:ascii="仿宋_GB2312" w:eastAsia="仿宋_GB2312" w:hAnsi="宋体" w:cs="Arial" w:hint="eastAsia"/>
          <w:kern w:val="0"/>
          <w:sz w:val="32"/>
          <w:szCs w:val="32"/>
        </w:rPr>
        <w:t>年接待游客在3</w:t>
      </w:r>
      <w:r w:rsidR="00503537">
        <w:rPr>
          <w:rFonts w:ascii="仿宋_GB2312" w:eastAsia="仿宋_GB2312" w:hAnsi="宋体" w:cs="Arial" w:hint="eastAsia"/>
          <w:kern w:val="0"/>
          <w:sz w:val="32"/>
          <w:szCs w:val="32"/>
        </w:rPr>
        <w:t>20</w:t>
      </w:r>
      <w:r w:rsidRPr="00FB2C59">
        <w:rPr>
          <w:rFonts w:ascii="仿宋_GB2312" w:eastAsia="仿宋_GB2312" w:hAnsi="宋体" w:cs="Arial" w:hint="eastAsia"/>
          <w:kern w:val="0"/>
          <w:sz w:val="32"/>
          <w:szCs w:val="32"/>
        </w:rPr>
        <w:t>万人次以上；</w:t>
      </w:r>
      <w:r>
        <w:rPr>
          <w:rFonts w:ascii="仿宋_GB2312" w:eastAsia="仿宋_GB2312" w:hAnsi="宋体" w:cs="Arial" w:hint="eastAsia"/>
          <w:kern w:val="0"/>
          <w:sz w:val="32"/>
          <w:szCs w:val="32"/>
        </w:rPr>
        <w:t>6、成本费用控制在预算范围以内。</w:t>
      </w:r>
      <w:r w:rsidRPr="00FB2C59">
        <w:rPr>
          <w:rFonts w:ascii="仿宋_GB2312" w:eastAsia="仿宋_GB2312" w:hAnsi="楷体" w:cs="楷体" w:hint="eastAsia"/>
          <w:kern w:val="0"/>
          <w:sz w:val="32"/>
          <w:szCs w:val="32"/>
        </w:rPr>
        <w:t>详见公开表预算05-2表。</w:t>
      </w:r>
    </w:p>
    <w:p w:rsidR="0069470E" w:rsidRDefault="00A932DB">
      <w:pPr>
        <w:widowControl/>
        <w:spacing w:line="590" w:lineRule="exact"/>
        <w:ind w:firstLineChars="200" w:firstLine="640"/>
        <w:rPr>
          <w:rFonts w:ascii="黑体" w:eastAsia="黑体" w:hAnsi="黑体"/>
          <w:kern w:val="0"/>
          <w:sz w:val="32"/>
          <w:szCs w:val="32"/>
        </w:rPr>
      </w:pPr>
      <w:r>
        <w:rPr>
          <w:rFonts w:ascii="黑体" w:eastAsia="黑体" w:hAnsi="黑体" w:hint="eastAsia"/>
          <w:kern w:val="0"/>
          <w:sz w:val="32"/>
          <w:szCs w:val="32"/>
        </w:rPr>
        <w:t>九</w:t>
      </w:r>
      <w:r>
        <w:rPr>
          <w:rFonts w:ascii="黑体" w:eastAsia="黑体" w:hAnsi="黑体"/>
          <w:kern w:val="0"/>
          <w:sz w:val="32"/>
          <w:szCs w:val="32"/>
        </w:rPr>
        <w:t>、其他公开信息</w:t>
      </w:r>
    </w:p>
    <w:p w:rsidR="00D464CC" w:rsidRDefault="00D464CC" w:rsidP="00D464CC">
      <w:pPr>
        <w:widowControl/>
        <w:spacing w:line="590" w:lineRule="exact"/>
        <w:ind w:firstLineChars="200" w:firstLine="640"/>
        <w:rPr>
          <w:rFonts w:ascii="楷体_GB2312" w:eastAsia="楷体_GB2312"/>
          <w:kern w:val="0"/>
          <w:sz w:val="32"/>
          <w:szCs w:val="32"/>
        </w:rPr>
      </w:pPr>
      <w:r>
        <w:rPr>
          <w:rFonts w:ascii="楷体_GB2312" w:eastAsia="楷体_GB2312"/>
          <w:kern w:val="0"/>
          <w:sz w:val="32"/>
          <w:szCs w:val="32"/>
        </w:rPr>
        <w:t>（一）专业名词解释</w:t>
      </w:r>
    </w:p>
    <w:p w:rsidR="00D464CC" w:rsidRDefault="00D464CC" w:rsidP="004E4DEB">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kern w:val="0"/>
          <w:sz w:val="32"/>
          <w:szCs w:val="32"/>
        </w:rPr>
        <w:t>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D464CC" w:rsidRDefault="00D464CC" w:rsidP="00D464CC">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预算公开：</w:t>
      </w:r>
      <w:r>
        <w:rPr>
          <w:rFonts w:ascii="仿宋_GB2312" w:eastAsia="仿宋_GB2312" w:hAnsi="仿宋_GB2312" w:cs="仿宋_GB2312" w:hint="eastAsia"/>
          <w:kern w:val="0"/>
          <w:sz w:val="32"/>
          <w:szCs w:val="32"/>
        </w:rPr>
        <w:t>是指经本级人民代表大会或人大常委会批准的预算及报表，应当在批准后二十日内由本级政府财政部门向社会公开，并作相应说明；经本级政府财政部门批复的部门预算及报表，应当在批复后二十日内由各部门向社会公开，并作相应说明。</w:t>
      </w:r>
    </w:p>
    <w:p w:rsidR="00D464CC" w:rsidRDefault="00D464CC" w:rsidP="00D464CC">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一般公共预算：</w:t>
      </w:r>
      <w:r>
        <w:rPr>
          <w:rFonts w:ascii="仿宋_GB2312" w:eastAsia="仿宋_GB2312" w:hAnsi="仿宋_GB2312" w:cs="仿宋_GB2312" w:hint="eastAsia"/>
          <w:kern w:val="0"/>
          <w:sz w:val="32"/>
          <w:szCs w:val="32"/>
        </w:rPr>
        <w:t>是对以税收为主体的财政收入，安排用于保障和改善民生、推动经济社会发展、维护国家安全、维持国家机构正常运转等方面的收支预算。</w:t>
      </w:r>
    </w:p>
    <w:p w:rsidR="00D464CC" w:rsidRDefault="00D464CC" w:rsidP="00D464CC">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政府性基金预算：</w:t>
      </w:r>
      <w:r>
        <w:rPr>
          <w:rFonts w:ascii="仿宋_GB2312" w:eastAsia="仿宋_GB2312" w:hAnsi="仿宋_GB2312" w:cs="仿宋_GB2312" w:hint="eastAsia"/>
          <w:kern w:val="0"/>
          <w:sz w:val="32"/>
          <w:szCs w:val="32"/>
        </w:rPr>
        <w:t>是国家通过向社会征收以及出让土地、发行彩票等方式取得收入，并专项用于支持特定基础设施建设和社会事业发展的财政收支预算，是政府预算体系的重要组成部分。</w:t>
      </w:r>
    </w:p>
    <w:p w:rsidR="00D464CC" w:rsidRPr="00072FC1" w:rsidRDefault="00D464CC" w:rsidP="00D464CC">
      <w:pPr>
        <w:widowControl/>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lastRenderedPageBreak/>
        <w:t>政府采购</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kern w:val="0"/>
          <w:sz w:val="32"/>
          <w:szCs w:val="32"/>
        </w:rPr>
        <w:t>指各级国家机关、事业单位和团体组织，使用财政性资金采购依法制定的集中采购目录以内的或者采购限额标准以上的货物、工程和服务的行为。</w:t>
      </w:r>
    </w:p>
    <w:p w:rsidR="0069470E" w:rsidRDefault="00A932DB">
      <w:pPr>
        <w:widowControl/>
        <w:spacing w:line="590" w:lineRule="exact"/>
        <w:ind w:firstLineChars="200" w:firstLine="640"/>
        <w:rPr>
          <w:rFonts w:ascii="楷体_GB2312" w:eastAsia="楷体_GB2312"/>
          <w:kern w:val="0"/>
          <w:sz w:val="32"/>
          <w:szCs w:val="32"/>
        </w:rPr>
      </w:pPr>
      <w:r>
        <w:rPr>
          <w:rFonts w:ascii="楷体_GB2312" w:eastAsia="楷体_GB2312"/>
          <w:kern w:val="0"/>
          <w:sz w:val="32"/>
          <w:szCs w:val="32"/>
        </w:rPr>
        <w:t>（二）机关运行经费安排</w:t>
      </w:r>
      <w:r>
        <w:rPr>
          <w:rFonts w:ascii="楷体_GB2312" w:eastAsia="楷体_GB2312" w:hint="eastAsia"/>
          <w:kern w:val="0"/>
          <w:sz w:val="32"/>
          <w:szCs w:val="32"/>
        </w:rPr>
        <w:t>变化情况及原因说明</w:t>
      </w:r>
    </w:p>
    <w:p w:rsidR="00D464CC" w:rsidRDefault="00D464CC" w:rsidP="00D464CC">
      <w:pPr>
        <w:widowControl/>
        <w:spacing w:line="560" w:lineRule="exact"/>
        <w:ind w:firstLineChars="200" w:firstLine="640"/>
        <w:rPr>
          <w:rFonts w:ascii="仿宋_GB2312" w:eastAsia="仿宋_GB2312" w:hAnsi="楷体" w:cs="楷体"/>
          <w:kern w:val="0"/>
          <w:sz w:val="32"/>
          <w:szCs w:val="32"/>
        </w:rPr>
      </w:pPr>
      <w:r>
        <w:rPr>
          <w:rFonts w:ascii="仿宋_GB2312" w:eastAsia="仿宋_GB2312" w:hint="eastAsia"/>
          <w:kern w:val="0"/>
          <w:sz w:val="32"/>
          <w:szCs w:val="32"/>
        </w:rPr>
        <w:t>无增减变化</w:t>
      </w:r>
      <w:r>
        <w:rPr>
          <w:rFonts w:ascii="仿宋_GB2312" w:eastAsia="仿宋_GB2312" w:hAnsi="楷体" w:cs="楷体" w:hint="eastAsia"/>
          <w:kern w:val="0"/>
          <w:sz w:val="32"/>
          <w:szCs w:val="32"/>
        </w:rPr>
        <w:t>。</w:t>
      </w:r>
    </w:p>
    <w:p w:rsidR="002063AD" w:rsidRDefault="00A932DB">
      <w:pPr>
        <w:widowControl/>
        <w:spacing w:line="560" w:lineRule="exact"/>
        <w:ind w:firstLineChars="200" w:firstLine="640"/>
        <w:rPr>
          <w:rFonts w:ascii="楷体_GB2312" w:eastAsia="楷体_GB2312"/>
          <w:kern w:val="0"/>
          <w:sz w:val="32"/>
          <w:szCs w:val="32"/>
        </w:rPr>
      </w:pPr>
      <w:r>
        <w:rPr>
          <w:rFonts w:ascii="楷体_GB2312" w:eastAsia="楷体_GB2312"/>
          <w:kern w:val="0"/>
          <w:sz w:val="32"/>
          <w:szCs w:val="32"/>
        </w:rPr>
        <w:t>（</w:t>
      </w:r>
      <w:r>
        <w:rPr>
          <w:rFonts w:ascii="楷体_GB2312" w:eastAsia="楷体_GB2312" w:hint="eastAsia"/>
          <w:kern w:val="0"/>
          <w:sz w:val="32"/>
          <w:szCs w:val="32"/>
        </w:rPr>
        <w:t>三</w:t>
      </w:r>
      <w:r>
        <w:rPr>
          <w:rFonts w:ascii="楷体_GB2312" w:eastAsia="楷体_GB2312"/>
          <w:kern w:val="0"/>
          <w:sz w:val="32"/>
          <w:szCs w:val="32"/>
        </w:rPr>
        <w:t>）</w:t>
      </w:r>
      <w:r>
        <w:rPr>
          <w:rFonts w:ascii="楷体_GB2312" w:eastAsia="楷体_GB2312" w:hint="eastAsia"/>
          <w:kern w:val="0"/>
          <w:sz w:val="32"/>
          <w:szCs w:val="32"/>
        </w:rPr>
        <w:t>委托业务费</w:t>
      </w:r>
      <w:r>
        <w:rPr>
          <w:rFonts w:ascii="楷体_GB2312" w:eastAsia="楷体_GB2312"/>
          <w:kern w:val="0"/>
          <w:sz w:val="32"/>
          <w:szCs w:val="32"/>
        </w:rPr>
        <w:t>安排</w:t>
      </w:r>
      <w:r>
        <w:rPr>
          <w:rFonts w:ascii="楷体_GB2312" w:eastAsia="楷体_GB2312" w:hint="eastAsia"/>
          <w:kern w:val="0"/>
          <w:sz w:val="32"/>
          <w:szCs w:val="32"/>
        </w:rPr>
        <w:t>变化情况及原因说明</w:t>
      </w:r>
    </w:p>
    <w:p w:rsidR="0069470E" w:rsidRDefault="002063AD">
      <w:pPr>
        <w:widowControl/>
        <w:spacing w:line="560" w:lineRule="exact"/>
        <w:ind w:firstLineChars="200" w:firstLine="640"/>
        <w:rPr>
          <w:rFonts w:ascii="楷体_GB2312" w:eastAsia="楷体_GB2312"/>
          <w:kern w:val="0"/>
          <w:sz w:val="32"/>
          <w:szCs w:val="32"/>
          <w:highlight w:val="green"/>
        </w:rPr>
      </w:pPr>
      <w:r>
        <w:rPr>
          <w:rFonts w:ascii="仿宋_GB2312" w:eastAsia="仿宋_GB2312" w:hint="eastAsia"/>
          <w:kern w:val="0"/>
          <w:sz w:val="32"/>
          <w:szCs w:val="32"/>
        </w:rPr>
        <w:t>无增减变化</w:t>
      </w:r>
      <w:r>
        <w:rPr>
          <w:rFonts w:ascii="仿宋_GB2312" w:eastAsia="仿宋_GB2312" w:hAnsi="楷体" w:cs="楷体" w:hint="eastAsia"/>
          <w:kern w:val="0"/>
          <w:sz w:val="32"/>
          <w:szCs w:val="32"/>
        </w:rPr>
        <w:t>。</w:t>
      </w:r>
      <w:r>
        <w:rPr>
          <w:rFonts w:ascii="楷体_GB2312" w:eastAsia="楷体_GB2312" w:hint="eastAsia"/>
          <w:kern w:val="0"/>
          <w:sz w:val="32"/>
          <w:szCs w:val="32"/>
        </w:rPr>
        <w:t>。</w:t>
      </w:r>
    </w:p>
    <w:p w:rsidR="0069470E" w:rsidRDefault="00A932DB">
      <w:pPr>
        <w:widowControl/>
        <w:spacing w:line="590" w:lineRule="exact"/>
        <w:ind w:firstLineChars="200" w:firstLine="640"/>
        <w:rPr>
          <w:rFonts w:eastAsia="仿宋_GB2312"/>
          <w:kern w:val="0"/>
          <w:sz w:val="32"/>
          <w:szCs w:val="32"/>
        </w:rPr>
      </w:pPr>
      <w:r>
        <w:rPr>
          <w:rFonts w:ascii="楷体_GB2312" w:eastAsia="楷体_GB2312" w:hint="eastAsia"/>
          <w:kern w:val="0"/>
          <w:sz w:val="32"/>
          <w:szCs w:val="32"/>
        </w:rPr>
        <w:t>（四）</w:t>
      </w:r>
      <w:r>
        <w:rPr>
          <w:rFonts w:ascii="楷体_GB2312" w:eastAsia="楷体_GB2312"/>
          <w:kern w:val="0"/>
          <w:sz w:val="32"/>
          <w:szCs w:val="32"/>
        </w:rPr>
        <w:t>国有资产占</w:t>
      </w:r>
      <w:r>
        <w:rPr>
          <w:rFonts w:ascii="楷体_GB2312" w:eastAsia="楷体_GB2312" w:hint="eastAsia"/>
          <w:kern w:val="0"/>
          <w:sz w:val="32"/>
          <w:szCs w:val="32"/>
        </w:rPr>
        <w:t>有使用</w:t>
      </w:r>
      <w:r>
        <w:rPr>
          <w:rFonts w:ascii="楷体_GB2312" w:eastAsia="楷体_GB2312"/>
          <w:kern w:val="0"/>
          <w:sz w:val="32"/>
          <w:szCs w:val="32"/>
        </w:rPr>
        <w:t>情况</w:t>
      </w:r>
    </w:p>
    <w:p w:rsidR="0069470E" w:rsidRPr="00D31F9A" w:rsidRDefault="00A932DB">
      <w:pPr>
        <w:widowControl/>
        <w:spacing w:line="590" w:lineRule="exact"/>
        <w:ind w:firstLine="600"/>
        <w:rPr>
          <w:rFonts w:ascii="仿宋_GB2312" w:eastAsia="仿宋_GB2312" w:hint="eastAsia"/>
          <w:kern w:val="0"/>
          <w:sz w:val="32"/>
          <w:szCs w:val="32"/>
        </w:rPr>
      </w:pPr>
      <w:r w:rsidRPr="00D31F9A">
        <w:rPr>
          <w:rFonts w:ascii="仿宋_GB2312" w:eastAsia="仿宋_GB2312" w:hint="eastAsia"/>
          <w:kern w:val="0"/>
          <w:sz w:val="32"/>
          <w:szCs w:val="32"/>
        </w:rPr>
        <w:t>截至2025年12月31日，</w:t>
      </w:r>
      <w:r w:rsidR="002063AD" w:rsidRPr="00D31F9A">
        <w:rPr>
          <w:rFonts w:ascii="仿宋_GB2312" w:eastAsia="仿宋_GB2312" w:hint="eastAsia"/>
          <w:kern w:val="0"/>
          <w:sz w:val="32"/>
          <w:szCs w:val="32"/>
        </w:rPr>
        <w:t>石林风景名胜区管理局</w:t>
      </w:r>
      <w:r w:rsidRPr="00D31F9A">
        <w:rPr>
          <w:rFonts w:ascii="仿宋_GB2312" w:eastAsia="仿宋_GB2312" w:hint="eastAsia"/>
          <w:kern w:val="0"/>
          <w:sz w:val="32"/>
          <w:szCs w:val="32"/>
        </w:rPr>
        <w:t>资产总额</w:t>
      </w:r>
      <w:r w:rsidR="002063AD" w:rsidRPr="00D31F9A">
        <w:rPr>
          <w:rFonts w:ascii="仿宋_GB2312" w:eastAsia="仿宋_GB2312" w:hint="eastAsia"/>
          <w:kern w:val="0"/>
          <w:sz w:val="32"/>
          <w:szCs w:val="32"/>
        </w:rPr>
        <w:t>0</w:t>
      </w:r>
      <w:r w:rsidRPr="00D31F9A">
        <w:rPr>
          <w:rFonts w:ascii="仿宋_GB2312" w:eastAsia="仿宋_GB2312" w:hint="eastAsia"/>
          <w:kern w:val="0"/>
          <w:sz w:val="32"/>
          <w:szCs w:val="32"/>
        </w:rPr>
        <w:t>元，其中，流动资产</w:t>
      </w:r>
      <w:r w:rsidR="002063AD" w:rsidRPr="00D31F9A">
        <w:rPr>
          <w:rFonts w:ascii="仿宋_GB2312" w:eastAsia="仿宋_GB2312" w:hint="eastAsia"/>
          <w:kern w:val="0"/>
          <w:sz w:val="32"/>
          <w:szCs w:val="32"/>
        </w:rPr>
        <w:t>0</w:t>
      </w:r>
      <w:r w:rsidRPr="00D31F9A">
        <w:rPr>
          <w:rFonts w:ascii="仿宋_GB2312" w:eastAsia="仿宋_GB2312" w:hint="eastAsia"/>
          <w:kern w:val="0"/>
          <w:sz w:val="32"/>
          <w:szCs w:val="32"/>
        </w:rPr>
        <w:t>元，固定资产</w:t>
      </w:r>
      <w:r w:rsidR="002063AD" w:rsidRPr="00D31F9A">
        <w:rPr>
          <w:rFonts w:ascii="仿宋_GB2312" w:eastAsia="仿宋_GB2312" w:hint="eastAsia"/>
          <w:kern w:val="0"/>
          <w:sz w:val="32"/>
          <w:szCs w:val="32"/>
        </w:rPr>
        <w:t>0元，对外投资及有价证券0元，在建工程0元，无形资产0元，其他资产0元。与上年相比，本年资产总额增加0元，其中固定资产增加0元。处置房屋建筑物0平方米，账面原值0元；处置车辆0辆，账面原值0元；报废报损资产0项，账面原值0元，实现资产处置收入0元；资产使用收入0元，其中出租资产0平方米，资产出租收入0</w:t>
      </w:r>
      <w:r w:rsidRPr="00D31F9A">
        <w:rPr>
          <w:rFonts w:ascii="仿宋_GB2312" w:eastAsia="仿宋_GB2312" w:hint="eastAsia"/>
          <w:kern w:val="0"/>
          <w:sz w:val="32"/>
          <w:szCs w:val="32"/>
        </w:rPr>
        <w:t>元。鉴于截至2025年12月31日的国有资产占有使用精准数据，需在完成2025年决算编制后才能汇总，此处公开为2026年1月资产月报数。</w:t>
      </w:r>
    </w:p>
    <w:p w:rsidR="0069470E" w:rsidRDefault="0069470E">
      <w:pPr>
        <w:widowControl/>
        <w:spacing w:line="590" w:lineRule="exact"/>
        <w:ind w:firstLine="600"/>
        <w:rPr>
          <w:rFonts w:eastAsia="仿宋_GB2312"/>
          <w:kern w:val="0"/>
          <w:sz w:val="30"/>
          <w:szCs w:val="30"/>
        </w:rPr>
      </w:pPr>
    </w:p>
    <w:sectPr w:rsidR="0069470E" w:rsidSect="0090221F">
      <w:headerReference w:type="even" r:id="rId10"/>
      <w:headerReference w:type="default" r:id="rId11"/>
      <w:footerReference w:type="default" r:id="rId12"/>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F5C" w:rsidRDefault="00E91F5C">
      <w:r>
        <w:separator/>
      </w:r>
    </w:p>
  </w:endnote>
  <w:endnote w:type="continuationSeparator" w:id="1">
    <w:p w:rsidR="00E91F5C" w:rsidRDefault="00E91F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0E" w:rsidRDefault="0090221F">
    <w:pPr>
      <w:pStyle w:val="a6"/>
    </w:pPr>
    <w:r>
      <w:rPr>
        <w:noProof/>
      </w:rPr>
      <w:pict>
        <v:shapetype id="_x0000_t202" coordsize="21600,21600" o:spt="202" path="m,l,21600r21600,l21600,xe">
          <v:stroke joinstyle="miter"/>
          <v:path gradientshapeok="t" o:connecttype="rect"/>
        </v:shapetype>
        <v:shape id="文本框 1" o:spid="_x0000_s4097" type="#_x0000_t202" style="position:absolute;margin-left:196.8pt;margin-top:0;width:2in;height:2in;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69470E" w:rsidRDefault="00A932DB">
                <w:pPr>
                  <w:pStyle w:val="a6"/>
                  <w:rPr>
                    <w:rFonts w:ascii="宋体" w:hAnsi="宋体"/>
                    <w:sz w:val="28"/>
                  </w:rPr>
                </w:pPr>
                <w:r>
                  <w:rPr>
                    <w:rFonts w:ascii="宋体" w:hAnsi="宋体" w:hint="eastAsia"/>
                    <w:sz w:val="28"/>
                  </w:rPr>
                  <w:t xml:space="preserve">— </w:t>
                </w:r>
                <w:r w:rsidR="0090221F">
                  <w:rPr>
                    <w:rFonts w:ascii="宋体" w:hAnsi="宋体" w:hint="eastAsia"/>
                    <w:sz w:val="28"/>
                  </w:rPr>
                  <w:fldChar w:fldCharType="begin"/>
                </w:r>
                <w:r>
                  <w:rPr>
                    <w:rFonts w:ascii="宋体" w:hAnsi="宋体" w:hint="eastAsia"/>
                    <w:sz w:val="28"/>
                  </w:rPr>
                  <w:instrText xml:space="preserve"> PAGE  \* MERGEFORMAT </w:instrText>
                </w:r>
                <w:r w:rsidR="0090221F">
                  <w:rPr>
                    <w:rFonts w:ascii="宋体" w:hAnsi="宋体" w:hint="eastAsia"/>
                    <w:sz w:val="28"/>
                  </w:rPr>
                  <w:fldChar w:fldCharType="separate"/>
                </w:r>
                <w:r w:rsidR="00D31F9A">
                  <w:rPr>
                    <w:rFonts w:ascii="宋体" w:hAnsi="宋体"/>
                    <w:noProof/>
                    <w:sz w:val="28"/>
                  </w:rPr>
                  <w:t>13</w:t>
                </w:r>
                <w:r w:rsidR="0090221F">
                  <w:rPr>
                    <w:rFonts w:ascii="宋体" w:hAnsi="宋体" w:hint="eastAsia"/>
                    <w:sz w:val="28"/>
                  </w:rPr>
                  <w:fldChar w:fldCharType="end"/>
                </w:r>
                <w:r>
                  <w:rPr>
                    <w:rFonts w:ascii="宋体" w:hAnsi="宋体" w:hint="eastAsia"/>
                    <w:sz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F5C" w:rsidRDefault="00E91F5C">
      <w:r>
        <w:separator/>
      </w:r>
    </w:p>
  </w:footnote>
  <w:footnote w:type="continuationSeparator" w:id="1">
    <w:p w:rsidR="00E91F5C" w:rsidRDefault="00E91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0E" w:rsidRDefault="0069470E">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0E" w:rsidRDefault="0069470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7DBBF"/>
    <w:multiLevelType w:val="singleLevel"/>
    <w:tmpl w:val="5C47DBBF"/>
    <w:lvl w:ilvl="0">
      <w:start w:val="4"/>
      <w:numFmt w:val="chineseCounting"/>
      <w:suff w:val="nothing"/>
      <w:lvlText w:val="%1、"/>
      <w:lvlJc w:val="left"/>
    </w:lvl>
  </w:abstractNum>
  <w:abstractNum w:abstractNumId="1">
    <w:nsid w:val="5C47DC0A"/>
    <w:multiLevelType w:val="singleLevel"/>
    <w:tmpl w:val="5C47DC0A"/>
    <w:lvl w:ilvl="0">
      <w:start w:val="5"/>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97851"/>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063AD"/>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5B35"/>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2ADF"/>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B7CEF"/>
    <w:rsid w:val="004C064B"/>
    <w:rsid w:val="004C1CDF"/>
    <w:rsid w:val="004D26D3"/>
    <w:rsid w:val="004D3A59"/>
    <w:rsid w:val="004D6E1D"/>
    <w:rsid w:val="004E4DEB"/>
    <w:rsid w:val="004F2C44"/>
    <w:rsid w:val="004F4F9F"/>
    <w:rsid w:val="004F5C1B"/>
    <w:rsid w:val="00503537"/>
    <w:rsid w:val="005054B5"/>
    <w:rsid w:val="00505533"/>
    <w:rsid w:val="00506344"/>
    <w:rsid w:val="005148D7"/>
    <w:rsid w:val="00521069"/>
    <w:rsid w:val="005248EA"/>
    <w:rsid w:val="0052572D"/>
    <w:rsid w:val="005431C8"/>
    <w:rsid w:val="005463F4"/>
    <w:rsid w:val="00552BA8"/>
    <w:rsid w:val="0055409A"/>
    <w:rsid w:val="00563EEF"/>
    <w:rsid w:val="00566D36"/>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9370F"/>
    <w:rsid w:val="0069470E"/>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06AB"/>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0868"/>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0F59"/>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9CB"/>
    <w:rsid w:val="008D5FED"/>
    <w:rsid w:val="008E0B11"/>
    <w:rsid w:val="008E2734"/>
    <w:rsid w:val="008E5296"/>
    <w:rsid w:val="008F35F1"/>
    <w:rsid w:val="008F3FB1"/>
    <w:rsid w:val="009008F4"/>
    <w:rsid w:val="00901A1A"/>
    <w:rsid w:val="009020BF"/>
    <w:rsid w:val="0090221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D7DDA"/>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3B3"/>
    <w:rsid w:val="00A51E78"/>
    <w:rsid w:val="00A570A1"/>
    <w:rsid w:val="00A60974"/>
    <w:rsid w:val="00A61DCD"/>
    <w:rsid w:val="00A65535"/>
    <w:rsid w:val="00A724CF"/>
    <w:rsid w:val="00A7532F"/>
    <w:rsid w:val="00A761CF"/>
    <w:rsid w:val="00A81682"/>
    <w:rsid w:val="00A84D92"/>
    <w:rsid w:val="00A84E65"/>
    <w:rsid w:val="00A932DB"/>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1C2"/>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1F9A"/>
    <w:rsid w:val="00D37964"/>
    <w:rsid w:val="00D40468"/>
    <w:rsid w:val="00D41BD8"/>
    <w:rsid w:val="00D45FD5"/>
    <w:rsid w:val="00D464CC"/>
    <w:rsid w:val="00D501E4"/>
    <w:rsid w:val="00D51F3A"/>
    <w:rsid w:val="00D6213F"/>
    <w:rsid w:val="00D62340"/>
    <w:rsid w:val="00D63F18"/>
    <w:rsid w:val="00D6527D"/>
    <w:rsid w:val="00D6795D"/>
    <w:rsid w:val="00D729EC"/>
    <w:rsid w:val="00D74B92"/>
    <w:rsid w:val="00D83A9A"/>
    <w:rsid w:val="00D841C1"/>
    <w:rsid w:val="00D93010"/>
    <w:rsid w:val="00D934AC"/>
    <w:rsid w:val="00D946E9"/>
    <w:rsid w:val="00D9604F"/>
    <w:rsid w:val="00D9737C"/>
    <w:rsid w:val="00DA76AC"/>
    <w:rsid w:val="00DB0D28"/>
    <w:rsid w:val="00DB3D0C"/>
    <w:rsid w:val="00DB4D49"/>
    <w:rsid w:val="00DB767D"/>
    <w:rsid w:val="00DB7694"/>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1C0B"/>
    <w:rsid w:val="00E62839"/>
    <w:rsid w:val="00E62E85"/>
    <w:rsid w:val="00E64EE1"/>
    <w:rsid w:val="00E65C1E"/>
    <w:rsid w:val="00E75F13"/>
    <w:rsid w:val="00E76022"/>
    <w:rsid w:val="00E83456"/>
    <w:rsid w:val="00E91F5C"/>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C265F9"/>
    <w:rsid w:val="03997AC2"/>
    <w:rsid w:val="03F0214E"/>
    <w:rsid w:val="04314F30"/>
    <w:rsid w:val="045C2ADF"/>
    <w:rsid w:val="046F214C"/>
    <w:rsid w:val="04F44A98"/>
    <w:rsid w:val="054A5EB5"/>
    <w:rsid w:val="06325B44"/>
    <w:rsid w:val="06AE4ECD"/>
    <w:rsid w:val="07BB67DE"/>
    <w:rsid w:val="082C4C7B"/>
    <w:rsid w:val="09412610"/>
    <w:rsid w:val="09C70938"/>
    <w:rsid w:val="0A4372AD"/>
    <w:rsid w:val="0A782F2B"/>
    <w:rsid w:val="0AB77A2F"/>
    <w:rsid w:val="0B57477A"/>
    <w:rsid w:val="0BFD28E4"/>
    <w:rsid w:val="0C8377FC"/>
    <w:rsid w:val="0D006D7C"/>
    <w:rsid w:val="0D9F5B85"/>
    <w:rsid w:val="0F635DF8"/>
    <w:rsid w:val="10180236"/>
    <w:rsid w:val="10687993"/>
    <w:rsid w:val="10741D7C"/>
    <w:rsid w:val="10CF5F02"/>
    <w:rsid w:val="111D3473"/>
    <w:rsid w:val="12541B05"/>
    <w:rsid w:val="12A72C53"/>
    <w:rsid w:val="133504F9"/>
    <w:rsid w:val="13B61995"/>
    <w:rsid w:val="16120B81"/>
    <w:rsid w:val="165D6CAE"/>
    <w:rsid w:val="16DF634E"/>
    <w:rsid w:val="177B10D8"/>
    <w:rsid w:val="17E531F7"/>
    <w:rsid w:val="18863C4E"/>
    <w:rsid w:val="1907259E"/>
    <w:rsid w:val="19F55BCD"/>
    <w:rsid w:val="1A0B3DDD"/>
    <w:rsid w:val="1A1B6230"/>
    <w:rsid w:val="1A3B7A14"/>
    <w:rsid w:val="1A716F5F"/>
    <w:rsid w:val="1A751B4A"/>
    <w:rsid w:val="1B7457C9"/>
    <w:rsid w:val="1BD73E6F"/>
    <w:rsid w:val="1DD708B6"/>
    <w:rsid w:val="1DE63E53"/>
    <w:rsid w:val="1E924522"/>
    <w:rsid w:val="1F8F6F61"/>
    <w:rsid w:val="20B50589"/>
    <w:rsid w:val="20CC70F5"/>
    <w:rsid w:val="20DB6E4B"/>
    <w:rsid w:val="214E3823"/>
    <w:rsid w:val="21D02FCE"/>
    <w:rsid w:val="2380063A"/>
    <w:rsid w:val="24192B24"/>
    <w:rsid w:val="249262B8"/>
    <w:rsid w:val="24DC6B7A"/>
    <w:rsid w:val="25603D6C"/>
    <w:rsid w:val="27C44B4F"/>
    <w:rsid w:val="29684A53"/>
    <w:rsid w:val="2A1E5382"/>
    <w:rsid w:val="2A2D00A9"/>
    <w:rsid w:val="2A63437F"/>
    <w:rsid w:val="2DF47C04"/>
    <w:rsid w:val="2E343CBB"/>
    <w:rsid w:val="2E574E83"/>
    <w:rsid w:val="2E7A1926"/>
    <w:rsid w:val="2E92749B"/>
    <w:rsid w:val="2EC91B9A"/>
    <w:rsid w:val="2F1C119D"/>
    <w:rsid w:val="30A32E5A"/>
    <w:rsid w:val="3227360A"/>
    <w:rsid w:val="38226957"/>
    <w:rsid w:val="38B94E67"/>
    <w:rsid w:val="38D85AB4"/>
    <w:rsid w:val="39466C4F"/>
    <w:rsid w:val="39A86124"/>
    <w:rsid w:val="3A8A588E"/>
    <w:rsid w:val="3AA03338"/>
    <w:rsid w:val="3AC978D1"/>
    <w:rsid w:val="3B026B0F"/>
    <w:rsid w:val="3B236022"/>
    <w:rsid w:val="3B784830"/>
    <w:rsid w:val="3C1464F1"/>
    <w:rsid w:val="3D884FC1"/>
    <w:rsid w:val="3DCC2998"/>
    <w:rsid w:val="3DEE7856"/>
    <w:rsid w:val="3E1D7086"/>
    <w:rsid w:val="3E317E18"/>
    <w:rsid w:val="3F5538EE"/>
    <w:rsid w:val="41134E62"/>
    <w:rsid w:val="417D1121"/>
    <w:rsid w:val="418D636A"/>
    <w:rsid w:val="44AA4869"/>
    <w:rsid w:val="454D3EA5"/>
    <w:rsid w:val="488A54A4"/>
    <w:rsid w:val="48A553A3"/>
    <w:rsid w:val="498A65DA"/>
    <w:rsid w:val="49916668"/>
    <w:rsid w:val="4A476EA3"/>
    <w:rsid w:val="4A8A424F"/>
    <w:rsid w:val="4D797BD0"/>
    <w:rsid w:val="4E866A4D"/>
    <w:rsid w:val="51486F2A"/>
    <w:rsid w:val="52AE5FF2"/>
    <w:rsid w:val="52F4603B"/>
    <w:rsid w:val="53762EEC"/>
    <w:rsid w:val="53E1259B"/>
    <w:rsid w:val="53F26FC1"/>
    <w:rsid w:val="540C7FF2"/>
    <w:rsid w:val="543878C2"/>
    <w:rsid w:val="565C22F4"/>
    <w:rsid w:val="56F77E4E"/>
    <w:rsid w:val="57312F2C"/>
    <w:rsid w:val="57476C71"/>
    <w:rsid w:val="5753107B"/>
    <w:rsid w:val="575350B5"/>
    <w:rsid w:val="57BE5D21"/>
    <w:rsid w:val="58193164"/>
    <w:rsid w:val="5A3B5B99"/>
    <w:rsid w:val="5A3D5D63"/>
    <w:rsid w:val="5A4E6182"/>
    <w:rsid w:val="5A523E5D"/>
    <w:rsid w:val="5A5F2402"/>
    <w:rsid w:val="5AE52219"/>
    <w:rsid w:val="5B4B2AA8"/>
    <w:rsid w:val="5B6F544B"/>
    <w:rsid w:val="5D8A3FC2"/>
    <w:rsid w:val="5E8D610B"/>
    <w:rsid w:val="611236F1"/>
    <w:rsid w:val="611B2B15"/>
    <w:rsid w:val="646605FE"/>
    <w:rsid w:val="66EF6B43"/>
    <w:rsid w:val="676320BD"/>
    <w:rsid w:val="676E094C"/>
    <w:rsid w:val="6885176F"/>
    <w:rsid w:val="68B9116E"/>
    <w:rsid w:val="68E14376"/>
    <w:rsid w:val="690F430A"/>
    <w:rsid w:val="69B304BD"/>
    <w:rsid w:val="69C74777"/>
    <w:rsid w:val="6A070C95"/>
    <w:rsid w:val="6A990843"/>
    <w:rsid w:val="6AB34E53"/>
    <w:rsid w:val="6B29789C"/>
    <w:rsid w:val="6C185166"/>
    <w:rsid w:val="6C72764F"/>
    <w:rsid w:val="6CE00556"/>
    <w:rsid w:val="6CE34371"/>
    <w:rsid w:val="6EDA6A94"/>
    <w:rsid w:val="6F2C536B"/>
    <w:rsid w:val="6F4E3288"/>
    <w:rsid w:val="7005690A"/>
    <w:rsid w:val="70497C18"/>
    <w:rsid w:val="706044C2"/>
    <w:rsid w:val="707217B7"/>
    <w:rsid w:val="70F826C0"/>
    <w:rsid w:val="72063E6D"/>
    <w:rsid w:val="720E10EA"/>
    <w:rsid w:val="72150A9E"/>
    <w:rsid w:val="72293730"/>
    <w:rsid w:val="724A4A01"/>
    <w:rsid w:val="73116912"/>
    <w:rsid w:val="73954482"/>
    <w:rsid w:val="73C43C1D"/>
    <w:rsid w:val="73ED5DA4"/>
    <w:rsid w:val="74C2123B"/>
    <w:rsid w:val="75285EA2"/>
    <w:rsid w:val="758343EA"/>
    <w:rsid w:val="76446D01"/>
    <w:rsid w:val="76DD19B6"/>
    <w:rsid w:val="772B1020"/>
    <w:rsid w:val="77C07374"/>
    <w:rsid w:val="7AE93D0D"/>
    <w:rsid w:val="7D4F20E1"/>
    <w:rsid w:val="7D9975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Body Text" w:semiHidden="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0221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rsid w:val="0090221F"/>
  </w:style>
  <w:style w:type="paragraph" w:styleId="a4">
    <w:name w:val="annotation text"/>
    <w:basedOn w:val="a"/>
    <w:semiHidden/>
    <w:qFormat/>
    <w:rsid w:val="0090221F"/>
    <w:pPr>
      <w:jc w:val="left"/>
    </w:pPr>
  </w:style>
  <w:style w:type="paragraph" w:styleId="a5">
    <w:name w:val="Balloon Text"/>
    <w:basedOn w:val="a"/>
    <w:semiHidden/>
    <w:qFormat/>
    <w:rsid w:val="0090221F"/>
    <w:rPr>
      <w:sz w:val="18"/>
      <w:szCs w:val="18"/>
    </w:rPr>
  </w:style>
  <w:style w:type="paragraph" w:styleId="a6">
    <w:name w:val="footer"/>
    <w:basedOn w:val="a"/>
    <w:qFormat/>
    <w:rsid w:val="0090221F"/>
    <w:pPr>
      <w:tabs>
        <w:tab w:val="center" w:pos="4153"/>
        <w:tab w:val="right" w:pos="8306"/>
      </w:tabs>
      <w:snapToGrid w:val="0"/>
      <w:jc w:val="left"/>
    </w:pPr>
    <w:rPr>
      <w:sz w:val="18"/>
      <w:szCs w:val="18"/>
    </w:rPr>
  </w:style>
  <w:style w:type="paragraph" w:styleId="a7">
    <w:name w:val="header"/>
    <w:basedOn w:val="a"/>
    <w:qFormat/>
    <w:rsid w:val="0090221F"/>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semiHidden/>
    <w:qFormat/>
    <w:rsid w:val="0090221F"/>
    <w:rPr>
      <w:b/>
      <w:bCs/>
    </w:rPr>
  </w:style>
  <w:style w:type="character" w:styleId="a9">
    <w:name w:val="annotation reference"/>
    <w:semiHidden/>
    <w:qFormat/>
    <w:rsid w:val="0090221F"/>
    <w:rPr>
      <w:sz w:val="21"/>
      <w:szCs w:val="21"/>
    </w:rPr>
  </w:style>
  <w:style w:type="paragraph" w:customStyle="1" w:styleId="1">
    <w:name w:val="修订1"/>
    <w:uiPriority w:val="99"/>
    <w:semiHidden/>
    <w:qFormat/>
    <w:rsid w:val="0090221F"/>
    <w:rPr>
      <w:kern w:val="2"/>
      <w:sz w:val="21"/>
      <w:szCs w:val="24"/>
    </w:rPr>
  </w:style>
  <w:style w:type="paragraph" w:styleId="aa">
    <w:name w:val="List Paragraph"/>
    <w:basedOn w:val="a"/>
    <w:uiPriority w:val="99"/>
    <w:unhideWhenUsed/>
    <w:rsid w:val="007A086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Body Text" w:semiHidden="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style>
  <w:style w:type="paragraph" w:styleId="a4">
    <w:name w:val="annotation text"/>
    <w:basedOn w:val="a"/>
    <w:semiHidden/>
    <w:qFormat/>
    <w:pPr>
      <w:jc w:val="left"/>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semiHidden/>
    <w:qFormat/>
    <w:rPr>
      <w:b/>
      <w:bCs/>
    </w:rPr>
  </w:style>
  <w:style w:type="character" w:styleId="a9">
    <w:name w:val="annotation reference"/>
    <w:semiHidden/>
    <w:qFormat/>
    <w:rPr>
      <w:sz w:val="21"/>
      <w:szCs w:val="21"/>
    </w:rPr>
  </w:style>
  <w:style w:type="paragraph" w:customStyle="1" w:styleId="1">
    <w:name w:val="修订1"/>
    <w:uiPriority w:val="99"/>
    <w:semiHidden/>
    <w:qFormat/>
    <w:rPr>
      <w:kern w:val="2"/>
      <w:sz w:val="21"/>
      <w:szCs w:val="24"/>
    </w:rPr>
  </w:style>
  <w:style w:type="paragraph" w:styleId="aa">
    <w:name w:val="List Paragraph"/>
    <w:basedOn w:val="a"/>
    <w:uiPriority w:val="99"/>
    <w:unhideWhenUsed/>
    <w:rsid w:val="007A086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Office_Word___1.docx"/><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1052</Words>
  <Characters>5998</Characters>
  <Application>Microsoft Office Word</Application>
  <DocSecurity>0</DocSecurity>
  <Lines>49</Lines>
  <Paragraphs>14</Paragraphs>
  <ScaleCrop>false</ScaleCrop>
  <Company>zhlx</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Administrator</cp:lastModifiedBy>
  <cp:revision>5</cp:revision>
  <cp:lastPrinted>2026-01-27T02:52:00Z</cp:lastPrinted>
  <dcterms:created xsi:type="dcterms:W3CDTF">2026-03-09T07:55:00Z</dcterms:created>
  <dcterms:modified xsi:type="dcterms:W3CDTF">2026-03-09T08:14:00Z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45FD085ACB09497C870EF47B199A07B0</vt:lpwstr>
  </property>
  <property fmtid="{D5CDD505-2E9C-101B-9397-08002B2CF9AE}" pid="4" name="KSOTemplateDocerSaveRecord">
    <vt:lpwstr>eyJoZGlkIjoiZjM0NjAxYjM1M2NjMmEwODRmMjZhMmJhMGY5NDNhYmMiLCJ1c2VySWQiOiIzNTAwMTI3NzMifQ==</vt:lpwstr>
  </property>
</Properties>
</file>