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石林彝族自治县大可乡人民政府202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石林彝族自治县大可乡人民政府</w:t>
      </w:r>
      <w:r>
        <w:rPr>
          <w:rFonts w:ascii="黑体" w:hAnsi="黑体" w:eastAsia="黑体"/>
          <w:sz w:val="32"/>
          <w:szCs w:val="32"/>
        </w:rPr>
        <w:t>2025</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四、预算单位支出情况 </w:t>
      </w:r>
      <w:r>
        <w:rPr>
          <w:rFonts w:ascii="仿宋_GB2312" w:hAnsi="仿宋_GB2312" w:eastAsia="仿宋_GB2312" w:cs="仿宋_GB2312"/>
          <w:kern w:val="0"/>
          <w:sz w:val="32"/>
          <w:szCs w:val="32"/>
        </w:rPr>
        <w:t xml:space="preserve">  </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石林彝族自治县大可乡人民政府2</w:t>
      </w:r>
      <w:r>
        <w:rPr>
          <w:rFonts w:ascii="黑体" w:hAnsi="黑体" w:eastAsia="黑体"/>
          <w:sz w:val="32"/>
          <w:szCs w:val="32"/>
        </w:rPr>
        <w:t>025</w:t>
      </w:r>
      <w:r>
        <w:rPr>
          <w:rFonts w:hint="eastAsia" w:ascii="黑体" w:hAnsi="黑体" w:eastAsia="黑体"/>
          <w:sz w:val="32"/>
          <w:szCs w:val="32"/>
        </w:rPr>
        <w:t>年部门预算表</w:t>
      </w:r>
    </w:p>
    <w:p>
      <w:pPr>
        <w:spacing w:line="570" w:lineRule="exact"/>
        <w:jc w:val="left"/>
        <w:rPr>
          <w:rFonts w:hint="eastAsia" w:eastAsia="仿宋_GB2312"/>
          <w:sz w:val="32"/>
          <w:szCs w:val="32"/>
        </w:rPr>
      </w:pPr>
      <w:r>
        <w:rPr>
          <w:rFonts w:hint="eastAsia" w:eastAsia="仿宋_GB2312"/>
          <w:sz w:val="32"/>
          <w:szCs w:val="32"/>
        </w:rPr>
        <w:t>一、部门财务收支预算总表</w:t>
      </w:r>
    </w:p>
    <w:p>
      <w:pPr>
        <w:spacing w:line="570" w:lineRule="exact"/>
        <w:jc w:val="left"/>
        <w:rPr>
          <w:rFonts w:eastAsia="仿宋_GB2312"/>
          <w:sz w:val="32"/>
          <w:szCs w:val="32"/>
        </w:rPr>
      </w:pPr>
      <w:r>
        <w:rPr>
          <w:rFonts w:hint="eastAsia" w:eastAsia="仿宋_GB2312"/>
          <w:sz w:val="32"/>
          <w:szCs w:val="32"/>
        </w:rPr>
        <w:t>二、部门收入预算表</w:t>
      </w:r>
    </w:p>
    <w:p>
      <w:pPr>
        <w:spacing w:line="570" w:lineRule="exact"/>
        <w:jc w:val="left"/>
        <w:rPr>
          <w:rFonts w:eastAsia="仿宋_GB2312"/>
          <w:sz w:val="32"/>
          <w:szCs w:val="32"/>
        </w:rPr>
      </w:pPr>
      <w:r>
        <w:rPr>
          <w:rFonts w:hint="eastAsia" w:eastAsia="仿宋_GB2312"/>
          <w:sz w:val="32"/>
          <w:szCs w:val="32"/>
        </w:rPr>
        <w:t>三、部门支出预算表</w:t>
      </w:r>
    </w:p>
    <w:p>
      <w:pPr>
        <w:spacing w:line="570" w:lineRule="exact"/>
        <w:jc w:val="left"/>
        <w:rPr>
          <w:rFonts w:eastAsia="仿宋_GB2312"/>
          <w:sz w:val="32"/>
          <w:szCs w:val="32"/>
        </w:rPr>
      </w:pPr>
      <w:r>
        <w:rPr>
          <w:rFonts w:hint="eastAsia" w:eastAsia="仿宋_GB2312"/>
          <w:sz w:val="32"/>
          <w:szCs w:val="32"/>
        </w:rPr>
        <w:t>四、部门财政拨款收支预算总表</w:t>
      </w:r>
    </w:p>
    <w:p>
      <w:pPr>
        <w:spacing w:line="570" w:lineRule="exact"/>
        <w:jc w:val="left"/>
        <w:rPr>
          <w:rFonts w:eastAsia="仿宋_GB2312"/>
          <w:sz w:val="32"/>
          <w:szCs w:val="32"/>
        </w:rPr>
      </w:pPr>
      <w:r>
        <w:rPr>
          <w:rFonts w:hint="eastAsia" w:eastAsia="仿宋_GB2312"/>
          <w:sz w:val="32"/>
          <w:szCs w:val="32"/>
        </w:rPr>
        <w:t>五、一般公共预算支出预算表（按功能科目分类）</w:t>
      </w:r>
    </w:p>
    <w:p>
      <w:pPr>
        <w:spacing w:line="570" w:lineRule="exact"/>
        <w:jc w:val="left"/>
        <w:rPr>
          <w:rFonts w:eastAsia="仿宋_GB2312"/>
          <w:sz w:val="32"/>
          <w:szCs w:val="32"/>
        </w:rPr>
      </w:pPr>
      <w:r>
        <w:rPr>
          <w:rFonts w:hint="eastAsia" w:eastAsia="仿宋_GB2312"/>
          <w:sz w:val="32"/>
          <w:szCs w:val="32"/>
        </w:rPr>
        <w:t>六、一般公共预算“三公”经费支出预算表</w:t>
      </w:r>
    </w:p>
    <w:p>
      <w:pPr>
        <w:spacing w:line="570" w:lineRule="exact"/>
        <w:jc w:val="left"/>
        <w:rPr>
          <w:rFonts w:eastAsia="仿宋_GB2312"/>
          <w:sz w:val="32"/>
          <w:szCs w:val="32"/>
        </w:rPr>
      </w:pPr>
      <w:r>
        <w:rPr>
          <w:rFonts w:hint="eastAsia" w:eastAsia="仿宋_GB2312"/>
          <w:sz w:val="32"/>
          <w:szCs w:val="32"/>
        </w:rPr>
        <w:t>七、部门基本支出预算表</w:t>
      </w:r>
    </w:p>
    <w:p>
      <w:pPr>
        <w:spacing w:line="570" w:lineRule="exact"/>
        <w:jc w:val="left"/>
        <w:rPr>
          <w:rFonts w:eastAsia="仿宋_GB2312"/>
          <w:sz w:val="32"/>
          <w:szCs w:val="32"/>
        </w:rPr>
      </w:pPr>
      <w:r>
        <w:rPr>
          <w:rFonts w:hint="eastAsia" w:eastAsia="仿宋_GB2312"/>
          <w:sz w:val="32"/>
          <w:szCs w:val="32"/>
        </w:rPr>
        <w:t>八、部门项目支出预算表</w:t>
      </w:r>
    </w:p>
    <w:p>
      <w:pPr>
        <w:spacing w:line="570" w:lineRule="exact"/>
        <w:jc w:val="left"/>
        <w:rPr>
          <w:rFonts w:eastAsia="仿宋_GB2312"/>
          <w:sz w:val="32"/>
          <w:szCs w:val="32"/>
        </w:rPr>
      </w:pPr>
      <w:r>
        <w:rPr>
          <w:rFonts w:hint="eastAsia" w:eastAsia="仿宋_GB2312"/>
          <w:sz w:val="32"/>
          <w:szCs w:val="32"/>
        </w:rPr>
        <w:t>九、部门项目支出绩效目标表</w:t>
      </w:r>
    </w:p>
    <w:p>
      <w:pPr>
        <w:spacing w:line="570" w:lineRule="exact"/>
        <w:jc w:val="left"/>
        <w:rPr>
          <w:rFonts w:eastAsia="仿宋_GB2312"/>
          <w:sz w:val="32"/>
          <w:szCs w:val="32"/>
        </w:rPr>
      </w:pPr>
      <w:r>
        <w:rPr>
          <w:rFonts w:hint="eastAsia" w:eastAsia="仿宋_GB2312"/>
          <w:sz w:val="32"/>
          <w:szCs w:val="32"/>
        </w:rPr>
        <w:t>十、部门政府性基金预算支出预算表</w:t>
      </w:r>
    </w:p>
    <w:p>
      <w:pPr>
        <w:spacing w:line="570" w:lineRule="exact"/>
        <w:jc w:val="left"/>
        <w:rPr>
          <w:rFonts w:eastAsia="仿宋_GB2312"/>
          <w:sz w:val="32"/>
          <w:szCs w:val="32"/>
        </w:rPr>
      </w:pPr>
      <w:r>
        <w:rPr>
          <w:rFonts w:hint="eastAsia" w:eastAsia="仿宋_GB2312"/>
          <w:sz w:val="32"/>
          <w:szCs w:val="32"/>
        </w:rPr>
        <w:t>十一、部门政府采购预算表</w:t>
      </w:r>
    </w:p>
    <w:p>
      <w:pPr>
        <w:spacing w:line="570" w:lineRule="exact"/>
        <w:jc w:val="left"/>
        <w:rPr>
          <w:rFonts w:eastAsia="仿宋_GB2312"/>
          <w:sz w:val="32"/>
          <w:szCs w:val="32"/>
        </w:rPr>
      </w:pPr>
      <w:r>
        <w:rPr>
          <w:rFonts w:hint="eastAsia" w:eastAsia="仿宋_GB2312"/>
          <w:sz w:val="32"/>
          <w:szCs w:val="32"/>
        </w:rPr>
        <w:t>十二、部门政府购买服务预算表</w:t>
      </w:r>
    </w:p>
    <w:p>
      <w:pPr>
        <w:spacing w:line="570" w:lineRule="exact"/>
        <w:jc w:val="left"/>
        <w:rPr>
          <w:rFonts w:eastAsia="仿宋_GB2312"/>
          <w:sz w:val="32"/>
          <w:szCs w:val="32"/>
        </w:rPr>
      </w:pPr>
      <w:r>
        <w:rPr>
          <w:rFonts w:hint="eastAsia" w:eastAsia="仿宋_GB2312"/>
          <w:sz w:val="32"/>
          <w:szCs w:val="32"/>
        </w:rPr>
        <w:t>十三、对下转移支付预算表</w:t>
      </w:r>
    </w:p>
    <w:p>
      <w:pPr>
        <w:spacing w:line="570" w:lineRule="exact"/>
        <w:jc w:val="left"/>
        <w:rPr>
          <w:rFonts w:eastAsia="仿宋_GB2312"/>
          <w:sz w:val="32"/>
          <w:szCs w:val="32"/>
        </w:rPr>
      </w:pPr>
      <w:r>
        <w:rPr>
          <w:rFonts w:hint="eastAsia" w:eastAsia="仿宋_GB2312"/>
          <w:sz w:val="32"/>
          <w:szCs w:val="32"/>
        </w:rPr>
        <w:t>十四、对下转移支付绩效目标表</w:t>
      </w:r>
    </w:p>
    <w:p>
      <w:pPr>
        <w:spacing w:line="570" w:lineRule="exact"/>
        <w:jc w:val="left"/>
        <w:rPr>
          <w:rFonts w:eastAsia="仿宋_GB2312"/>
          <w:sz w:val="32"/>
          <w:szCs w:val="32"/>
        </w:rPr>
      </w:pPr>
      <w:r>
        <w:rPr>
          <w:rFonts w:hint="eastAsia" w:eastAsia="仿宋_GB2312"/>
          <w:sz w:val="32"/>
          <w:szCs w:val="32"/>
        </w:rPr>
        <w:t>十五、新增资产配置表</w:t>
      </w:r>
    </w:p>
    <w:p>
      <w:pPr>
        <w:spacing w:line="570" w:lineRule="exact"/>
        <w:jc w:val="left"/>
        <w:rPr>
          <w:rFonts w:eastAsia="仿宋_GB2312"/>
          <w:sz w:val="32"/>
          <w:szCs w:val="32"/>
        </w:rPr>
      </w:pPr>
      <w:r>
        <w:rPr>
          <w:rFonts w:hint="eastAsia" w:eastAsia="仿宋_GB2312"/>
          <w:sz w:val="32"/>
          <w:szCs w:val="32"/>
        </w:rPr>
        <w:t>十六、上级转移支付补助项目支出预算表</w:t>
      </w:r>
    </w:p>
    <w:p>
      <w:pPr>
        <w:spacing w:line="570" w:lineRule="exact"/>
        <w:jc w:val="left"/>
        <w:rPr>
          <w:rFonts w:eastAsia="仿宋_GB2312"/>
          <w:sz w:val="32"/>
          <w:szCs w:val="32"/>
        </w:rPr>
      </w:pPr>
      <w:r>
        <w:rPr>
          <w:rFonts w:hint="eastAsia" w:eastAsia="仿宋_GB2312"/>
          <w:sz w:val="32"/>
          <w:szCs w:val="32"/>
        </w:rPr>
        <w:t>十七、部门项目中期规划预算表</w:t>
      </w:r>
    </w:p>
    <w:p>
      <w:pPr>
        <w:spacing w:line="570" w:lineRule="exact"/>
        <w:jc w:val="left"/>
        <w:rPr>
          <w:rFonts w:eastAsia="仿宋_GB2312"/>
          <w:sz w:val="32"/>
          <w:szCs w:val="32"/>
        </w:rPr>
      </w:pPr>
      <w:r>
        <w:rPr>
          <w:rFonts w:hint="eastAsia" w:eastAsia="仿宋_GB2312"/>
          <w:sz w:val="32"/>
          <w:szCs w:val="32"/>
        </w:rPr>
        <w:t>十八、部门整体支出绩效目标表</w:t>
      </w: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spacing w:line="570" w:lineRule="exact"/>
        <w:jc w:val="center"/>
        <w:rPr>
          <w:rFonts w:hint="eastAsia" w:ascii="方正小标宋简体" w:hAnsi="方正小标宋简体" w:eastAsia="方正小标宋简体" w:cs="方正小标宋简体"/>
          <w:sz w:val="44"/>
          <w:szCs w:val="44"/>
          <w:lang w:val="en-US"/>
        </w:rPr>
      </w:pPr>
    </w:p>
    <w:p>
      <w:pPr>
        <w:widowControl/>
        <w:spacing w:line="590" w:lineRule="exact"/>
        <w:ind w:firstLine="880" w:firstLineChars="20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石林彝族自治县大可乡人民政府202</w:t>
      </w:r>
      <w:r>
        <w:rPr>
          <w:rFonts w:hint="eastAsia" w:ascii="方正小标宋简体" w:eastAsia="方正小标宋简体"/>
          <w:kern w:val="0"/>
          <w:sz w:val="44"/>
          <w:szCs w:val="44"/>
          <w:lang w:val="en-US" w:eastAsia="zh-CN"/>
        </w:rPr>
        <w:t>6</w:t>
      </w:r>
      <w:r>
        <w:rPr>
          <w:rFonts w:hint="eastAsia" w:ascii="方正小标宋简体" w:eastAsia="方正小标宋简体"/>
          <w:kern w:val="0"/>
          <w:sz w:val="44"/>
          <w:szCs w:val="44"/>
        </w:rPr>
        <w:t>年部门预算编制说明</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p>
    <w:p>
      <w:pPr>
        <w:widowControl/>
        <w:spacing w:line="590" w:lineRule="exact"/>
        <w:ind w:firstLine="640" w:firstLineChars="200"/>
        <w:rPr>
          <w:rFonts w:hint="eastAsia" w:ascii="黑体" w:hAnsi="黑体" w:eastAsia="黑体" w:cs="Times New Roman"/>
          <w:kern w:val="0"/>
          <w:sz w:val="32"/>
          <w:szCs w:val="32"/>
          <w:lang w:val="en-US"/>
        </w:rPr>
      </w:pPr>
      <w:r>
        <w:rPr>
          <w:rFonts w:hint="eastAsia" w:ascii="黑体" w:hAnsi="黑体" w:eastAsia="黑体" w:cs="Times New Roman"/>
          <w:kern w:val="0"/>
          <w:sz w:val="32"/>
          <w:szCs w:val="32"/>
          <w:lang w:val="en-US"/>
        </w:rPr>
        <w:t>一、基本职能及主要工作</w:t>
      </w:r>
    </w:p>
    <w:p>
      <w:pPr>
        <w:widowControl/>
        <w:spacing w:line="590" w:lineRule="exact"/>
        <w:ind w:firstLine="640" w:firstLineChars="2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rPr>
        <w:t>（一）部门主要职责</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 执行本级人民代表大会的决议和上级国家行政机关的决定和命令，发布决定和命令。</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 执行本行政区域内的经济和社会发展计划、预算，管理本行政区域内的经济、教育、科学、文化、卫生、体育事业和财政、民政、公安、司法行政、计划生育等行政工作。</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 保护社会主义的全民所有的财产和劳动群众集体所有的财产，保护公民私人所有的合法财产，维护社会秩序，保障公民的人身权利、民主权利和其他权利。</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 保护各种经济组织的合法权益。</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 保障少数民族的权利和尊重少数民族的风俗习惯。</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6. 保障宪法和法律赋予妇女的男女平等、同工同酬和婚姻自由等各项权利。</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7. 办理上级人民政府交办的其他事项。</w:t>
      </w:r>
    </w:p>
    <w:p>
      <w:pPr>
        <w:widowControl/>
        <w:spacing w:line="590" w:lineRule="exact"/>
        <w:ind w:firstLine="640" w:firstLineChars="200"/>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rPr>
        <w:t xml:space="preserve"> （二）机构设置情况</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黑体" w:hAnsi="黑体" w:eastAsia="黑体" w:cs="Times New Roman"/>
          <w:kern w:val="0"/>
          <w:sz w:val="32"/>
          <w:szCs w:val="32"/>
          <w:lang w:val="en-US"/>
        </w:rPr>
        <w:t xml:space="preserve"> </w:t>
      </w:r>
      <w:r>
        <w:rPr>
          <w:rFonts w:hint="eastAsia" w:ascii="仿宋_GB2312" w:hAnsi="仿宋_GB2312" w:eastAsia="仿宋_GB2312" w:cs="仿宋_GB2312"/>
          <w:kern w:val="0"/>
          <w:sz w:val="32"/>
          <w:szCs w:val="32"/>
          <w:lang w:val="en-US"/>
        </w:rPr>
        <w:t>我部门共设置8个内设机构，包括：党政综合办公室、基层党建办公室、经济发展办公室、社会事务办公室、平安法治办公室、党群服务中心、综合行政执法队、农业农村发展服务中心。</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 xml:space="preserve"> 所属单位1个，是：石林彝族自治县大可乡人民政府。</w:t>
      </w:r>
    </w:p>
    <w:p>
      <w:pPr>
        <w:widowControl/>
        <w:spacing w:line="590" w:lineRule="exact"/>
        <w:ind w:firstLine="640" w:firstLineChars="200"/>
        <w:rPr>
          <w:rFonts w:hint="eastAsia" w:ascii="楷体_GB2312" w:hAnsi="楷体_GB2312" w:eastAsia="楷体_GB2312" w:cs="楷体_GB2312"/>
          <w:kern w:val="0"/>
          <w:sz w:val="32"/>
          <w:szCs w:val="32"/>
          <w:lang w:val="en-US"/>
        </w:rPr>
      </w:pPr>
      <w:bookmarkStart w:id="0" w:name="_GoBack"/>
      <w:bookmarkEnd w:id="0"/>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lang w:val="en-US"/>
        </w:rPr>
        <w:t>重点工作概述</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 聚焦产业提质，筑牢发展根基，在增强经济动能上实现新突破。</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 聚焦促农增收，激发发展动能，在推动乡村振兴上展现新作为。</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 聚焦乡村建设，擦亮宜居底色，在推进城乡融合上展现新面貌。</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 聚焦群众关切，增进民生福祉，在提升幸福指数上获得新成效。</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 聚焦风险防控，守护平安稳定，在推动社会稳定上取得新进展。</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6. 聚焦自身建设，夯实执政根基，在锻造过硬队伍上展现新担当。</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lang w:val="en-US"/>
        </w:rPr>
        <w:t>二、预算单位基本情况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我部门编制2026年部门预算单位共1个。其中：财政全额供给单位1个；差额供给单位0个；定额补助单位0个；自收自支单位0个。财政全额供给单位中行政单位1个；参公单位0个；事业单位0个。截止2025年12月统计，部门基本情况如下：</w:t>
      </w:r>
    </w:p>
    <w:p>
      <w:pPr>
        <w:widowControl/>
        <w:spacing w:line="590" w:lineRule="exact"/>
        <w:ind w:firstLine="64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 xml:space="preserve">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在职人员编制77人，其中：行政编制30人，工勤人员编制0人，事业编制47人。在职实有7</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val="en-US"/>
        </w:rPr>
        <w:t>人，其中：财政全额保障</w:t>
      </w:r>
      <w:r>
        <w:rPr>
          <w:rFonts w:hint="eastAsia" w:ascii="仿宋_GB2312" w:hAnsi="仿宋_GB2312" w:eastAsia="仿宋_GB2312" w:cs="仿宋_GB2312"/>
          <w:kern w:val="0"/>
          <w:sz w:val="32"/>
          <w:szCs w:val="32"/>
          <w:lang w:val="en-US" w:eastAsia="zh-CN"/>
        </w:rPr>
        <w:t>73</w:t>
      </w:r>
      <w:r>
        <w:rPr>
          <w:rFonts w:hint="eastAsia" w:ascii="仿宋_GB2312" w:hAnsi="仿宋_GB2312" w:eastAsia="仿宋_GB2312" w:cs="仿宋_GB2312"/>
          <w:kern w:val="0"/>
          <w:sz w:val="32"/>
          <w:szCs w:val="32"/>
          <w:lang w:val="en-US"/>
        </w:rPr>
        <w:t>人，财政差额补助0人，财政专户资金、单位资金保障5人。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 xml:space="preserve"> 离退休人员16人，其中：离休0人，退休16人。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 xml:space="preserve"> 车辆编制11辆，实有车辆</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val="en-US"/>
        </w:rPr>
        <w:t>辆，超编0辆。</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p>
    <w:p>
      <w:pPr>
        <w:numPr>
          <w:ilvl w:val="0"/>
          <w:numId w:val="1"/>
        </w:numPr>
        <w:spacing w:line="570" w:lineRule="exact"/>
        <w:ind w:firstLine="640" w:firstLineChars="200"/>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预算单位收入情况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（一）部门财务收入情况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2026年部门财务总收入20222201.93元，其中：一般公共预算19237840.20元，政府性基金0元，国有资本经营收益0元，财政专户管理资金收入0元，</w:t>
      </w:r>
      <w:r>
        <w:rPr>
          <w:rFonts w:hint="eastAsia" w:ascii="仿宋_GB2312" w:hAnsi="仿宋_GB2312" w:eastAsia="仿宋_GB2312" w:cs="仿宋_GB2312"/>
          <w:sz w:val="32"/>
          <w:szCs w:val="32"/>
          <w:lang w:val="en-US" w:eastAsia="zh-CN"/>
        </w:rPr>
        <w:t>单位资金</w:t>
      </w:r>
      <w:r>
        <w:rPr>
          <w:rFonts w:hint="eastAsia" w:ascii="仿宋_GB2312" w:hAnsi="仿宋_GB2312" w:eastAsia="仿宋_GB2312" w:cs="仿宋_GB2312"/>
          <w:sz w:val="32"/>
          <w:szCs w:val="32"/>
          <w:lang w:val="en-US"/>
        </w:rPr>
        <w:t>984361.73</w:t>
      </w:r>
      <w:r>
        <w:rPr>
          <w:rFonts w:hint="eastAsia" w:ascii="仿宋_GB2312" w:hAnsi="仿宋_GB2312" w:eastAsia="仿宋_GB2312" w:cs="仿宋_GB2312"/>
          <w:sz w:val="32"/>
          <w:szCs w:val="32"/>
          <w:lang w:val="en-US" w:eastAsia="zh-CN"/>
        </w:rPr>
        <w:t>元，其中：</w:t>
      </w:r>
      <w:r>
        <w:rPr>
          <w:rFonts w:hint="eastAsia" w:ascii="仿宋_GB2312" w:hAnsi="仿宋_GB2312" w:eastAsia="仿宋_GB2312" w:cs="仿宋_GB2312"/>
          <w:sz w:val="32"/>
          <w:szCs w:val="32"/>
          <w:lang w:val="en-US"/>
        </w:rPr>
        <w:t>事业收入0元，事业单位经营收入0元，上级补助收入0元，附属单位上缴收入0元，其他收入984361.73元。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与上年对比增加了2525704.33元，主要原因为本年新增了乡镇(街道)综合补助经费、电能电力项目资金等单位资金收入，同时在职人员工资及保险标准变动导致一般公共预算增加。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（二）财政拨款收入情况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2026年部门财政拨款收入19237840.20元，其中:本年收入19237840.20元，上年结转收入0元。本年收入中，一般公共预算财政拨款19237840.20元，政府性基金预算财政拨款0元，国有资本经营收益财政拨款0元。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与上年对比增加了1541342.60元，主要原因为本年在职人员工资及保险标准变动，同时新增乡镇(街道)综合补助经费等项目预算导致一般公共预算增加。</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p>
    <w:p>
      <w:pPr>
        <w:spacing w:line="570" w:lineRule="exact"/>
        <w:ind w:firstLine="640" w:firstLineChars="200"/>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四、预算单位支出情况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2026年部门预算总支出20222201.93元。财政拨款安排支出19237840.20元，其中：基本支出14885604.20元，与上年对比减少1578893.40元，主要原因为人员经费中生活补助等项目预算调整；项目支出4352236.00元，与上年对比增加3120036.00元，主要原因是本年新增了乡镇(街道)综合补助经费、村干部相关补助经费等项目预算。单位资金支出984361.73元，主要用于电能电力项目、机耕道路改扩建等相关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r>
        <w:rPr>
          <w:rFonts w:hint="eastAsia" w:ascii="楷体_GB2312" w:hAnsi="楷体_GB2312" w:eastAsia="楷体_GB2312" w:cs="楷体_GB2312"/>
          <w:sz w:val="32"/>
          <w:szCs w:val="32"/>
          <w:lang w:val="en-US"/>
        </w:rPr>
        <w:t>（一）财政拨款安排支出按功能科目分类情况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2010101-人大事务-行政运行172949.00元，主要用于人大日常办公运行维护费及相关费用。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2010199-其他人大事务支出44000.00元，主要用于人大代表活动阵地建设及开展活动相关费用。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2010301-政府办公厅（室）及相关机构事务-行政运行3104195.00元，主要用于政府机关日常办公运行维护费及相关费用。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2010399-其他政府办公厅（室）及相关机构事务支出1155000.00元，主要用于党管武装、执法办案等专项工作经费。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2011101-纪检监察事务-行政运行520356.00元，主要用于纪委部门日常办公运行维护费及相关费用。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2013101-党委办公厅（室）及相关机构事务-行政运行332074.00元，主要用于党委日常办公运行维护费及相关费用。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2070109-文化和旅游-群众文化296891.00元，主要用于文化中心日常办公运行维护费及其他相关费用。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2080501-行政单位离退休费支出129600.00元，主要用于行政单位离退休人员经费。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2080502-事业单位离退休费支出100800.00元，主要用于事业单位离退休人员经费。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2080505-机关事业单位基本养老保险缴费支出1480148.00元，主要用于机关事业单位基本养老保险缴费。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2080506-机关事业单位职业年金缴费支出273220.00元，主要用于单位实际缴纳的职业年金支出。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2080801-死亡抚恤金67680.00元，主要用于发放病故人员家属的定期抚恤金。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2089999-其他社会保障和就业支出309964.20元，主要用于民政其他社会保障和就业费用。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2101101-行政单位医疗244323.00元，主要用于缴纳行政单位职工的基本医疗保险。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2101102-事业单位医疗416254.00元，主要用于缴纳事业单位职工的基本医疗保险。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2101103-公务员医疗补助487719.00元，主要用于缴纳单位医疗补助保险。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2101199-其他行政事业单位医疗支出83024.00元，主要用于缴纳除基本养老保险、医疗补助之外的重特病等其他医疗方面支出。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2120201-城乡社区规划与管理671003.00元，主要用于规划中心日常办公运行维护费及其他相关费用。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2130104-农业农村-事业运行4865004.00元，主要用于农经、农科、农机、园艺、兽医五个部门相关业务费用。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2130126-农业农村-农村社会事业29400.00元，主要用于农村社会事业相关业务费用。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2130705-农村综合改革-对村民委员会和村党支部的补助3318356.00元，主要用于村干部基本报酬、社保、党建工作等相关补助。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2210201-住房改革支出-住房公积金1141720.00元，主要用于按规定比例为职工缴纳住房公积金。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（二）财政拨款安排支出按经济科目分类情况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黑体" w:hAnsi="黑体" w:eastAsia="黑体" w:cs="Times New Roman"/>
          <w:sz w:val="32"/>
          <w:szCs w:val="32"/>
          <w:highlight w:val="none"/>
          <w:lang w:val="en-US"/>
        </w:rPr>
        <w:t xml:space="preserve"> </w:t>
      </w:r>
      <w:r>
        <w:rPr>
          <w:rFonts w:hint="eastAsia" w:ascii="仿宋_GB2312" w:hAnsi="仿宋_GB2312" w:eastAsia="仿宋_GB2312" w:cs="仿宋_GB2312"/>
          <w:sz w:val="32"/>
          <w:szCs w:val="32"/>
          <w:highlight w:val="none"/>
          <w:lang w:val="en-US"/>
        </w:rPr>
        <w:t>基本支出14885604.20元，项目支出4352236.00元，具体分类情况如下：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1. 301-工资福利支出</w:t>
      </w:r>
      <w:r>
        <w:rPr>
          <w:rFonts w:hint="eastAsia" w:ascii="仿宋_GB2312" w:hAnsi="仿宋_GB2312" w:eastAsia="仿宋_GB2312" w:cs="仿宋_GB2312"/>
          <w:sz w:val="32"/>
          <w:szCs w:val="32"/>
          <w:highlight w:val="none"/>
          <w:lang w:val="en-US" w:eastAsia="zh-CN"/>
        </w:rPr>
        <w:t>13540024.2</w:t>
      </w:r>
      <w:r>
        <w:rPr>
          <w:rFonts w:hint="eastAsia" w:ascii="仿宋_GB2312" w:hAnsi="仿宋_GB2312" w:eastAsia="仿宋_GB2312" w:cs="仿宋_GB2312"/>
          <w:sz w:val="32"/>
          <w:szCs w:val="32"/>
          <w:highlight w:val="none"/>
          <w:lang w:val="en-US"/>
        </w:rPr>
        <w:t>元（其中：基本支出</w:t>
      </w:r>
      <w:r>
        <w:rPr>
          <w:rFonts w:hint="eastAsia" w:ascii="仿宋_GB2312" w:hAnsi="仿宋_GB2312" w:eastAsia="仿宋_GB2312" w:cs="仿宋_GB2312"/>
          <w:sz w:val="32"/>
          <w:szCs w:val="32"/>
          <w:highlight w:val="none"/>
          <w:lang w:val="en-US" w:eastAsia="zh-CN"/>
        </w:rPr>
        <w:t>13540024.2</w:t>
      </w:r>
      <w:r>
        <w:rPr>
          <w:rFonts w:hint="eastAsia" w:ascii="仿宋_GB2312" w:hAnsi="仿宋_GB2312" w:eastAsia="仿宋_GB2312" w:cs="仿宋_GB2312"/>
          <w:sz w:val="32"/>
          <w:szCs w:val="32"/>
          <w:highlight w:val="none"/>
          <w:lang w:val="en-US"/>
        </w:rPr>
        <w:t>元，项目支出0元）。其中：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30101-基本工资</w:t>
      </w:r>
      <w:r>
        <w:rPr>
          <w:rFonts w:hint="eastAsia" w:ascii="仿宋_GB2312" w:hAnsi="仿宋_GB2312" w:eastAsia="仿宋_GB2312" w:cs="仿宋_GB2312"/>
          <w:sz w:val="32"/>
          <w:szCs w:val="32"/>
          <w:highlight w:val="none"/>
          <w:lang w:val="en-US" w:eastAsia="zh-CN"/>
        </w:rPr>
        <w:t>3595980.00</w:t>
      </w:r>
      <w:r>
        <w:rPr>
          <w:rFonts w:hint="eastAsia" w:ascii="仿宋_GB2312" w:hAnsi="仿宋_GB2312" w:eastAsia="仿宋_GB2312" w:cs="仿宋_GB2312"/>
          <w:sz w:val="32"/>
          <w:szCs w:val="32"/>
          <w:highlight w:val="none"/>
          <w:lang w:val="en-US"/>
        </w:rPr>
        <w:t>元（基本支出</w:t>
      </w:r>
      <w:r>
        <w:rPr>
          <w:rFonts w:hint="eastAsia" w:ascii="仿宋_GB2312" w:hAnsi="仿宋_GB2312" w:eastAsia="仿宋_GB2312" w:cs="仿宋_GB2312"/>
          <w:sz w:val="32"/>
          <w:szCs w:val="32"/>
          <w:highlight w:val="none"/>
          <w:lang w:val="en-US" w:eastAsia="zh-CN"/>
        </w:rPr>
        <w:t>3595980</w:t>
      </w:r>
      <w:r>
        <w:rPr>
          <w:rFonts w:hint="eastAsia" w:ascii="仿宋_GB2312" w:hAnsi="仿宋_GB2312" w:eastAsia="仿宋_GB2312" w:cs="仿宋_GB2312"/>
          <w:sz w:val="32"/>
          <w:szCs w:val="32"/>
          <w:highlight w:val="none"/>
          <w:lang w:val="en-US"/>
        </w:rPr>
        <w:t>.00元），主要用于在职人员按规定发放的基本工资；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30102-津贴补贴</w:t>
      </w:r>
      <w:r>
        <w:rPr>
          <w:rFonts w:hint="eastAsia" w:ascii="仿宋_GB2312" w:hAnsi="仿宋_GB2312" w:eastAsia="仿宋_GB2312" w:cs="仿宋_GB2312"/>
          <w:sz w:val="32"/>
          <w:szCs w:val="32"/>
          <w:highlight w:val="none"/>
          <w:lang w:val="en-US" w:eastAsia="zh-CN"/>
        </w:rPr>
        <w:t>3269328</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3268328</w:t>
      </w:r>
      <w:r>
        <w:rPr>
          <w:rFonts w:hint="eastAsia" w:ascii="仿宋_GB2312" w:hAnsi="仿宋_GB2312" w:eastAsia="仿宋_GB2312" w:cs="仿宋_GB2312"/>
          <w:sz w:val="32"/>
          <w:szCs w:val="32"/>
          <w:highlight w:val="none"/>
          <w:lang w:val="en-US"/>
        </w:rPr>
        <w:t>.00元），主要用于在职人员按规定发的津贴、补贴；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30103-奖金</w:t>
      </w:r>
      <w:r>
        <w:rPr>
          <w:rFonts w:hint="eastAsia" w:ascii="仿宋_GB2312" w:hAnsi="仿宋_GB2312" w:eastAsia="仿宋_GB2312" w:cs="仿宋_GB2312"/>
          <w:sz w:val="32"/>
          <w:szCs w:val="32"/>
          <w:highlight w:val="none"/>
          <w:lang w:val="en-US" w:eastAsia="zh-CN"/>
        </w:rPr>
        <w:t>727105</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727105</w:t>
      </w:r>
      <w:r>
        <w:rPr>
          <w:rFonts w:hint="eastAsia" w:ascii="仿宋_GB2312" w:hAnsi="仿宋_GB2312" w:eastAsia="仿宋_GB2312" w:cs="仿宋_GB2312"/>
          <w:sz w:val="32"/>
          <w:szCs w:val="32"/>
          <w:highlight w:val="none"/>
          <w:lang w:val="en-US"/>
        </w:rPr>
        <w:t>.00元），主要用于在职人员按规定发的奖金；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30107-绩效工资</w:t>
      </w:r>
      <w:r>
        <w:rPr>
          <w:rFonts w:hint="eastAsia" w:ascii="仿宋_GB2312" w:hAnsi="仿宋_GB2312" w:eastAsia="仿宋_GB2312" w:cs="仿宋_GB2312"/>
          <w:sz w:val="32"/>
          <w:szCs w:val="32"/>
          <w:highlight w:val="none"/>
          <w:lang w:val="en-US" w:eastAsia="zh-CN"/>
        </w:rPr>
        <w:t>1704132</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1704132</w:t>
      </w:r>
      <w:r>
        <w:rPr>
          <w:rFonts w:hint="eastAsia" w:ascii="仿宋_GB2312" w:hAnsi="仿宋_GB2312" w:eastAsia="仿宋_GB2312" w:cs="仿宋_GB2312"/>
          <w:sz w:val="32"/>
          <w:szCs w:val="32"/>
          <w:highlight w:val="none"/>
          <w:lang w:val="en-US"/>
        </w:rPr>
        <w:t>.00元），主要用于在职人员按规定发的绩效工资；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30108-机关事业单位基本养老保险缴费1480148.00元（基本支出1480148.00元），主要用于缴纳单位职工的基本养老保险单位部分。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30109-职业年金缴费273220.00元（基本支出273220.00元），主要用于缴纳单位职工的职业年金单位部分。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30110-职工基本医疗保险缴费660577.00元（基本支出660577.00元），主要用于缴纳单位职工的基本医疗保险。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30111-公务员医疗补助缴费487719.00元（基本支出487719.00元），主要用于缴纳单位职工的医疗补助。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30112-其他社会保障缴费</w:t>
      </w:r>
      <w:r>
        <w:rPr>
          <w:rFonts w:hint="eastAsia" w:ascii="仿宋_GB2312" w:hAnsi="仿宋_GB2312" w:eastAsia="仿宋_GB2312" w:cs="仿宋_GB2312"/>
          <w:sz w:val="32"/>
          <w:szCs w:val="32"/>
          <w:highlight w:val="none"/>
          <w:lang w:val="en-US" w:eastAsia="zh-CN"/>
        </w:rPr>
        <w:t>119226</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119226</w:t>
      </w:r>
      <w:r>
        <w:rPr>
          <w:rFonts w:hint="eastAsia" w:ascii="仿宋_GB2312" w:hAnsi="仿宋_GB2312" w:eastAsia="仿宋_GB2312" w:cs="仿宋_GB2312"/>
          <w:sz w:val="32"/>
          <w:szCs w:val="32"/>
          <w:highlight w:val="none"/>
          <w:lang w:val="en-US"/>
        </w:rPr>
        <w:t>.00元），主要用于缴纳单位职工的失业、工伤等保险。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30113-住房公积金1141720.00元（基本支出1141720.00元），主要用于缴纳单位职工的住房公积金单位部分。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30199-其他工资福利支出80869.20元（基本支出80869.20元），主要用于发放编外人员报酬。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2. 302-商品服务支出852980.00元（其中：基本支出852980.00元，项目支出0元）。主要用于单位购买商品和服务的支出，其中：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30201-办公费</w:t>
      </w:r>
      <w:r>
        <w:rPr>
          <w:rFonts w:hint="eastAsia" w:ascii="仿宋_GB2312" w:hAnsi="仿宋_GB2312" w:eastAsia="仿宋_GB2312" w:cs="仿宋_GB2312"/>
          <w:sz w:val="32"/>
          <w:szCs w:val="32"/>
          <w:highlight w:val="none"/>
          <w:lang w:val="en-US" w:eastAsia="zh-CN"/>
        </w:rPr>
        <w:t>172100</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1721</w:t>
      </w:r>
      <w:r>
        <w:rPr>
          <w:rFonts w:hint="eastAsia" w:ascii="仿宋_GB2312" w:hAnsi="仿宋_GB2312" w:eastAsia="仿宋_GB2312" w:cs="仿宋_GB2312"/>
          <w:sz w:val="32"/>
          <w:szCs w:val="32"/>
          <w:highlight w:val="none"/>
          <w:lang w:val="en-US"/>
        </w:rPr>
        <w:t>00.00元），主要用于购买日常办公用品、书报杂志等支出。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30226-劳务费960.00元（基本支出960.00元），主要用于支付敬老院聘用职工的劳务费。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30228-工会经费8</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rPr>
        <w:t>680.00元（基本支出8</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rPr>
        <w:t>680.00元），主要用于安排按规定提取的单位工会经费。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30229-福利费0元（基本支出0元）；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30231-公务用车运行维护费100000.00元（基本支出100000.00元），主要用于公务用车燃料费、维修费等支出。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30239-其他交通费用248400.00元（基本支出248400.00元），主要用于支付单位职工公务交通补贴费用。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30299-其他商品和服务支出</w:t>
      </w:r>
      <w:r>
        <w:rPr>
          <w:rFonts w:hint="eastAsia" w:ascii="仿宋_GB2312" w:hAnsi="仿宋_GB2312" w:eastAsia="仿宋_GB2312" w:cs="仿宋_GB2312"/>
          <w:sz w:val="32"/>
          <w:szCs w:val="32"/>
          <w:highlight w:val="none"/>
          <w:lang w:val="en-US" w:eastAsia="zh-CN"/>
        </w:rPr>
        <w:t>246840</w:t>
      </w:r>
      <w:r>
        <w:rPr>
          <w:rFonts w:hint="eastAsia" w:ascii="仿宋_GB2312" w:hAnsi="仿宋_GB2312" w:eastAsia="仿宋_GB2312" w:cs="仿宋_GB2312"/>
          <w:sz w:val="32"/>
          <w:szCs w:val="32"/>
          <w:highlight w:val="none"/>
          <w:lang w:val="en-US"/>
        </w:rPr>
        <w:t>.00元（基本支出250740.00元），主要用于支付离退休人员管理费用等。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 303-对个人和家庭的补助</w:t>
      </w:r>
      <w:r>
        <w:rPr>
          <w:rFonts w:hint="eastAsia" w:ascii="仿宋_GB2312" w:hAnsi="仿宋_GB2312" w:eastAsia="仿宋_GB2312" w:cs="仿宋_GB2312"/>
          <w:sz w:val="32"/>
          <w:szCs w:val="32"/>
          <w:highlight w:val="none"/>
          <w:lang w:val="en-US" w:eastAsia="zh-CN"/>
        </w:rPr>
        <w:t>492600</w:t>
      </w:r>
      <w:r>
        <w:rPr>
          <w:rFonts w:hint="eastAsia" w:ascii="仿宋_GB2312" w:hAnsi="仿宋_GB2312" w:eastAsia="仿宋_GB2312" w:cs="仿宋_GB2312"/>
          <w:sz w:val="32"/>
          <w:szCs w:val="32"/>
          <w:highlight w:val="none"/>
          <w:lang w:val="en-US"/>
        </w:rPr>
        <w:t>.00元（其中：基本支出</w:t>
      </w:r>
      <w:r>
        <w:rPr>
          <w:rFonts w:hint="eastAsia" w:ascii="仿宋_GB2312" w:hAnsi="仿宋_GB2312" w:eastAsia="仿宋_GB2312" w:cs="仿宋_GB2312"/>
          <w:sz w:val="32"/>
          <w:szCs w:val="32"/>
          <w:highlight w:val="none"/>
          <w:lang w:val="en-US" w:eastAsia="zh-CN"/>
        </w:rPr>
        <w:t>492600</w:t>
      </w:r>
      <w:r>
        <w:rPr>
          <w:rFonts w:hint="eastAsia" w:ascii="仿宋_GB2312" w:hAnsi="仿宋_GB2312" w:eastAsia="仿宋_GB2312" w:cs="仿宋_GB2312"/>
          <w:sz w:val="32"/>
          <w:szCs w:val="32"/>
          <w:highlight w:val="none"/>
          <w:lang w:val="en-US"/>
        </w:rPr>
        <w:t>.00元，项目支出0元），主要反映政府用于对个人和家庭的补助支出。其中：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30305-生活补助</w:t>
      </w:r>
      <w:r>
        <w:rPr>
          <w:rFonts w:hint="eastAsia" w:ascii="仿宋_GB2312" w:hAnsi="仿宋_GB2312" w:eastAsia="仿宋_GB2312" w:cs="仿宋_GB2312"/>
          <w:sz w:val="32"/>
          <w:szCs w:val="32"/>
          <w:highlight w:val="none"/>
          <w:lang w:val="en-US" w:eastAsia="zh-CN"/>
        </w:rPr>
        <w:t>492600</w:t>
      </w:r>
      <w:r>
        <w:rPr>
          <w:rFonts w:hint="eastAsia" w:ascii="仿宋_GB2312" w:hAnsi="仿宋_GB2312" w:eastAsia="仿宋_GB2312" w:cs="仿宋_GB2312"/>
          <w:sz w:val="32"/>
          <w:szCs w:val="32"/>
          <w:highlight w:val="none"/>
          <w:lang w:val="en-US"/>
        </w:rPr>
        <w:t>.00元（基本支出</w:t>
      </w:r>
      <w:r>
        <w:rPr>
          <w:rFonts w:hint="eastAsia" w:ascii="仿宋_GB2312" w:hAnsi="仿宋_GB2312" w:eastAsia="仿宋_GB2312" w:cs="仿宋_GB2312"/>
          <w:sz w:val="32"/>
          <w:szCs w:val="32"/>
          <w:highlight w:val="none"/>
          <w:lang w:val="en-US" w:eastAsia="zh-CN"/>
        </w:rPr>
        <w:t>492600</w:t>
      </w:r>
      <w:r>
        <w:rPr>
          <w:rFonts w:hint="eastAsia" w:ascii="仿宋_GB2312" w:hAnsi="仿宋_GB2312" w:eastAsia="仿宋_GB2312" w:cs="仿宋_GB2312"/>
          <w:sz w:val="32"/>
          <w:szCs w:val="32"/>
          <w:highlight w:val="none"/>
          <w:lang w:val="en-US"/>
        </w:rPr>
        <w:t>.00元），主要用于离退休人员生活补助、遗属生活补助、村组人员生活补助等支出；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4. 310-资本性支出0元（其中：基本支出0元，项目支出0元）。</w:t>
      </w:r>
    </w:p>
    <w:p>
      <w:pPr>
        <w:spacing w:line="570" w:lineRule="exact"/>
        <w:ind w:firstLine="640" w:firstLineChars="200"/>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五、对下专项转移支付情况</w:t>
      </w:r>
    </w:p>
    <w:p>
      <w:pPr>
        <w:spacing w:line="570" w:lineRule="exact"/>
        <w:ind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2026年石林彝族自治县大可乡人民政府无对下专项转移支付项目。</w:t>
      </w:r>
    </w:p>
    <w:p>
      <w:pPr>
        <w:widowControl/>
        <w:spacing w:line="590" w:lineRule="exact"/>
        <w:ind w:firstLine="640" w:firstLineChars="200"/>
        <w:rPr>
          <w:rFonts w:hint="eastAsia" w:ascii="仿宋_GB2312" w:hAnsi="仿宋_GB2312" w:eastAsia="仿宋_GB2312" w:cs="仿宋_GB2312"/>
          <w:sz w:val="32"/>
          <w:szCs w:val="32"/>
          <w:lang w:val="en-US"/>
        </w:rPr>
      </w:pPr>
      <w:r>
        <w:rPr>
          <w:rFonts w:ascii="黑体" w:hAnsi="黑体" w:eastAsia="黑体"/>
          <w:kern w:val="0"/>
          <w:sz w:val="32"/>
          <w:szCs w:val="32"/>
        </w:rPr>
        <w:t>六、政府采购预算情况</w:t>
      </w:r>
    </w:p>
    <w:p>
      <w:pPr>
        <w:spacing w:line="570" w:lineRule="exact"/>
        <w:jc w:val="left"/>
        <w:rPr>
          <w:rFonts w:hint="eastAsia" w:ascii="仿宋_GB2312" w:hAnsi="仿宋_GB2312" w:eastAsia="仿宋_GB2312" w:cs="仿宋_GB2312"/>
          <w:sz w:val="32"/>
          <w:szCs w:val="32"/>
          <w:lang w:val="en-US"/>
        </w:rPr>
      </w:pP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lang w:val="en-US"/>
        </w:rPr>
        <w:t xml:space="preserve"> </w:t>
      </w:r>
      <w:r>
        <w:rPr>
          <w:rFonts w:hint="eastAsia" w:ascii="仿宋_GB2312" w:hAnsi="仿宋_GB2312" w:eastAsia="仿宋_GB2312" w:cs="仿宋_GB2312"/>
          <w:sz w:val="32"/>
          <w:szCs w:val="32"/>
          <w:lang w:val="en-US"/>
        </w:rPr>
        <w:t>根据《中华人民共和国政府采购法》的有关规定，编制了政府采购预算，共涉及采购项目7个，政府采购预算总额248900.00元，其中：政府采购货物预算22500.00元、政府采购服务预算174000.00元、政府采购工程预算52400.00元。</w:t>
      </w:r>
    </w:p>
    <w:p>
      <w:pPr>
        <w:spacing w:line="570" w:lineRule="exact"/>
        <w:ind w:firstLine="640" w:firstLineChars="200"/>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七、部门“三公”经费增减变化情况及原因说明</w:t>
      </w:r>
    </w:p>
    <w:p>
      <w:pPr>
        <w:spacing w:line="570" w:lineRule="exact"/>
        <w:jc w:val="left"/>
        <w:rPr>
          <w:rFonts w:hint="eastAsia" w:ascii="仿宋_GB2312" w:hAnsi="仿宋_GB2312" w:eastAsia="仿宋_GB2312" w:cs="仿宋_GB2312"/>
          <w:color w:val="auto"/>
          <w:sz w:val="32"/>
          <w:szCs w:val="32"/>
          <w:lang w:val="en-US" w:eastAsia="zh-CN"/>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黑体" w:hAnsi="黑体" w:eastAsia="黑体" w:cs="Times New Roman"/>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石林彝族自治县大可乡人民政府2026年一般公共预算财政拨款“三公”经费预算合计400000.00元，较上年减少0元，下降0%，具体变动情况如下：</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（一）因公出国（境）费</w:t>
      </w:r>
    </w:p>
    <w:p>
      <w:pPr>
        <w:spacing w:line="570" w:lineRule="exact"/>
        <w:jc w:val="left"/>
        <w:rPr>
          <w:rFonts w:hint="eastAsia" w:ascii="仿宋_GB2312" w:hAnsi="仿宋_GB2312" w:eastAsia="仿宋_GB2312" w:cs="仿宋_GB2312"/>
          <w:sz w:val="32"/>
          <w:szCs w:val="32"/>
          <w:lang w:val="en-US" w:eastAsia="zh-CN"/>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石林彝族自治县大可乡人民政府2026年因公出国（境）费预算为0元，较上年增加0元，增长0.00%，共计安排因公出国（境）团组0个，因公出国（境）0人次。</w:t>
      </w:r>
    </w:p>
    <w:p>
      <w:pPr>
        <w:spacing w:line="57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与2025年相比无变化，主要原因是没有安排因公出国（境）人员，无此项支出。</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（二）公务接待费</w:t>
      </w:r>
    </w:p>
    <w:p>
      <w:pPr>
        <w:widowControl/>
        <w:spacing w:line="590" w:lineRule="exact"/>
        <w:ind w:firstLine="640" w:firstLineChars="200"/>
        <w:rPr>
          <w:rFonts w:hint="eastAsia" w:eastAsia="仿宋_GB2312"/>
          <w:kern w:val="0"/>
          <w:sz w:val="32"/>
          <w:szCs w:val="32"/>
          <w:highlight w:val="none"/>
        </w:rPr>
      </w:pPr>
      <w:r>
        <w:rPr>
          <w:rFonts w:hint="eastAsia" w:ascii="黑体" w:hAnsi="黑体" w:eastAsia="黑体" w:cs="Times New Roman"/>
          <w:sz w:val="32"/>
          <w:szCs w:val="32"/>
          <w:lang w:val="en-US"/>
        </w:rPr>
        <w:t xml:space="preserve"> </w:t>
      </w:r>
      <w:r>
        <w:rPr>
          <w:rFonts w:hint="eastAsia" w:ascii="仿宋_GB2312" w:hAnsi="仿宋_GB2312" w:eastAsia="仿宋_GB2312" w:cs="仿宋_GB2312"/>
          <w:sz w:val="32"/>
          <w:szCs w:val="32"/>
          <w:lang w:val="en-US" w:eastAsia="zh-CN"/>
        </w:rPr>
        <w:t>石林彝族自治县大可乡人民政府2026年公务接待费预算为200000.00元，较上年减少0元，无变化，</w:t>
      </w:r>
      <w:r>
        <w:rPr>
          <w:rFonts w:eastAsia="仿宋_GB2312"/>
          <w:kern w:val="0"/>
          <w:sz w:val="32"/>
          <w:szCs w:val="32"/>
          <w:highlight w:val="none"/>
        </w:rPr>
        <w:t>国内公务接待批次为</w:t>
      </w:r>
      <w:r>
        <w:rPr>
          <w:rFonts w:hint="eastAsia" w:eastAsia="仿宋_GB2312"/>
          <w:kern w:val="0"/>
          <w:sz w:val="32"/>
          <w:szCs w:val="32"/>
          <w:highlight w:val="none"/>
        </w:rPr>
        <w:t>1</w:t>
      </w:r>
      <w:r>
        <w:rPr>
          <w:rFonts w:eastAsia="仿宋_GB2312"/>
          <w:kern w:val="0"/>
          <w:sz w:val="32"/>
          <w:szCs w:val="32"/>
          <w:highlight w:val="none"/>
        </w:rPr>
        <w:t>20次，共计接待</w:t>
      </w:r>
      <w:r>
        <w:rPr>
          <w:rFonts w:hint="eastAsia" w:eastAsia="仿宋_GB2312"/>
          <w:kern w:val="0"/>
          <w:sz w:val="32"/>
          <w:szCs w:val="32"/>
          <w:highlight w:val="none"/>
        </w:rPr>
        <w:t>1</w:t>
      </w:r>
      <w:r>
        <w:rPr>
          <w:rFonts w:eastAsia="仿宋_GB2312"/>
          <w:kern w:val="0"/>
          <w:sz w:val="32"/>
          <w:szCs w:val="32"/>
          <w:highlight w:val="none"/>
        </w:rPr>
        <w:t>200人次</w:t>
      </w:r>
      <w:r>
        <w:rPr>
          <w:rFonts w:hint="eastAsia" w:eastAsia="仿宋_GB2312"/>
          <w:kern w:val="0"/>
          <w:sz w:val="32"/>
          <w:szCs w:val="32"/>
          <w:highlight w:val="none"/>
        </w:rPr>
        <w:t>。</w:t>
      </w:r>
    </w:p>
    <w:p>
      <w:pPr>
        <w:widowControl/>
        <w:spacing w:line="560" w:lineRule="exact"/>
        <w:ind w:firstLine="640" w:firstLineChars="200"/>
        <w:rPr>
          <w:rFonts w:hint="default" w:eastAsia="楷体"/>
          <w:lang w:val="en-US" w:eastAsia="zh-CN"/>
        </w:rPr>
      </w:pPr>
      <w:r>
        <w:rPr>
          <w:rFonts w:hint="eastAsia" w:eastAsia="仿宋_GB2312"/>
          <w:kern w:val="0"/>
          <w:sz w:val="32"/>
          <w:szCs w:val="32"/>
        </w:rPr>
        <w:t>主要原因是2</w:t>
      </w:r>
      <w:r>
        <w:rPr>
          <w:rFonts w:eastAsia="仿宋_GB2312"/>
          <w:kern w:val="0"/>
          <w:sz w:val="32"/>
          <w:szCs w:val="32"/>
        </w:rPr>
        <w:t>025</w:t>
      </w:r>
      <w:r>
        <w:rPr>
          <w:rFonts w:hint="eastAsia" w:eastAsia="仿宋_GB2312"/>
          <w:kern w:val="0"/>
          <w:sz w:val="32"/>
          <w:szCs w:val="32"/>
        </w:rPr>
        <w:t>年在预算内继续严格落实接待费有关规定，控制接待批次、人员和规模</w:t>
      </w:r>
      <w:r>
        <w:rPr>
          <w:rFonts w:hint="eastAsia" w:ascii="楷体" w:hAnsi="楷体" w:eastAsia="楷体" w:cs="楷体"/>
          <w:kern w:val="0"/>
          <w:sz w:val="32"/>
          <w:szCs w:val="32"/>
        </w:rPr>
        <w:t>。</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（三）公务用车购置及运行维护费</w:t>
      </w:r>
    </w:p>
    <w:p>
      <w:pPr>
        <w:spacing w:line="570" w:lineRule="exact"/>
        <w:jc w:val="left"/>
        <w:rPr>
          <w:rFonts w:hint="eastAsia" w:ascii="仿宋_GB2312" w:hAnsi="仿宋_GB2312" w:eastAsia="仿宋_GB2312" w:cs="仿宋_GB2312"/>
          <w:sz w:val="32"/>
          <w:szCs w:val="32"/>
          <w:lang w:val="en-US" w:eastAsia="zh-CN"/>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sz w:val="32"/>
          <w:szCs w:val="32"/>
          <w:lang w:val="en-US" w:eastAsia="zh-CN"/>
        </w:rPr>
        <w:t>石林彝族自治县大可乡人民政府2026年公务用车购置及运行维护费为200000.00元，较上年无变化。其中：公务用车购置费0元，较上年增加0元，增长0.00%；公务用车运行维护费200000.00元，较上年无变化。共计购置公务用车0辆，年末公务用车保有量为8辆。</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eastAsia="仿宋_GB2312"/>
          <w:kern w:val="0"/>
          <w:sz w:val="32"/>
          <w:szCs w:val="32"/>
        </w:rPr>
        <w:t>与202</w:t>
      </w:r>
      <w:r>
        <w:rPr>
          <w:rFonts w:hint="eastAsia" w:eastAsia="仿宋_GB2312"/>
          <w:kern w:val="0"/>
          <w:sz w:val="32"/>
          <w:szCs w:val="32"/>
          <w:lang w:val="en-US" w:eastAsia="zh-CN"/>
        </w:rPr>
        <w:t>5</w:t>
      </w:r>
      <w:r>
        <w:rPr>
          <w:rFonts w:hint="eastAsia" w:eastAsia="仿宋_GB2312"/>
          <w:kern w:val="0"/>
          <w:sz w:val="32"/>
          <w:szCs w:val="32"/>
        </w:rPr>
        <w:t>年相比无变化，主要原因2</w:t>
      </w:r>
      <w:r>
        <w:rPr>
          <w:rFonts w:eastAsia="仿宋_GB2312"/>
          <w:kern w:val="0"/>
          <w:sz w:val="32"/>
          <w:szCs w:val="32"/>
        </w:rPr>
        <w:t>02</w:t>
      </w:r>
      <w:r>
        <w:rPr>
          <w:rFonts w:hint="eastAsia" w:eastAsia="仿宋_GB2312"/>
          <w:kern w:val="0"/>
          <w:sz w:val="32"/>
          <w:szCs w:val="32"/>
          <w:lang w:val="en-US" w:eastAsia="zh-CN"/>
        </w:rPr>
        <w:t>6</w:t>
      </w:r>
      <w:r>
        <w:rPr>
          <w:rFonts w:hint="eastAsia" w:eastAsia="仿宋_GB2312"/>
          <w:kern w:val="0"/>
          <w:sz w:val="32"/>
          <w:szCs w:val="32"/>
        </w:rPr>
        <w:t>年在预算内继续严格落实公务用车购置及运行维护有关规定</w:t>
      </w:r>
      <w:r>
        <w:rPr>
          <w:rFonts w:hint="eastAsia" w:ascii="楷体" w:hAnsi="楷体" w:eastAsia="楷体" w:cs="楷体"/>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Times New Roman"/>
          <w:sz w:val="32"/>
          <w:szCs w:val="32"/>
          <w:lang w:val="en-US"/>
        </w:rPr>
      </w:pPr>
      <w:r>
        <w:rPr>
          <w:rFonts w:hint="eastAsia" w:ascii="黑体" w:hAnsi="黑体" w:eastAsia="黑体" w:cs="Times New Roman"/>
          <w:sz w:val="32"/>
          <w:szCs w:val="32"/>
          <w:lang w:val="en-US"/>
        </w:rPr>
        <w:t>八、重点项目预算绩效目标情况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2026年乡镇(街道)综合补助经费：项目资金1075000.00元。绩效目标设置：保障乡镇各项日常工作及专项业务顺利开展，提升公共服务能力，改善辖区民生福祉，群众满意度达到90%以上。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村干部相关补助经费（含基本报酬、社保、绩效等）：项目资金2618156.00元。绩效目标设置：保障村干部合理待遇，激发村干部工作积极性，提升村级组织治理能力，推动乡村振兴各项工作落地见效，服务对象满意度不低于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大可村委会者衣冲村农村公益事业集体自筹款项目：项目资金52400.00元。绩效目标设置：补充农村公益事业建设资金，完善村内基础设施，改善农村人居环境，方便群众生产生活，受益群众满意度达到90%以上。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Times New Roman"/>
          <w:sz w:val="32"/>
          <w:szCs w:val="32"/>
          <w:lang w:val="en-US"/>
        </w:rPr>
      </w:pPr>
      <w:r>
        <w:rPr>
          <w:rFonts w:hint="eastAsia" w:ascii="黑体" w:hAnsi="黑体" w:eastAsia="黑体" w:cs="Times New Roman"/>
          <w:sz w:val="32"/>
          <w:szCs w:val="32"/>
          <w:lang w:val="en-US"/>
        </w:rPr>
        <w:t>九、其他公开信息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公”经费：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预算公开：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一般公共预算：是对以税收为主体的财政收入，安排用于保障和改善民生、推动经济社会发展、维护国家安全、维持国家机构正常运转等方面的收支预算。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政府性基金预算：是国家通过向社会征收以及出让土地、发行彩票等方式取得收入，并专项用于支持特定基础设施建设和社会事业发展的财政收支预算，是政府预算体系的重要组成部分。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政府采购：指各级国家机关、事业单位和团体组织，使用财政性资金采购依法制定的集中采购目录以内的或者采购限额标准以上的货物、工程和服务的行为。</w:t>
      </w:r>
    </w:p>
    <w:p>
      <w:pPr>
        <w:spacing w:line="570" w:lineRule="exact"/>
        <w:jc w:val="left"/>
        <w:rPr>
          <w:rFonts w:hint="eastAsia" w:ascii="楷体_GB2312" w:hAnsi="楷体_GB2312" w:eastAsia="楷体_GB2312" w:cs="楷体_GB2312"/>
          <w:sz w:val="32"/>
          <w:szCs w:val="32"/>
          <w:lang w:val="en-US" w:eastAsia="zh-CN"/>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（二）机关运行经费安排变化情况及原因说明</w:t>
      </w:r>
    </w:p>
    <w:p>
      <w:pPr>
        <w:spacing w:line="570" w:lineRule="exact"/>
        <w:jc w:val="left"/>
        <w:rPr>
          <w:rFonts w:hint="eastAsia" w:ascii="仿宋_GB2312" w:hAnsi="仿宋_GB2312" w:eastAsia="仿宋_GB2312" w:cs="仿宋_GB2312"/>
          <w:sz w:val="32"/>
          <w:szCs w:val="32"/>
          <w:lang w:val="en-US"/>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sz w:val="32"/>
          <w:szCs w:val="32"/>
          <w:lang w:val="en-US"/>
        </w:rPr>
        <w:t>石林彝族自治县大可乡人民政府2026年机关运行经费安排852980.00元，主要用于办公费、水电费、维修（护）费、差旅费、培训费等一般公用经费日常开支，以保证机构正常运行。</w:t>
      </w:r>
    </w:p>
    <w:p>
      <w:pPr>
        <w:spacing w:line="570" w:lineRule="exact"/>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与上年1326500.00元相比减少473520.00元，下降35.70%，主要原因是本年优化经费使用结构，严格控制一般性支出，减少非必要公用经费安排。</w:t>
      </w:r>
    </w:p>
    <w:p>
      <w:pPr>
        <w:spacing w:line="570" w:lineRule="exact"/>
        <w:jc w:val="left"/>
        <w:rPr>
          <w:rFonts w:hint="eastAsia" w:ascii="楷体_GB2312" w:hAnsi="楷体_GB2312" w:eastAsia="楷体_GB2312" w:cs="楷体_GB2312"/>
          <w:sz w:val="32"/>
          <w:szCs w:val="32"/>
          <w:lang w:val="en-US" w:eastAsia="zh-CN"/>
        </w:rPr>
      </w:pPr>
      <w:r>
        <w:rPr>
          <w:rFonts w:hint="eastAsia" w:ascii="黑体" w:hAnsi="黑体" w:eastAsia="黑体" w:cs="Times New Roman"/>
          <w:sz w:val="32"/>
          <w:szCs w:val="32"/>
          <w:lang w:val="en-US"/>
        </w:rPr>
        <w:t xml:space="preserve"> </w:t>
      </w: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（三）国有资产占有使用情况</w:t>
      </w:r>
    </w:p>
    <w:p>
      <w:pPr>
        <w:widowControl/>
        <w:spacing w:line="590" w:lineRule="exact"/>
        <w:ind w:firstLine="600"/>
        <w:rPr>
          <w:rFonts w:hint="eastAsia" w:eastAsia="仿宋_GB2312"/>
          <w:kern w:val="0"/>
          <w:sz w:val="32"/>
          <w:szCs w:val="32"/>
          <w:highlight w:val="none"/>
        </w:rPr>
      </w:pPr>
      <w:r>
        <w:rPr>
          <w:rFonts w:hint="eastAsia" w:ascii="仿宋_GB2312" w:hAnsi="仿宋_GB2312" w:eastAsia="仿宋_GB2312" w:cs="仿宋_GB2312"/>
          <w:sz w:val="32"/>
          <w:szCs w:val="32"/>
          <w:lang w:val="en-US"/>
        </w:rPr>
        <w:t>截至2025年12月31日，石林彝族自治县大可乡人民政府资产总额</w:t>
      </w:r>
      <w:r>
        <w:rPr>
          <w:rFonts w:hint="eastAsia" w:ascii="仿宋_GB2312" w:hAnsi="仿宋_GB2312" w:eastAsia="仿宋_GB2312" w:cs="仿宋_GB2312"/>
          <w:sz w:val="32"/>
          <w:szCs w:val="32"/>
          <w:lang w:val="en-US" w:eastAsia="zh-CN"/>
        </w:rPr>
        <w:t>5754092.14</w:t>
      </w:r>
      <w:r>
        <w:rPr>
          <w:rFonts w:hint="eastAsia" w:ascii="仿宋_GB2312" w:hAnsi="仿宋_GB2312" w:eastAsia="仿宋_GB2312" w:cs="仿宋_GB2312"/>
          <w:sz w:val="32"/>
          <w:szCs w:val="32"/>
          <w:lang w:val="en-US"/>
        </w:rPr>
        <w:t>元，其中，流动资产</w:t>
      </w:r>
      <w:r>
        <w:rPr>
          <w:rFonts w:hint="eastAsia" w:ascii="仿宋_GB2312" w:hAnsi="仿宋_GB2312" w:eastAsia="仿宋_GB2312" w:cs="仿宋_GB2312"/>
          <w:sz w:val="32"/>
          <w:szCs w:val="32"/>
          <w:lang w:val="en-US" w:eastAsia="zh-CN"/>
        </w:rPr>
        <w:t>3405619.05</w:t>
      </w:r>
      <w:r>
        <w:rPr>
          <w:rFonts w:hint="eastAsia" w:ascii="仿宋_GB2312" w:hAnsi="仿宋_GB2312" w:eastAsia="仿宋_GB2312" w:cs="仿宋_GB2312"/>
          <w:sz w:val="32"/>
          <w:szCs w:val="32"/>
          <w:lang w:val="en-US"/>
        </w:rPr>
        <w:t>元，固定资产</w:t>
      </w:r>
      <w:r>
        <w:rPr>
          <w:rFonts w:hint="eastAsia" w:ascii="仿宋_GB2312" w:hAnsi="仿宋_GB2312" w:eastAsia="仿宋_GB2312" w:cs="仿宋_GB2312"/>
          <w:sz w:val="32"/>
          <w:szCs w:val="32"/>
          <w:lang w:val="en-US" w:eastAsia="zh-CN"/>
        </w:rPr>
        <w:t>2338770.65</w:t>
      </w:r>
      <w:r>
        <w:rPr>
          <w:rFonts w:hint="eastAsia" w:ascii="仿宋_GB2312" w:hAnsi="仿宋_GB2312" w:eastAsia="仿宋_GB2312" w:cs="仿宋_GB2312"/>
          <w:sz w:val="32"/>
          <w:szCs w:val="32"/>
          <w:lang w:val="en-US"/>
        </w:rPr>
        <w:t>元，对外投资及有价证券0元，在建工程0元，无形资产</w:t>
      </w:r>
      <w:r>
        <w:rPr>
          <w:rFonts w:hint="eastAsia" w:ascii="仿宋_GB2312" w:hAnsi="仿宋_GB2312" w:eastAsia="仿宋_GB2312" w:cs="仿宋_GB2312"/>
          <w:sz w:val="32"/>
          <w:szCs w:val="32"/>
          <w:lang w:val="en-US" w:eastAsia="zh-CN"/>
        </w:rPr>
        <w:t>9706.4</w:t>
      </w:r>
      <w:r>
        <w:rPr>
          <w:rFonts w:hint="eastAsia" w:ascii="仿宋_GB2312" w:hAnsi="仿宋_GB2312" w:eastAsia="仿宋_GB2312" w:cs="仿宋_GB2312"/>
          <w:sz w:val="32"/>
          <w:szCs w:val="32"/>
          <w:lang w:val="en-US"/>
        </w:rPr>
        <w:t>元，其他资产0元。与上年相比，本年资产总额减少</w:t>
      </w:r>
      <w:r>
        <w:rPr>
          <w:rFonts w:hint="eastAsia" w:ascii="仿宋_GB2312" w:hAnsi="仿宋_GB2312" w:eastAsia="仿宋_GB2312" w:cs="仿宋_GB2312"/>
          <w:sz w:val="32"/>
          <w:szCs w:val="32"/>
          <w:lang w:val="en-US" w:eastAsia="zh-CN"/>
        </w:rPr>
        <w:t>4028520.56</w:t>
      </w:r>
      <w:r>
        <w:rPr>
          <w:rFonts w:hint="eastAsia" w:ascii="仿宋_GB2312" w:hAnsi="仿宋_GB2312" w:eastAsia="仿宋_GB2312" w:cs="仿宋_GB2312"/>
          <w:sz w:val="32"/>
          <w:szCs w:val="32"/>
          <w:lang w:val="en-US"/>
        </w:rPr>
        <w:t>元，其中固定资产</w:t>
      </w:r>
      <w:r>
        <w:rPr>
          <w:rFonts w:hint="eastAsia" w:ascii="仿宋_GB2312" w:hAnsi="仿宋_GB2312" w:eastAsia="仿宋_GB2312" w:cs="仿宋_GB2312"/>
          <w:sz w:val="32"/>
          <w:szCs w:val="32"/>
          <w:lang w:val="en-US" w:eastAsia="zh-CN"/>
        </w:rPr>
        <w:t>增加540197.56</w:t>
      </w:r>
      <w:r>
        <w:rPr>
          <w:rFonts w:hint="eastAsia" w:ascii="仿宋_GB2312" w:hAnsi="仿宋_GB2312" w:eastAsia="仿宋_GB2312" w:cs="仿宋_GB2312"/>
          <w:sz w:val="32"/>
          <w:szCs w:val="32"/>
          <w:lang w:val="en-US"/>
        </w:rPr>
        <w:t>万元。</w:t>
      </w:r>
      <w:r>
        <w:rPr>
          <w:rFonts w:hint="eastAsia" w:ascii="仿宋_GB2312" w:hAnsi="仿宋_GB2312" w:eastAsia="仿宋_GB2312" w:cs="仿宋_GB2312"/>
          <w:color w:val="auto"/>
          <w:sz w:val="32"/>
          <w:szCs w:val="32"/>
          <w:shd w:val="clear" w:color="auto" w:fill="auto"/>
          <w:lang w:val="en-US"/>
        </w:rPr>
        <w:t>处置房屋建筑物0平方米，账面原值0万元；处置车辆</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val="en-US"/>
        </w:rPr>
        <w:t>辆，账面原值</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val="en-US"/>
        </w:rPr>
        <w:t>元</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rPr>
        <w:t>固定资产盘盈，以名义金额入账</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rPr>
        <w:t>；报废报损资产</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lang w:val="en-US"/>
        </w:rPr>
        <w:t>项，账面原值0元，实现资产处置收入0元；资产使用收入</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lang w:val="en-US"/>
        </w:rPr>
        <w:t>元，其中出租资产1041平方米，资产出租收入</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lang w:val="en-US"/>
        </w:rPr>
        <w:t>元。</w:t>
      </w:r>
      <w:r>
        <w:rPr>
          <w:rFonts w:hint="eastAsia" w:eastAsia="仿宋_GB2312"/>
          <w:kern w:val="0"/>
          <w:sz w:val="32"/>
          <w:szCs w:val="32"/>
          <w:highlight w:val="none"/>
        </w:rPr>
        <w:t>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spacing w:line="570" w:lineRule="exact"/>
        <w:jc w:val="left"/>
        <w:rPr>
          <w:rFonts w:hint="eastAsia" w:ascii="黑体" w:hAnsi="黑体" w:eastAsia="黑体" w:cs="Times New Roman"/>
          <w:sz w:val="32"/>
          <w:szCs w:val="32"/>
          <w:lang w:val="en-US"/>
        </w:rPr>
      </w:pPr>
      <w:r>
        <w:rPr>
          <w:rFonts w:hint="eastAsia" w:ascii="黑体" w:hAnsi="黑体" w:eastAsia="黑体" w:cs="Times New Roman"/>
          <w:sz w:val="32"/>
          <w:szCs w:val="32"/>
          <w:lang w:val="en-US"/>
        </w:rPr>
        <w:t xml:space="preserve"> </w:t>
      </w:r>
    </w:p>
    <w:p>
      <w:pPr>
        <w:spacing w:line="570" w:lineRule="exact"/>
        <w:jc w:val="left"/>
        <w:rPr>
          <w:rFonts w:hint="eastAsia" w:ascii="黑体" w:hAnsi="黑体"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BF164"/>
    <w:multiLevelType w:val="singleLevel"/>
    <w:tmpl w:val="EAEBF1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3D5779"/>
    <w:rsid w:val="0DAD6617"/>
    <w:rsid w:val="18183265"/>
    <w:rsid w:val="28BC72D9"/>
    <w:rsid w:val="2ABB79DE"/>
    <w:rsid w:val="32FF001D"/>
    <w:rsid w:val="35887EB3"/>
    <w:rsid w:val="3B8C1A6B"/>
    <w:rsid w:val="40037FC8"/>
    <w:rsid w:val="4A6820E4"/>
    <w:rsid w:val="680E322E"/>
    <w:rsid w:val="73CC61B2"/>
    <w:rsid w:val="770644C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Body Text"/>
    <w:basedOn w:val="1"/>
    <w:unhideWhenUsed/>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5262</Words>
  <Characters>6549</Characters>
  <Paragraphs>194</Paragraphs>
  <TotalTime>2</TotalTime>
  <ScaleCrop>false</ScaleCrop>
  <LinksUpToDate>false</LinksUpToDate>
  <CharactersWithSpaces>6649</CharactersWithSpaces>
  <Application>WPS Office_11.8.2.12089_F1E327BC-269C-435d-A152-05C5408002CA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2026-02-28T03:53:00Z</dcterms:created>
  <dc:creator>V2502A</dc:creator>
  <cp:lastModifiedBy>lenovo</cp:lastModifiedBy>
  <cp:lastPrinted>2026-03-10T06:16:00Z</cp:lastPrinted>
  <dcterms:modified xsi:type="dcterms:W3CDTF">2026-03-10T06:22:08Z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e936356c1cc44a68bd77cb722c60f9b2_21</vt:lpwstr>
  </property>
  <property fmtid="{D5CDD505-2E9C-101B-9397-08002B2CF9AE}" pid="3" name="KSOProductBuildVer">
    <vt:lpwstr>2052-11.8.2.12089</vt:lpwstr>
  </property>
</Properties>
</file>