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彝族自治县</w:t>
      </w:r>
    </w:p>
    <w:p w14:paraId="3D4C9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 w14:paraId="63C2E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听证稿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D781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654F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适应城市化进程和人口变化对教育需求带来的影响，进一步调整优化校点布局，整合教育资源，促进教育公平、均衡、优质发展，经研究，决定对农村地区较小规模学校进行有序撤并。为做好相关工作，制定本方案。</w:t>
      </w:r>
    </w:p>
    <w:p w14:paraId="54C2E5C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一、总体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目标</w:t>
      </w:r>
    </w:p>
    <w:p w14:paraId="6967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全面贯彻落实党的教育方针，推进教育高质量发展，</w:t>
      </w:r>
      <w:r>
        <w:rPr>
          <w:rFonts w:hint="eastAsia" w:ascii="仿宋_GB2312" w:eastAsia="仿宋_GB2312"/>
          <w:sz w:val="32"/>
          <w:szCs w:val="32"/>
        </w:rPr>
        <w:t>构建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公平均衡、</w:t>
      </w:r>
      <w:r>
        <w:rPr>
          <w:rFonts w:hint="eastAsia" w:ascii="仿宋_GB2312" w:eastAsia="仿宋_GB2312"/>
          <w:sz w:val="32"/>
          <w:szCs w:val="32"/>
        </w:rPr>
        <w:t>便捷普惠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优质</w:t>
      </w:r>
      <w:r>
        <w:rPr>
          <w:rFonts w:hint="eastAsia" w:ascii="仿宋_GB2312" w:eastAsia="仿宋_GB2312"/>
          <w:sz w:val="32"/>
          <w:szCs w:val="32"/>
        </w:rPr>
        <w:t>可及的教育公共服务体系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地区适龄学生入学情况，结合行政区划、校点布局、学校建设等现实情况，优化校点布局，撤并农村小规模校点，做强中心校、做优直属校，实现每个乡镇（街道）保留1－2所小学、1－3个幼儿园。同时，完善城乡公交体系，加大城乡公交覆盖面，为距离学校较远地区学生上下学提供学校公交直通车服务，解决学生上下学交通问题。</w:t>
      </w:r>
    </w:p>
    <w:p w14:paraId="19269C5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二、工作</w:t>
      </w:r>
      <w:r>
        <w:rPr>
          <w:rFonts w:hint="eastAsia" w:ascii="黑体" w:hAnsi="黑体" w:eastAsia="黑体"/>
          <w:sz w:val="32"/>
          <w:szCs w:val="32"/>
        </w:rPr>
        <w:t>原则</w:t>
      </w:r>
    </w:p>
    <w:p w14:paraId="777D7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（一）科学规划</w:t>
      </w:r>
      <w:r>
        <w:rPr>
          <w:rFonts w:hint="eastAsia" w:ascii="仿宋_GB2312" w:eastAsia="仿宋_GB2312"/>
          <w:sz w:val="32"/>
          <w:szCs w:val="32"/>
        </w:rPr>
        <w:t>。坚持统筹规划、合理布局、动态调整的原则，根据学龄人口变化趋势动态调整，妥善处理好学生就近入学和接受良好义务教育的关系。</w:t>
      </w:r>
    </w:p>
    <w:p w14:paraId="4FB57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(二)循序渐进。</w:t>
      </w:r>
      <w:r>
        <w:rPr>
          <w:rFonts w:hint="eastAsia" w:ascii="仿宋_GB2312" w:eastAsia="仿宋_GB2312"/>
          <w:sz w:val="32"/>
          <w:szCs w:val="32"/>
        </w:rPr>
        <w:t>坚持“科学评估、规范决策、应留必留、先建后撤、积极稳妥”原则，依法、依规、依程序对生源极少和生源持续减少的小规模学校进行有序撤并，防止因学校撒并增加学生或家长负担，防止因工作不到位引发舆情和群体事件。</w:t>
      </w:r>
    </w:p>
    <w:p w14:paraId="675F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(三)整合资源。</w:t>
      </w:r>
      <w:r>
        <w:rPr>
          <w:rFonts w:hint="eastAsia" w:ascii="仿宋_GB2312" w:eastAsia="仿宋_GB2312"/>
          <w:sz w:val="32"/>
          <w:szCs w:val="32"/>
        </w:rPr>
        <w:t>对确需保留的乡村小规模学校，通过统筹实施义务教育薄弱环节改善与能力提升、教育强国推进工程等项目，持续改善办学条件。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学校城乡共同体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学区化管理等方式，</w:t>
      </w:r>
      <w:r>
        <w:rPr>
          <w:rFonts w:hint="eastAsia" w:ascii="仿宋_GB2312" w:eastAsia="仿宋_GB2312"/>
          <w:sz w:val="32"/>
          <w:szCs w:val="32"/>
        </w:rPr>
        <w:t>提升乡村小规模学校和寄宿制学校办学质量。</w:t>
      </w:r>
    </w:p>
    <w:p w14:paraId="0EDF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）提高质量。</w:t>
      </w:r>
      <w:r>
        <w:rPr>
          <w:rFonts w:hint="eastAsia" w:ascii="仿宋_GB2312" w:eastAsia="仿宋_GB2312"/>
          <w:sz w:val="32"/>
          <w:szCs w:val="32"/>
          <w:lang w:eastAsia="zh-CN"/>
        </w:rPr>
        <w:t>通过撤并整合，优化师资配置，共享教学设施，提升教育教学质量，为学生提供更丰富的课程资源和更好的学习条件。</w:t>
      </w:r>
    </w:p>
    <w:p w14:paraId="6492F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三、优化方案</w:t>
      </w:r>
    </w:p>
    <w:p w14:paraId="73AA470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（一）鹿阜街道紫玉片区</w:t>
      </w:r>
    </w:p>
    <w:p w14:paraId="19C214C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1.保留校点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：紫玉小学、阿乌小学（幼儿园）、紫玉中心幼儿园、西城幼儿园，新增玉坤府幼儿园。</w:t>
      </w:r>
    </w:p>
    <w:p w14:paraId="60303AD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2.撤消校点：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清水塘小学（幼儿园）、上蒲草小学（幼儿园）、新宅小学（幼儿园）、铺兵小学（幼儿园）、大乐台旧小学（幼儿园）、东海子小学（幼儿园）</w:t>
      </w:r>
    </w:p>
    <w:p w14:paraId="10C8D2C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3.并入校点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清水塘小学(幼儿园)并入紫玉小学(紫玉中心幼儿园)；东海子小学、大乐台旧小学并入实验学校；东海子幼儿园、大乐台旧幼儿园划入玉坤府幼儿园；新宅小学（幼儿园）并入阿乌小学（幼儿园）；上蒲草小学（幼儿园）并入紫玉小学（紫玉中心幼儿园）；铺兵小学并入紫玉小学；铺兵幼儿园并入西城幼儿园。</w:t>
      </w:r>
    </w:p>
    <w:p w14:paraId="037807E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（二）鹿阜街道路美邑片区</w:t>
      </w:r>
    </w:p>
    <w:p w14:paraId="69F3E0B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1.保留校点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：路美邑小学、路美邑中心幼儿园、堡子小学（幼儿园）、麦地庄幼儿园</w:t>
      </w:r>
    </w:p>
    <w:p w14:paraId="69651C9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2.撤消校点：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麦地庄小学、北山小学（幼儿园）、阿怒山小学（幼儿园）、所卜所小学（幼儿园）、大哨小学（幼儿园）、小河小学（幼儿园）、鱼龙坝小学（幼儿园）</w:t>
      </w:r>
    </w:p>
    <w:p w14:paraId="27B8A5D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3.并入校点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麦地庄小学、北山小学、阿怒山小学、所卜所小学、大哨小学、小河小学、鱼龙坝小学并入路美邑小学；北山幼儿园、阿怒山幼儿园、大哨幼儿园、小河幼儿园、所卜所幼儿园并入麦地庄幼儿园；鱼龙坝幼儿园并入路美邑中心幼儿园。</w:t>
      </w:r>
    </w:p>
    <w:p w14:paraId="65EF4ED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（三）石林街道</w:t>
      </w:r>
    </w:p>
    <w:p w14:paraId="554C7A5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1.保留校点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：北大村小学、石林小学、石林中心幼儿园、彝族第一村幼儿园、乐尔村幼儿园、螺蛳塘小学（幼儿园）、林口铺小学（幼儿园）、月湖小学（幼儿园）、小密枝小学（幼儿园）</w:t>
      </w:r>
    </w:p>
    <w:p w14:paraId="6981455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2.撤消校点：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松子园小学（幼儿园）、老挖小学（幼儿园）、天生关小学（幼儿园）、占屯小学（幼儿园）、和摩站小学（幼儿园）、水塘铺村幼儿园</w:t>
      </w:r>
    </w:p>
    <w:p w14:paraId="79763D4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3.并入校点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老挖小学、天生关小学并入北大村小学；占屯小学、和摩站小学、松子园小学并入石林小学；老挖幼儿园、天生关幼儿园、水塘铺幼儿园并入北大村中心幼儿园；松子园幼儿园并入乐尔村幼儿园；占屯幼儿园、和摩站幼儿园并入彝族第一村幼儿园</w:t>
      </w:r>
    </w:p>
    <w:p w14:paraId="4FD32CF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（四）板桥街道</w:t>
      </w:r>
    </w:p>
    <w:p w14:paraId="4F7130C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1.保留校点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：板桥小学、板桥中心幼儿园、小屯小学（幼儿园）、矣马伴小学（幼儿园）、青山小学（幼儿园）</w:t>
      </w:r>
    </w:p>
    <w:p w14:paraId="4B863BC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2.撤消校点：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小戈仗小学（幼儿园）、冒水小学（幼儿园）、龙溪小学（幼儿园）、龙潭小学（幼儿园）、者乌龙小学（幼儿园）、叠水幼儿园、黄家庄幼儿园</w:t>
      </w:r>
    </w:p>
    <w:p w14:paraId="350440C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3.并入校点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小戈仗小学（幼儿园）、冒水小学（幼儿园）并入青山小学（幼儿园）；龙潭小学（幼儿园）并入小屯小学（幼儿园）；者乌龙小学（幼儿园）并入板桥小学（中心幼儿园）；龙溪小学（幼儿园）、叠水幼儿园、黄家庄幼儿园并入矣马伴小学（幼儿园）</w:t>
      </w:r>
    </w:p>
    <w:p w14:paraId="285D81F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（五）长湖镇</w:t>
      </w:r>
    </w:p>
    <w:p w14:paraId="5FA5ED0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1.保留校点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：长湖镇中心小学、长湖镇中心幼儿园、海宜小学（幼儿园）</w:t>
      </w:r>
    </w:p>
    <w:p w14:paraId="5BCF4B9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2.撤消校点：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雨胜村幼儿园、豆黑小学（幼儿园）、舍色小学（幼儿园）、蓑衣山小学（幼儿园）、乍龙小学（幼儿园）</w:t>
      </w:r>
    </w:p>
    <w:p w14:paraId="52FFAF6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3.并入校点：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雨胜村幼儿园、豆黑小学（幼儿园）、舍色小学（幼儿园）、蓑衣山小学（幼儿园）并入长湖镇中心小学（长湖镇中心幼儿园）、乍龙小学（幼儿园）并入海宜小学（幼儿园）</w:t>
      </w:r>
    </w:p>
    <w:p w14:paraId="4FF5A29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（六）圭山镇</w:t>
      </w:r>
    </w:p>
    <w:p w14:paraId="751BF5D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1.保留校点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：海邑小学、蝴蝶小学（幼儿园）、圭山镇中心幼儿园、法块小学（幼儿园）、普拉河小学（幼儿园）、尾乍黑小学（幼儿园）</w:t>
      </w:r>
    </w:p>
    <w:p w14:paraId="782BA6B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2.撤消校点：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糯黑小学（幼儿园）、和合小学（幼儿园）、当甸村幼儿园、矣维哨幼儿园</w:t>
      </w:r>
    </w:p>
    <w:p w14:paraId="64F169B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3.并入校点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：糯黑小学（幼儿园）、和合小学（幼儿园）并入海邑小学（圭山镇中心幼儿园）；矣维哨村幼儿园并入蝴蝶幼儿园；当甸村幼儿园并入尾乍黑幼儿园，当甸一、二年级小学生划入尾乍黑小学。</w:t>
      </w:r>
    </w:p>
    <w:p w14:paraId="73E4D79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（七）西街口镇</w:t>
      </w:r>
    </w:p>
    <w:p w14:paraId="28B167B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1.保留校点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：西街口镇中心小学、西街口镇中心幼儿园、新木凹小学（幼儿园）、宜耐幼儿园</w:t>
      </w:r>
    </w:p>
    <w:p w14:paraId="1EB77D1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2.撤消校点：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宜耐小学、雨布宜小学（幼儿园）、茂舍祖村幼儿园、糥衣小学（幼儿园）、威黑幼儿园、绿水塘幼儿园、芭茅幼儿园、紫处幼儿园、格渣小学（幼儿园）</w:t>
      </w:r>
    </w:p>
    <w:p w14:paraId="5B69546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3.并入校点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宜耐小学、雨布宜小学（幼儿园）、茂舍祖幼儿园、糥衣小学（幼儿园）、绿水塘幼儿园、威黑幼儿园并入西街口镇中心小学（西街口镇中心幼儿园）；芭茅幼儿园、紫处幼儿园并入宜耐幼儿园；格渣小学（幼儿园）并入新木凹</w:t>
      </w:r>
      <w:bookmarkStart w:id="0" w:name="_GoBack"/>
      <w:bookmarkEnd w:id="0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小学（幼儿园）</w:t>
      </w:r>
    </w:p>
    <w:p w14:paraId="471C181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（八）大可乡</w:t>
      </w:r>
    </w:p>
    <w:p w14:paraId="604640E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1.保留校点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：大可乡中心小学、大可乡中心幼儿园</w:t>
      </w:r>
    </w:p>
    <w:p w14:paraId="17C9593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2.撤消校点：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南大村小学（幼儿园）、岩子脚小学（幼儿园）、水尾小学（幼儿园）</w:t>
      </w:r>
    </w:p>
    <w:p w14:paraId="08B705F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b/>
          <w:bCs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3.并入校点：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南大村小学（幼儿园）、岩子脚小学（幼儿园）、水尾小学（幼儿园）并入大可乡中心小学（大可乡中心幼儿园）</w:t>
      </w:r>
    </w:p>
    <w:p w14:paraId="16906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组织领导</w:t>
      </w:r>
    </w:p>
    <w:p w14:paraId="78C55A4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为加强对校点调整优化工作的统筹和组织实施工作，成立工作专班。</w:t>
      </w:r>
    </w:p>
    <w:p w14:paraId="5157F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长：王进前（县人民政府副县长）</w:t>
      </w:r>
    </w:p>
    <w:p w14:paraId="0FA2E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副组长：昂宝仪（县政府办督查专员）</w:t>
      </w:r>
    </w:p>
    <w:p w14:paraId="15D00A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李贵平（县教育体育局局长）</w:t>
      </w:r>
    </w:p>
    <w:p w14:paraId="40D02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  员：陈绍飞（县教育体育局副局长）</w:t>
      </w:r>
    </w:p>
    <w:p w14:paraId="5DEB2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苏有祥（县公安局副局长）</w:t>
      </w:r>
    </w:p>
    <w:p w14:paraId="3312B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920" w:firstLineChars="6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范云辉（县交通运输局副局长）</w:t>
      </w:r>
    </w:p>
    <w:p w14:paraId="46D32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马文峰（县财政局副局长）</w:t>
      </w:r>
    </w:p>
    <w:p w14:paraId="7757A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杨  新（县市场监管局副局长）</w:t>
      </w:r>
    </w:p>
    <w:p w14:paraId="13FE8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武春丽（国资局副局长）</w:t>
      </w:r>
    </w:p>
    <w:p w14:paraId="22927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徐  哲（国投公司副总经理）</w:t>
      </w:r>
    </w:p>
    <w:p w14:paraId="0C893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各乡镇人民政府（街道办事处）分管领导            </w:t>
      </w:r>
    </w:p>
    <w:p w14:paraId="0DF3E0C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专班办公室设在县教育体育局，由李贵平兼任</w:t>
      </w:r>
      <w:r>
        <w:rPr>
          <w:rFonts w:hint="eastAsia" w:ascii="仿宋_GB2312"/>
          <w:sz w:val="32"/>
          <w:szCs w:val="32"/>
          <w:lang w:val="en-US" w:eastAsia="zh-CN"/>
        </w:rPr>
        <w:t>办公室主任</w:t>
      </w:r>
      <w:r>
        <w:rPr>
          <w:rFonts w:hint="eastAsia" w:ascii="仿宋_GB2312" w:eastAsia="仿宋_GB2312"/>
          <w:sz w:val="32"/>
          <w:szCs w:val="32"/>
          <w:lang w:eastAsia="zh-CN"/>
        </w:rPr>
        <w:t>，陈绍飞兼任办公室副主任，负责做好日常工作。</w:t>
      </w:r>
    </w:p>
    <w:p w14:paraId="355D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五、工作要求</w:t>
      </w:r>
    </w:p>
    <w:p w14:paraId="7CAEC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农村学校布局调整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既要有利于为学生提供公平、有质量的教育，又要尊重未成年人身心发展规律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方便就近入学。要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统筹谋划</w:t>
      </w:r>
      <w:r>
        <w:rPr>
          <w:rFonts w:hint="eastAsia" w:ascii="仿宋_GB2312" w:eastAsia="仿宋_GB2312"/>
          <w:sz w:val="32"/>
          <w:szCs w:val="32"/>
        </w:rPr>
        <w:t>规划，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分步推进实施，动态调整布局，成熟一处推进一处，确保积极稳妥。</w:t>
      </w:r>
    </w:p>
    <w:p w14:paraId="3997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（一）充分调研，细化方案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广泛听取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乡镇（街道）、村委会（社区）、</w:t>
      </w:r>
      <w:r>
        <w:rPr>
          <w:rFonts w:hint="eastAsia" w:ascii="仿宋_GB2312" w:eastAsia="仿宋_GB2312"/>
          <w:sz w:val="32"/>
          <w:szCs w:val="32"/>
        </w:rPr>
        <w:t>学生家长、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教师等意见建议，根据各方意见建议，一校一策，制定确实可行的细化方案，确保稳妥推进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9C4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完善流程，稳妥推进。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严格遵循校点优化调整的有关原则，按照校点撤并的有关规定和流程，在充分调研的基础上，认真进行方案论证完善，并按要求进行</w:t>
      </w:r>
      <w:r>
        <w:rPr>
          <w:rFonts w:hint="eastAsia" w:ascii="仿宋_GB2312" w:eastAsia="仿宋_GB2312"/>
          <w:sz w:val="32"/>
          <w:szCs w:val="32"/>
        </w:rPr>
        <w:t>公示。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按照成熟一校推进一校的原则，</w:t>
      </w:r>
      <w:r>
        <w:rPr>
          <w:rFonts w:hint="eastAsia" w:ascii="仿宋_GB2312" w:eastAsia="仿宋_GB2312"/>
          <w:sz w:val="32"/>
          <w:szCs w:val="32"/>
        </w:rPr>
        <w:t>做好学生的入学安置工作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学生和家长思想工作，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做好离校较远学生的交通保障工作，</w:t>
      </w:r>
      <w:r>
        <w:rPr>
          <w:rFonts w:hint="eastAsia" w:ascii="仿宋_GB2312" w:eastAsia="仿宋_GB2312"/>
          <w:sz w:val="32"/>
          <w:szCs w:val="32"/>
        </w:rPr>
        <w:t>确保撤并校点学生不因上学困难而辍学。</w:t>
      </w:r>
    </w:p>
    <w:p w14:paraId="02679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（三）强化宣传，积极引导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。通过群众会、家长会等多种渠道，广泛宣传校点撤并的目的意义、政策措施，争取学生家长、学校教师和社会各界的理解和支持，营造良好的舆论氛围。</w:t>
      </w:r>
    </w:p>
    <w:p w14:paraId="21792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（四）强化监督，安全有序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。建立监督评估机制，对校点撤并工作的实施过程进行全程监督和评估，随时关注工作进展和社会反映，对出现的问题和矛盾及时进行处置和解决，确保安全、平稳、有序推进。</w:t>
      </w:r>
    </w:p>
    <w:p w14:paraId="19EB2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（五）加强监管，盘活资产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。按照省教育厅、省财政厅、省自然资源厅印发的《云南省中小学闲置校产清查盘活利用实施方案》（云教发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〔2026〕6号）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，对</w:t>
      </w:r>
      <w:r>
        <w:rPr>
          <w:rFonts w:hint="eastAsia" w:ascii="仿宋_GB2312" w:eastAsia="仿宋_GB2312"/>
          <w:sz w:val="32"/>
          <w:szCs w:val="32"/>
        </w:rPr>
        <w:t>撤并后的闲置校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产，统一划转国资局，由其根据实际资产情况，采取公开处置、无偿划转、注入国有企业、经营权转让、出租出借等方式进行盘活。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15"/>
    <w:rsid w:val="001146CF"/>
    <w:rsid w:val="00377DA5"/>
    <w:rsid w:val="00397235"/>
    <w:rsid w:val="00474163"/>
    <w:rsid w:val="00537A15"/>
    <w:rsid w:val="00926405"/>
    <w:rsid w:val="009537E7"/>
    <w:rsid w:val="009C13EF"/>
    <w:rsid w:val="009F1C9C"/>
    <w:rsid w:val="00C536BE"/>
    <w:rsid w:val="00CF4066"/>
    <w:rsid w:val="00E40896"/>
    <w:rsid w:val="00EE6120"/>
    <w:rsid w:val="00F1259E"/>
    <w:rsid w:val="0900362D"/>
    <w:rsid w:val="14C968D7"/>
    <w:rsid w:val="2E4C66D8"/>
    <w:rsid w:val="36BD5D58"/>
    <w:rsid w:val="46A30251"/>
    <w:rsid w:val="46A94A6E"/>
    <w:rsid w:val="6FDA4192"/>
    <w:rsid w:val="7C186C4D"/>
    <w:rsid w:val="7CD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Body Text First Indent 2"/>
    <w:basedOn w:val="10"/>
    <w:qFormat/>
    <w:uiPriority w:val="0"/>
    <w:pPr>
      <w:spacing w:after="0" w:afterLines="0" w:line="560" w:lineRule="exact"/>
      <w:ind w:left="0" w:leftChars="0" w:firstLine="200" w:firstLineChars="200"/>
    </w:pPr>
    <w:rPr>
      <w:rFonts w:eastAsia="仿宋_GB2312"/>
      <w:sz w:val="32"/>
    </w:rPr>
  </w:style>
  <w:style w:type="paragraph" w:customStyle="1" w:styleId="10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3245</Words>
  <Characters>3272</Characters>
  <Lines>10</Lines>
  <Paragraphs>3</Paragraphs>
  <TotalTime>24</TotalTime>
  <ScaleCrop>false</ScaleCrop>
  <LinksUpToDate>false</LinksUpToDate>
  <CharactersWithSpaces>3348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2024-11-16T00:25:00Z</dcterms:created>
  <dc:creator>Lenovo</dc:creator>
  <cp:lastModifiedBy>石林教育王孝云</cp:lastModifiedBy>
  <dcterms:modified xsi:type="dcterms:W3CDTF">2026-03-09T08:14:52Z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C8B85B85C23949649B6441BFF6CC021E</vt:lpwstr>
  </property>
  <property fmtid="{D5CDD505-2E9C-101B-9397-08002B2CF9AE}" pid="4" name="KSOTemplateDocerSaveRecord">
    <vt:lpwstr>eyJoZGlkIjoiZjM5MTgwOGU5YzY5MDc2ZmEyYmNiNjEwODJjNTc3NDUiLCJ1c2VySWQiOiI3NTcxMzA0OTYifQ==</vt:lpwstr>
  </property>
</Properties>
</file>