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B51C">
      <w:pPr>
        <w:rPr>
          <w:rFonts w:hint="eastAsia"/>
          <w:sz w:val="32"/>
          <w:szCs w:val="32"/>
        </w:rPr>
      </w:pPr>
    </w:p>
    <w:p w14:paraId="7C98780F">
      <w:pPr>
        <w:rPr>
          <w:rFonts w:ascii="仿宋_GB2312" w:eastAsia="仿宋_GB2312"/>
          <w:sz w:val="32"/>
          <w:szCs w:val="32"/>
        </w:rPr>
      </w:pPr>
    </w:p>
    <w:p w14:paraId="7AC111AF">
      <w:pPr>
        <w:spacing w:line="600" w:lineRule="exact"/>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石林彝族自治县市场监管领域随机抽查事项清单、部门联合抽查事项清单（第二版）</w:t>
      </w:r>
    </w:p>
    <w:p w14:paraId="152787D5">
      <w:pPr>
        <w:pStyle w:val="2"/>
        <w:rPr>
          <w:rFonts w:hint="eastAsia"/>
          <w:lang w:val="en-US" w:eastAsia="zh-CN"/>
        </w:rPr>
      </w:pPr>
    </w:p>
    <w:p w14:paraId="01DF48D9">
      <w:pPr>
        <w:keepNext w:val="0"/>
        <w:keepLines w:val="0"/>
        <w:pageBreakBefore w:val="0"/>
        <w:widowControl w:val="0"/>
        <w:kinsoku/>
        <w:wordWrap/>
        <w:overflowPunct/>
        <w:topLinePunct w:val="0"/>
        <w:autoSpaceDE/>
        <w:autoSpaceDN/>
        <w:bidi w:val="0"/>
        <w:adjustRightInd/>
        <w:snapToGrid/>
        <w:spacing w:line="580" w:lineRule="exact"/>
        <w:ind w:right="0" w:rightChars="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各相关单位：</w:t>
      </w:r>
    </w:p>
    <w:p w14:paraId="02E48892">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级联席会议办公室的要求，各成员单位认真参照《昆明市市场监管领域随机抽查事项清单（第二版）》和《昆明市市场监管领域部门联合抽查事项清单（第二版）》，对本单位市场监管领域随机抽查事项清单（以下简称“本单位清单（第二版）”）和部门联合随机抽查事项清单（以下简称“本单位联合清单（第二版）”）进行调整、补充和完善。现将调整完善后的抽查事项清单下发至各成员单位，请结合职责认真开展相关抽查工作。抽查事项清单如有变动做到实</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sz w:val="32"/>
          <w:szCs w:val="32"/>
          <w:lang w:val="en-US" w:eastAsia="zh-CN"/>
        </w:rPr>
        <w:t>更新。</w:t>
      </w:r>
    </w:p>
    <w:p w14:paraId="5E174D3C">
      <w:pPr>
        <w:pStyle w:val="2"/>
        <w:ind w:left="0" w:leftChars="0" w:firstLine="0" w:firstLineChars="0"/>
        <w:rPr>
          <w:rFonts w:hint="eastAsia" w:ascii="仿宋_GB2312" w:hAnsi="仿宋_GB2312" w:eastAsia="仿宋_GB2312" w:cs="仿宋_GB2312"/>
          <w:sz w:val="32"/>
          <w:szCs w:val="32"/>
          <w:lang w:val="en-US" w:eastAsia="zh-CN"/>
        </w:rPr>
      </w:pPr>
    </w:p>
    <w:p w14:paraId="1506240E">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附件1：石林彝族自治县市场监管领域随机抽查事项清单（第二</w:t>
      </w:r>
      <w:r>
        <w:rPr>
          <w:rFonts w:hint="eastAsia" w:ascii="仿宋_GB2312" w:hAnsi="仿宋_GB2312" w:eastAsia="仿宋_GB2312" w:cs="仿宋_GB2312"/>
          <w:kern w:val="2"/>
          <w:sz w:val="32"/>
          <w:szCs w:val="32"/>
          <w:lang w:val="en-US" w:eastAsia="zh-CN" w:bidi="ar-SA"/>
        </w:rPr>
        <w:t>版</w:t>
      </w:r>
      <w:r>
        <w:rPr>
          <w:rFonts w:hint="eastAsia" w:ascii="仿宋_GB2312" w:hAnsi="仿宋_GB2312" w:eastAsia="仿宋_GB2312" w:cs="仿宋_GB2312"/>
          <w:sz w:val="32"/>
          <w:szCs w:val="32"/>
          <w:lang w:val="en-US" w:eastAsia="zh-CN"/>
        </w:rPr>
        <w:t>）</w:t>
      </w:r>
    </w:p>
    <w:p w14:paraId="14B2B9C2">
      <w:pPr>
        <w:spacing w:line="560" w:lineRule="exact"/>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　　附件</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sz w:val="32"/>
          <w:szCs w:val="32"/>
          <w:lang w:val="en-US" w:eastAsia="zh-CN"/>
        </w:rPr>
        <w:t>石林彝族自治县市场监管领域部门联合抽查事项清单（（第二版））</w:t>
      </w:r>
    </w:p>
    <w:p w14:paraId="4C276462">
      <w:pPr>
        <w:pStyle w:val="2"/>
        <w:rPr>
          <w:rFonts w:hint="eastAsia" w:ascii="仿宋_GB2312" w:hAnsi="仿宋_GB2312" w:eastAsia="仿宋_GB2312" w:cs="仿宋_GB2312"/>
          <w:color w:val="000000"/>
          <w:kern w:val="0"/>
          <w:sz w:val="32"/>
          <w:szCs w:val="32"/>
          <w:lang w:eastAsia="zh-CN"/>
        </w:rPr>
      </w:pPr>
    </w:p>
    <w:p w14:paraId="2EF4DB59">
      <w:pPr>
        <w:pStyle w:val="2"/>
        <w:rPr>
          <w:rFonts w:hint="eastAsia" w:ascii="仿宋_GB2312" w:hAnsi="仿宋_GB2312" w:eastAsia="仿宋_GB2312" w:cs="仿宋_GB2312"/>
          <w:color w:val="000000"/>
          <w:kern w:val="0"/>
          <w:sz w:val="32"/>
          <w:szCs w:val="32"/>
          <w:lang w:eastAsia="zh-CN"/>
        </w:rPr>
      </w:pPr>
    </w:p>
    <w:p w14:paraId="7B6F51F8">
      <w:pPr>
        <w:pStyle w:val="2"/>
        <w:rPr>
          <w:rFonts w:hint="eastAsia" w:ascii="仿宋_GB2312" w:hAnsi="仿宋_GB2312" w:eastAsia="仿宋_GB2312" w:cs="仿宋_GB2312"/>
          <w:color w:val="000000"/>
          <w:kern w:val="0"/>
          <w:sz w:val="32"/>
          <w:szCs w:val="32"/>
          <w:lang w:eastAsia="zh-CN"/>
        </w:rPr>
      </w:pPr>
    </w:p>
    <w:p w14:paraId="74DD7AB9">
      <w:pPr>
        <w:pStyle w:val="2"/>
        <w:rPr>
          <w:rFonts w:hint="eastAsia" w:ascii="仿宋_GB2312" w:hAnsi="仿宋_GB2312" w:eastAsia="仿宋_GB2312" w:cs="仿宋_GB2312"/>
          <w:color w:val="000000"/>
          <w:kern w:val="0"/>
          <w:sz w:val="32"/>
          <w:szCs w:val="32"/>
          <w:lang w:eastAsia="zh-CN"/>
        </w:rPr>
      </w:pPr>
    </w:p>
    <w:p w14:paraId="310C8F26">
      <w:pPr>
        <w:pStyle w:val="2"/>
        <w:rPr>
          <w:rFonts w:hint="eastAsia" w:ascii="仿宋_GB2312" w:hAnsi="仿宋_GB2312" w:eastAsia="仿宋_GB2312" w:cs="仿宋_GB2312"/>
          <w:color w:val="000000"/>
          <w:kern w:val="0"/>
          <w:sz w:val="32"/>
          <w:szCs w:val="32"/>
          <w:lang w:eastAsia="zh-CN"/>
        </w:rPr>
      </w:pPr>
    </w:p>
    <w:p w14:paraId="56AB82C4">
      <w:pPr>
        <w:pStyle w:val="2"/>
        <w:rPr>
          <w:rFonts w:hint="eastAsia" w:ascii="仿宋_GB2312" w:hAnsi="仿宋_GB2312" w:eastAsia="仿宋_GB2312" w:cs="仿宋_GB2312"/>
          <w:color w:val="000000"/>
          <w:kern w:val="0"/>
          <w:sz w:val="32"/>
          <w:szCs w:val="32"/>
          <w:lang w:eastAsia="zh-CN"/>
        </w:rPr>
      </w:pPr>
    </w:p>
    <w:p w14:paraId="7D838C2A">
      <w:pPr>
        <w:pStyle w:val="2"/>
        <w:rPr>
          <w:rFonts w:hint="eastAsia" w:ascii="仿宋_GB2312" w:hAnsi="仿宋_GB2312" w:eastAsia="仿宋_GB2312" w:cs="仿宋_GB2312"/>
          <w:color w:val="000000"/>
          <w:kern w:val="0"/>
          <w:sz w:val="32"/>
          <w:szCs w:val="32"/>
          <w:lang w:eastAsia="zh-CN"/>
        </w:rPr>
      </w:pPr>
    </w:p>
    <w:p w14:paraId="1D543E1F">
      <w:pPr>
        <w:spacing w:line="560" w:lineRule="exact"/>
        <w:ind w:firstLine="640"/>
        <w:jc w:val="righ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石林彝族自治县市场监管领域部门联合</w:t>
      </w:r>
      <w:bookmarkStart w:id="0" w:name="_GoBack"/>
      <w:bookmarkEnd w:id="0"/>
    </w:p>
    <w:p w14:paraId="33B041B4">
      <w:pPr>
        <w:spacing w:line="560" w:lineRule="exact"/>
        <w:ind w:firstLine="640"/>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　　　　　　“双随机、一公开”监管工作</w:t>
      </w:r>
    </w:p>
    <w:p w14:paraId="5B4F7948">
      <w:pPr>
        <w:spacing w:line="560" w:lineRule="exact"/>
        <w:ind w:firstLine="640"/>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　　　　　　　　领导小组办公室</w:t>
      </w:r>
    </w:p>
    <w:p w14:paraId="25A9D314">
      <w:pPr>
        <w:spacing w:line="560" w:lineRule="exact"/>
        <w:ind w:firstLine="640"/>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　　　　　　　　（县市场监管局代章）</w:t>
      </w:r>
    </w:p>
    <w:p w14:paraId="0AB3F1BD">
      <w:pPr>
        <w:rPr>
          <w:rFonts w:hint="eastAsia"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2021年9月15日</w:t>
      </w:r>
    </w:p>
    <w:p w14:paraId="7219465C">
      <w:pPr>
        <w:pStyle w:val="2"/>
        <w:rPr>
          <w:rFonts w:hint="eastAsia" w:ascii="仿宋_GB2312" w:hAnsi="仿宋_GB2312" w:eastAsia="仿宋_GB2312" w:cs="仿宋_GB2312"/>
          <w:color w:val="000000"/>
          <w:kern w:val="0"/>
          <w:sz w:val="32"/>
          <w:szCs w:val="32"/>
          <w:lang w:eastAsia="zh-CN"/>
        </w:rPr>
      </w:pPr>
    </w:p>
    <w:p w14:paraId="505732BF">
      <w:pPr>
        <w:rPr>
          <w:rFonts w:hint="eastAsia" w:ascii="仿宋_GB2312" w:eastAsia="仿宋_GB2312"/>
          <w:sz w:val="32"/>
          <w:szCs w:val="32"/>
        </w:rPr>
      </w:pPr>
    </w:p>
    <w:p w14:paraId="2E8B5914">
      <w:pPr>
        <w:rPr>
          <w:rFonts w:hint="eastAsia" w:ascii="仿宋_GB2312" w:eastAsia="仿宋_GB2312"/>
          <w:sz w:val="32"/>
          <w:szCs w:val="32"/>
        </w:rPr>
        <w:sectPr>
          <w:pgSz w:w="11906" w:h="16838"/>
          <w:pgMar w:top="1440" w:right="1800" w:bottom="1440" w:left="1800" w:header="851" w:footer="992" w:gutter="0"/>
          <w:cols w:space="425" w:num="1"/>
          <w:docGrid w:type="lines" w:linePitch="312" w:charSpace="0"/>
        </w:sectPr>
      </w:pPr>
    </w:p>
    <w:p w14:paraId="284F2084">
      <w:pPr>
        <w:pStyle w:val="3"/>
        <w:rPr>
          <w:rFonts w:hint="eastAsia" w:ascii="黑体" w:hAnsi="黑体" w:eastAsia="黑体" w:cs="黑体"/>
          <w:sz w:val="36"/>
          <w:szCs w:val="36"/>
          <w:lang w:eastAsia="zh-CN"/>
        </w:rPr>
      </w:pPr>
      <w:r>
        <w:rPr>
          <w:rFonts w:hint="eastAsia" w:ascii="黑体" w:hAnsi="黑体" w:eastAsia="黑体" w:cs="黑体"/>
          <w:sz w:val="36"/>
          <w:szCs w:val="36"/>
          <w:lang w:eastAsia="zh-CN"/>
        </w:rPr>
        <w:t>附件</w:t>
      </w:r>
      <w:r>
        <w:rPr>
          <w:rFonts w:hint="eastAsia" w:ascii="黑体" w:hAnsi="黑体" w:eastAsia="黑体" w:cs="黑体"/>
          <w:sz w:val="36"/>
          <w:szCs w:val="36"/>
          <w:lang w:val="en-US" w:eastAsia="zh-CN"/>
        </w:rPr>
        <w:t>1</w:t>
      </w:r>
    </w:p>
    <w:tbl>
      <w:tblPr>
        <w:tblStyle w:val="4"/>
        <w:tblW w:w="15168" w:type="dxa"/>
        <w:tblInd w:w="-459" w:type="dxa"/>
        <w:shd w:val="clear" w:color="auto" w:fill="auto"/>
        <w:tblLayout w:type="fixed"/>
        <w:tblCellMar>
          <w:top w:w="0" w:type="dxa"/>
          <w:left w:w="108" w:type="dxa"/>
          <w:bottom w:w="0" w:type="dxa"/>
          <w:right w:w="108" w:type="dxa"/>
        </w:tblCellMar>
      </w:tblPr>
      <w:tblGrid>
        <w:gridCol w:w="567"/>
        <w:gridCol w:w="777"/>
        <w:gridCol w:w="1450"/>
        <w:gridCol w:w="2060"/>
        <w:gridCol w:w="720"/>
        <w:gridCol w:w="1110"/>
        <w:gridCol w:w="1075"/>
        <w:gridCol w:w="1155"/>
        <w:gridCol w:w="3986"/>
        <w:gridCol w:w="708"/>
        <w:gridCol w:w="1560"/>
      </w:tblGrid>
      <w:tr w14:paraId="14CCC99F">
        <w:tblPrEx>
          <w:shd w:val="clear" w:color="auto" w:fill="auto"/>
          <w:tblCellMar>
            <w:top w:w="0" w:type="dxa"/>
            <w:left w:w="108" w:type="dxa"/>
            <w:bottom w:w="0" w:type="dxa"/>
            <w:right w:w="108" w:type="dxa"/>
          </w:tblCellMar>
        </w:tblPrEx>
        <w:trPr>
          <w:trHeight w:val="420" w:hRule="atLeast"/>
          <w:tblHeader/>
        </w:trPr>
        <w:tc>
          <w:tcPr>
            <w:tcW w:w="15168" w:type="dxa"/>
            <w:gridSpan w:val="11"/>
            <w:tcBorders>
              <w:bottom w:val="single" w:color="auto" w:sz="4" w:space="0"/>
            </w:tcBorders>
            <w:shd w:val="clear" w:color="auto" w:fill="auto"/>
            <w:vAlign w:val="center"/>
          </w:tcPr>
          <w:p w14:paraId="325EEFCF">
            <w:pPr>
              <w:widowControl/>
              <w:spacing w:line="460" w:lineRule="exact"/>
              <w:jc w:val="center"/>
              <w:rPr>
                <w:rFonts w:ascii="方正黑体_GBK" w:hAnsi="宋体" w:eastAsia="方正黑体_GBK" w:cs="宋体"/>
                <w:b/>
                <w:bCs/>
                <w:kern w:val="0"/>
                <w:sz w:val="22"/>
              </w:rPr>
            </w:pPr>
            <w:r>
              <w:rPr>
                <w:rFonts w:hint="eastAsia" w:ascii="方正小标宋_GBK" w:hAnsi="宋体" w:eastAsia="方正小标宋_GBK" w:cs="宋体"/>
                <w:kern w:val="0"/>
                <w:sz w:val="40"/>
                <w:szCs w:val="40"/>
                <w:lang w:eastAsia="zh-CN"/>
              </w:rPr>
              <w:t>石林彝族自治县</w:t>
            </w:r>
            <w:r>
              <w:rPr>
                <w:rFonts w:hint="eastAsia" w:ascii="方正小标宋_GBK" w:hAnsi="宋体" w:eastAsia="方正小标宋_GBK" w:cs="宋体"/>
                <w:kern w:val="0"/>
                <w:sz w:val="40"/>
                <w:szCs w:val="40"/>
              </w:rPr>
              <w:t>市场监管领域随机抽查事项清单</w:t>
            </w:r>
            <w:r>
              <w:rPr>
                <w:rFonts w:hint="eastAsia" w:ascii="方正小标宋_GBK" w:hAnsi="宋体" w:eastAsia="方正小标宋_GBK" w:cs="宋体"/>
                <w:kern w:val="0"/>
                <w:sz w:val="40"/>
                <w:szCs w:val="40"/>
                <w:lang w:eastAsia="zh-CN"/>
              </w:rPr>
              <w:t>（第二版）</w:t>
            </w:r>
          </w:p>
        </w:tc>
      </w:tr>
      <w:tr w14:paraId="076AEEC7">
        <w:tblPrEx>
          <w:shd w:val="clear" w:color="auto" w:fill="auto"/>
          <w:tblCellMar>
            <w:top w:w="0" w:type="dxa"/>
            <w:left w:w="108" w:type="dxa"/>
            <w:bottom w:w="0" w:type="dxa"/>
            <w:right w:w="108" w:type="dxa"/>
          </w:tblCellMar>
        </w:tblPrEx>
        <w:trPr>
          <w:trHeight w:val="395"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0B7E85">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序号</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3FE7A0">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部门</w:t>
            </w:r>
          </w:p>
        </w:tc>
        <w:tc>
          <w:tcPr>
            <w:tcW w:w="3510" w:type="dxa"/>
            <w:gridSpan w:val="2"/>
            <w:tcBorders>
              <w:top w:val="single" w:color="auto" w:sz="4" w:space="0"/>
              <w:left w:val="nil"/>
              <w:bottom w:val="single" w:color="auto" w:sz="4" w:space="0"/>
              <w:right w:val="single" w:color="auto" w:sz="4" w:space="0"/>
            </w:tcBorders>
            <w:shd w:val="clear" w:color="auto" w:fill="auto"/>
            <w:vAlign w:val="center"/>
          </w:tcPr>
          <w:p w14:paraId="19A2E422">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 xml:space="preserve">抽查项目 </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11FE3B">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事项类别</w:t>
            </w:r>
          </w:p>
        </w:tc>
        <w:tc>
          <w:tcPr>
            <w:tcW w:w="111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E87DE20">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检查对象</w:t>
            </w:r>
          </w:p>
        </w:tc>
        <w:tc>
          <w:tcPr>
            <w:tcW w:w="10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61FFDB3">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23CA731">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02D945C">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5988CF">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E4B749">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备注</w:t>
            </w:r>
          </w:p>
        </w:tc>
      </w:tr>
      <w:tr w14:paraId="32718BE4">
        <w:tblPrEx>
          <w:shd w:val="clear" w:color="auto" w:fill="auto"/>
          <w:tblCellMar>
            <w:top w:w="0" w:type="dxa"/>
            <w:left w:w="108" w:type="dxa"/>
            <w:bottom w:w="0" w:type="dxa"/>
            <w:right w:w="108" w:type="dxa"/>
          </w:tblCellMar>
        </w:tblPrEx>
        <w:trPr>
          <w:trHeight w:val="548" w:hRule="atLeast"/>
          <w:tblHead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F5030">
            <w:pPr>
              <w:widowControl/>
              <w:jc w:val="left"/>
              <w:rPr>
                <w:rFonts w:ascii="方正黑体_GBK" w:hAnsi="宋体" w:eastAsia="方正黑体_GBK" w:cs="宋体"/>
                <w:b/>
                <w:bCs/>
                <w:kern w:val="0"/>
                <w:sz w:val="22"/>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61BB3">
            <w:pPr>
              <w:widowControl/>
              <w:jc w:val="left"/>
              <w:rPr>
                <w:rFonts w:ascii="方正黑体_GBK" w:hAnsi="宋体" w:eastAsia="方正黑体_GBK" w:cs="宋体"/>
                <w:b/>
                <w:bCs/>
                <w:kern w:val="0"/>
                <w:sz w:val="22"/>
              </w:rPr>
            </w:pPr>
          </w:p>
        </w:tc>
        <w:tc>
          <w:tcPr>
            <w:tcW w:w="1450" w:type="dxa"/>
            <w:tcBorders>
              <w:top w:val="nil"/>
              <w:left w:val="nil"/>
              <w:bottom w:val="single" w:color="auto" w:sz="4" w:space="0"/>
              <w:right w:val="single" w:color="auto" w:sz="4" w:space="0"/>
            </w:tcBorders>
            <w:shd w:val="clear" w:color="auto" w:fill="auto"/>
            <w:vAlign w:val="center"/>
          </w:tcPr>
          <w:p w14:paraId="53F0170B">
            <w:pPr>
              <w:widowControl/>
              <w:spacing w:line="30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抽查类别</w:t>
            </w:r>
          </w:p>
        </w:tc>
        <w:tc>
          <w:tcPr>
            <w:tcW w:w="2060" w:type="dxa"/>
            <w:tcBorders>
              <w:top w:val="nil"/>
              <w:left w:val="nil"/>
              <w:bottom w:val="single" w:color="auto" w:sz="4" w:space="0"/>
              <w:right w:val="single" w:color="auto" w:sz="4" w:space="0"/>
            </w:tcBorders>
            <w:shd w:val="clear" w:color="auto" w:fill="auto"/>
            <w:vAlign w:val="center"/>
          </w:tcPr>
          <w:p w14:paraId="047C822E">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抽查事项</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B8F00">
            <w:pPr>
              <w:widowControl/>
              <w:jc w:val="left"/>
              <w:rPr>
                <w:rFonts w:ascii="方正黑体_GBK" w:hAnsi="宋体" w:eastAsia="方正黑体_GBK" w:cs="宋体"/>
                <w:b/>
                <w:bCs/>
                <w:kern w:val="0"/>
                <w:sz w:val="22"/>
              </w:rPr>
            </w:pPr>
          </w:p>
        </w:tc>
        <w:tc>
          <w:tcPr>
            <w:tcW w:w="111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50D6740">
            <w:pPr>
              <w:widowControl/>
              <w:jc w:val="left"/>
              <w:rPr>
                <w:rFonts w:ascii="方正黑体_GBK" w:hAnsi="宋体" w:eastAsia="方正黑体_GBK" w:cs="宋体"/>
                <w:b/>
                <w:bCs/>
                <w:kern w:val="0"/>
                <w:sz w:val="22"/>
              </w:rPr>
            </w:pPr>
          </w:p>
        </w:tc>
        <w:tc>
          <w:tcPr>
            <w:tcW w:w="107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4742A64">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DF93FE3">
            <w:pPr>
              <w:widowControl/>
              <w:jc w:val="left"/>
              <w:rPr>
                <w:rFonts w:ascii="方正黑体_GBK" w:hAnsi="宋体" w:eastAsia="方正黑体_GBK" w:cs="宋体"/>
                <w:b/>
                <w:bCs/>
                <w:kern w:val="0"/>
                <w:sz w:val="22"/>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AC5A2D1">
            <w:pPr>
              <w:widowControl/>
              <w:jc w:val="left"/>
              <w:rPr>
                <w:rFonts w:ascii="方正黑体_GBK" w:hAnsi="宋体" w:eastAsia="方正黑体_GBK" w:cs="宋体"/>
                <w:b/>
                <w:bCs/>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36884">
            <w:pPr>
              <w:widowControl/>
              <w:jc w:val="left"/>
              <w:rPr>
                <w:rFonts w:ascii="方正黑体_GBK" w:hAnsi="宋体" w:eastAsia="方正黑体_GBK" w:cs="宋体"/>
                <w:b/>
                <w:bCs/>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91332">
            <w:pPr>
              <w:widowControl/>
              <w:jc w:val="left"/>
              <w:rPr>
                <w:rFonts w:ascii="方正黑体_GBK" w:hAnsi="宋体" w:eastAsia="方正黑体_GBK" w:cs="宋体"/>
                <w:b/>
                <w:bCs/>
                <w:kern w:val="0"/>
                <w:sz w:val="22"/>
              </w:rPr>
            </w:pPr>
          </w:p>
        </w:tc>
      </w:tr>
      <w:tr w14:paraId="39C6DF66">
        <w:tblPrEx>
          <w:tblCellMar>
            <w:top w:w="0" w:type="dxa"/>
            <w:left w:w="108" w:type="dxa"/>
            <w:bottom w:w="0" w:type="dxa"/>
            <w:right w:w="108" w:type="dxa"/>
          </w:tblCellMar>
        </w:tblPrEx>
        <w:trPr>
          <w:trHeight w:val="26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68117C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7A4C414">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发展和改革委员会（</w:t>
            </w:r>
            <w:r>
              <w:rPr>
                <w:rFonts w:hint="eastAsia" w:ascii="仿宋" w:hAnsi="仿宋" w:eastAsia="仿宋" w:cs="仿宋"/>
                <w:kern w:val="0"/>
                <w:sz w:val="20"/>
                <w:szCs w:val="20"/>
                <w:lang w:val="en-US" w:eastAsia="zh-CN"/>
              </w:rPr>
              <w:t>2</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2</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5F73F8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固定资产投资项目节能评估和审查</w:t>
            </w:r>
          </w:p>
        </w:tc>
        <w:tc>
          <w:tcPr>
            <w:tcW w:w="2060" w:type="dxa"/>
            <w:tcBorders>
              <w:top w:val="nil"/>
              <w:left w:val="nil"/>
              <w:bottom w:val="single" w:color="auto" w:sz="4" w:space="0"/>
              <w:right w:val="single" w:color="auto" w:sz="4" w:space="0"/>
            </w:tcBorders>
            <w:shd w:val="clear" w:color="auto" w:fill="auto"/>
            <w:vAlign w:val="center"/>
          </w:tcPr>
          <w:p w14:paraId="4E5CA46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对固定资产投资项目节能评估和审查意见落实情况的监督检查</w:t>
            </w:r>
          </w:p>
        </w:tc>
        <w:tc>
          <w:tcPr>
            <w:tcW w:w="720" w:type="dxa"/>
            <w:tcBorders>
              <w:top w:val="nil"/>
              <w:left w:val="nil"/>
              <w:bottom w:val="single" w:color="auto" w:sz="4" w:space="0"/>
              <w:right w:val="single" w:color="auto" w:sz="4" w:space="0"/>
            </w:tcBorders>
            <w:shd w:val="clear" w:color="auto" w:fill="auto"/>
            <w:vAlign w:val="center"/>
          </w:tcPr>
          <w:p w14:paraId="0E6D00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263539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项目建设单位</w:t>
            </w:r>
          </w:p>
        </w:tc>
        <w:tc>
          <w:tcPr>
            <w:tcW w:w="1075" w:type="dxa"/>
            <w:tcBorders>
              <w:top w:val="nil"/>
              <w:left w:val="nil"/>
              <w:bottom w:val="single" w:color="auto" w:sz="4" w:space="0"/>
              <w:right w:val="single" w:color="auto" w:sz="4" w:space="0"/>
            </w:tcBorders>
            <w:shd w:val="clear" w:color="auto" w:fill="auto"/>
            <w:vAlign w:val="center"/>
          </w:tcPr>
          <w:p w14:paraId="49CC18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5197EB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县级发展改革部门</w:t>
            </w:r>
          </w:p>
        </w:tc>
        <w:tc>
          <w:tcPr>
            <w:tcW w:w="3986" w:type="dxa"/>
            <w:tcBorders>
              <w:top w:val="nil"/>
              <w:left w:val="nil"/>
              <w:bottom w:val="single" w:color="auto" w:sz="4" w:space="0"/>
              <w:right w:val="single" w:color="auto" w:sz="4" w:space="0"/>
            </w:tcBorders>
            <w:shd w:val="clear" w:color="auto" w:fill="auto"/>
            <w:vAlign w:val="center"/>
          </w:tcPr>
          <w:p w14:paraId="6E3E34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《中华人民共和国节约能源法》（中华人民共和国主席令第七十七号）第十五条、第六十八条第一款；《固定资产投资项目节能审查办法》（国家发展和改革委员会令第44号）第十二条、第十三条；</w:t>
            </w:r>
          </w:p>
          <w:p w14:paraId="4062B7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《企业投资项目事中事后监管办法》（国家发展改革委令2018年第14号）第三条</w:t>
            </w:r>
          </w:p>
        </w:tc>
        <w:tc>
          <w:tcPr>
            <w:tcW w:w="708" w:type="dxa"/>
            <w:tcBorders>
              <w:top w:val="nil"/>
              <w:left w:val="nil"/>
              <w:bottom w:val="single" w:color="auto" w:sz="4" w:space="0"/>
              <w:right w:val="single" w:color="auto" w:sz="4" w:space="0"/>
            </w:tcBorders>
            <w:shd w:val="clear" w:color="auto" w:fill="auto"/>
            <w:vAlign w:val="center"/>
          </w:tcPr>
          <w:p w14:paraId="78BA3DD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5DE38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3C1A0829">
        <w:tblPrEx>
          <w:shd w:val="clear" w:color="auto" w:fill="auto"/>
          <w:tblCellMar>
            <w:top w:w="0" w:type="dxa"/>
            <w:left w:w="108" w:type="dxa"/>
            <w:bottom w:w="0" w:type="dxa"/>
            <w:right w:w="108" w:type="dxa"/>
          </w:tblCellMar>
        </w:tblPrEx>
        <w:trPr>
          <w:trHeight w:val="280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40424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4D5AD27">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7082D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对工程咨询单位的监管</w:t>
            </w:r>
          </w:p>
        </w:tc>
        <w:tc>
          <w:tcPr>
            <w:tcW w:w="2060" w:type="dxa"/>
            <w:tcBorders>
              <w:top w:val="nil"/>
              <w:left w:val="nil"/>
              <w:bottom w:val="single" w:color="auto" w:sz="4" w:space="0"/>
              <w:right w:val="single" w:color="auto" w:sz="4" w:space="0"/>
            </w:tcBorders>
            <w:shd w:val="clear" w:color="auto" w:fill="auto"/>
            <w:vAlign w:val="center"/>
          </w:tcPr>
          <w:p w14:paraId="54AE64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对工程咨询单位的行政检查</w:t>
            </w:r>
          </w:p>
        </w:tc>
        <w:tc>
          <w:tcPr>
            <w:tcW w:w="720" w:type="dxa"/>
            <w:tcBorders>
              <w:top w:val="nil"/>
              <w:left w:val="nil"/>
              <w:bottom w:val="single" w:color="auto" w:sz="4" w:space="0"/>
              <w:right w:val="single" w:color="auto" w:sz="4" w:space="0"/>
            </w:tcBorders>
            <w:shd w:val="clear" w:color="auto" w:fill="auto"/>
            <w:vAlign w:val="center"/>
          </w:tcPr>
          <w:p w14:paraId="072E63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71531F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工程咨询单位</w:t>
            </w:r>
          </w:p>
        </w:tc>
        <w:tc>
          <w:tcPr>
            <w:tcW w:w="1075" w:type="dxa"/>
            <w:tcBorders>
              <w:top w:val="nil"/>
              <w:left w:val="nil"/>
              <w:bottom w:val="single" w:color="auto" w:sz="4" w:space="0"/>
              <w:right w:val="single" w:color="auto" w:sz="4" w:space="0"/>
            </w:tcBorders>
            <w:shd w:val="clear" w:color="auto" w:fill="auto"/>
            <w:vAlign w:val="center"/>
          </w:tcPr>
          <w:p w14:paraId="77AE6D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r>
              <w:rPr>
                <w:rFonts w:hint="eastAsia" w:ascii="仿宋" w:hAnsi="仿宋" w:eastAsia="仿宋" w:cs="仿宋"/>
                <w:kern w:val="0"/>
                <w:sz w:val="20"/>
                <w:szCs w:val="20"/>
                <w:lang w:eastAsia="zh-CN"/>
              </w:rPr>
              <w:t>书面检查网络</w:t>
            </w:r>
            <w:r>
              <w:rPr>
                <w:rFonts w:hint="eastAsia" w:ascii="仿宋" w:hAnsi="仿宋" w:eastAsia="仿宋" w:cs="仿宋"/>
                <w:kern w:val="0"/>
                <w:sz w:val="20"/>
                <w:szCs w:val="20"/>
              </w:rPr>
              <w:t>核查</w:t>
            </w:r>
          </w:p>
        </w:tc>
        <w:tc>
          <w:tcPr>
            <w:tcW w:w="1155" w:type="dxa"/>
            <w:tcBorders>
              <w:top w:val="nil"/>
              <w:left w:val="nil"/>
              <w:bottom w:val="single" w:color="auto" w:sz="4" w:space="0"/>
              <w:right w:val="single" w:color="auto" w:sz="4" w:space="0"/>
            </w:tcBorders>
            <w:shd w:val="clear" w:color="auto" w:fill="auto"/>
            <w:vAlign w:val="center"/>
          </w:tcPr>
          <w:p w14:paraId="5E3DB3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县级发展改革部门</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60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《工程咨询行业管理办法》（国家发展改革委令第9号）第二十七条 国家和省级发展改革委应当依照有关法律法规、本办法及有关规定，制定工程咨询单位监督检查计划，按照一定比例开展抽查，并及时公布抽查结果。监督检查内容主要包括：</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（一）遵守国家法律法规及有关规定的情况；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（二）信息备案情况；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（三）咨询质量管理制度建立情况；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（四）咨询成果质量情况；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（五）咨询成果文件档案建立情况；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（六）其他应当检查的内容。</w:t>
            </w:r>
          </w:p>
        </w:tc>
        <w:tc>
          <w:tcPr>
            <w:tcW w:w="708" w:type="dxa"/>
            <w:tcBorders>
              <w:top w:val="nil"/>
              <w:left w:val="single" w:color="auto" w:sz="4" w:space="0"/>
              <w:bottom w:val="single" w:color="auto" w:sz="4" w:space="0"/>
              <w:right w:val="single" w:color="auto" w:sz="4" w:space="0"/>
            </w:tcBorders>
            <w:shd w:val="clear" w:color="auto" w:fill="auto"/>
            <w:vAlign w:val="center"/>
          </w:tcPr>
          <w:p w14:paraId="4074EEF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022D6D0">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687C2CED">
        <w:tblPrEx>
          <w:shd w:val="clear" w:color="auto" w:fill="auto"/>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4365E8">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61F8206">
            <w:pPr>
              <w:widowControl/>
              <w:spacing w:line="240" w:lineRule="exact"/>
              <w:ind w:leftChars="0"/>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县政务服务局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1</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1</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5EB7BB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对审批核准的投资项目招标投标过程中的招标人、投标人、代理公司、评审专家进行监管</w:t>
            </w:r>
          </w:p>
        </w:tc>
        <w:tc>
          <w:tcPr>
            <w:tcW w:w="2060" w:type="dxa"/>
            <w:tcBorders>
              <w:top w:val="nil"/>
              <w:left w:val="nil"/>
              <w:bottom w:val="single" w:color="auto" w:sz="4" w:space="0"/>
              <w:right w:val="single" w:color="auto" w:sz="4" w:space="0"/>
            </w:tcBorders>
            <w:shd w:val="clear" w:color="auto" w:fill="auto"/>
            <w:vAlign w:val="center"/>
          </w:tcPr>
          <w:p w14:paraId="3E34FA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对审批核准的投资项目招标投标过程中的招标人、投标人、代理公司、评审专家进行监管</w:t>
            </w:r>
          </w:p>
        </w:tc>
        <w:tc>
          <w:tcPr>
            <w:tcW w:w="720" w:type="dxa"/>
            <w:tcBorders>
              <w:top w:val="nil"/>
              <w:left w:val="nil"/>
              <w:bottom w:val="single" w:color="auto" w:sz="4" w:space="0"/>
              <w:right w:val="single" w:color="auto" w:sz="4" w:space="0"/>
            </w:tcBorders>
            <w:shd w:val="clear" w:color="auto" w:fill="auto"/>
            <w:vAlign w:val="center"/>
          </w:tcPr>
          <w:p w14:paraId="7DDE49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7E5DF8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投资项目招标投标过程中的招标人、投标人、代理公司、评审专家</w:t>
            </w:r>
          </w:p>
        </w:tc>
        <w:tc>
          <w:tcPr>
            <w:tcW w:w="1075" w:type="dxa"/>
            <w:tcBorders>
              <w:top w:val="nil"/>
              <w:left w:val="nil"/>
              <w:bottom w:val="single" w:color="auto" w:sz="4" w:space="0"/>
              <w:right w:val="single" w:color="auto" w:sz="4" w:space="0"/>
            </w:tcBorders>
            <w:shd w:val="clear" w:color="auto" w:fill="auto"/>
            <w:vAlign w:val="center"/>
          </w:tcPr>
          <w:p w14:paraId="03BE71E2">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lang w:eastAsia="zh-CN"/>
              </w:rPr>
              <w:t>现</w:t>
            </w:r>
            <w:r>
              <w:rPr>
                <w:rFonts w:hint="eastAsia" w:ascii="仿宋" w:hAnsi="仿宋" w:eastAsia="仿宋" w:cs="仿宋"/>
                <w:kern w:val="0"/>
                <w:sz w:val="20"/>
                <w:szCs w:val="20"/>
              </w:rPr>
              <w:t>场检查、书面检查、网络核查</w:t>
            </w:r>
          </w:p>
        </w:tc>
        <w:tc>
          <w:tcPr>
            <w:tcW w:w="1155" w:type="dxa"/>
            <w:tcBorders>
              <w:top w:val="nil"/>
              <w:left w:val="nil"/>
              <w:bottom w:val="single" w:color="auto" w:sz="4" w:space="0"/>
              <w:right w:val="single" w:color="auto" w:sz="4" w:space="0"/>
            </w:tcBorders>
            <w:shd w:val="clear" w:color="auto" w:fill="auto"/>
            <w:vAlign w:val="center"/>
          </w:tcPr>
          <w:p w14:paraId="2BA11A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w:t>
            </w:r>
            <w:r>
              <w:rPr>
                <w:rFonts w:hint="eastAsia" w:ascii="仿宋" w:hAnsi="仿宋" w:eastAsia="仿宋" w:cs="仿宋"/>
                <w:kern w:val="0"/>
                <w:sz w:val="20"/>
                <w:szCs w:val="20"/>
                <w:lang w:eastAsia="zh-CN"/>
              </w:rPr>
              <w:t>政务服务</w:t>
            </w:r>
            <w:r>
              <w:rPr>
                <w:rFonts w:hint="eastAsia" w:ascii="仿宋" w:hAnsi="仿宋" w:eastAsia="仿宋" w:cs="仿宋"/>
                <w:kern w:val="0"/>
                <w:sz w:val="20"/>
                <w:szCs w:val="20"/>
              </w:rPr>
              <w:t>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3BC815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《中华人民共和国招标投标法》第四十九条至第六十二条、第六十四条；</w:t>
            </w:r>
          </w:p>
          <w:p w14:paraId="5F32BC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《中华人民共和国招标投标</w:t>
            </w:r>
            <w:r>
              <w:rPr>
                <w:rFonts w:hint="eastAsia" w:ascii="仿宋" w:hAnsi="仿宋" w:eastAsia="仿宋" w:cs="仿宋"/>
                <w:kern w:val="0"/>
                <w:sz w:val="20"/>
                <w:szCs w:val="20"/>
                <w:lang w:eastAsia="zh-CN"/>
              </w:rPr>
              <w:t>法</w:t>
            </w:r>
            <w:r>
              <w:rPr>
                <w:rFonts w:hint="eastAsia" w:ascii="仿宋" w:hAnsi="仿宋" w:eastAsia="仿宋" w:cs="仿宋"/>
                <w:kern w:val="0"/>
                <w:sz w:val="20"/>
                <w:szCs w:val="20"/>
              </w:rPr>
              <w:t>实施条例》第六十三条至第八十条、第八十二条；</w:t>
            </w:r>
          </w:p>
          <w:p w14:paraId="1F0C5D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《云南省招标投标条例》第四十三条至第五十五条</w:t>
            </w:r>
          </w:p>
        </w:tc>
        <w:tc>
          <w:tcPr>
            <w:tcW w:w="708" w:type="dxa"/>
            <w:tcBorders>
              <w:top w:val="nil"/>
              <w:left w:val="nil"/>
              <w:bottom w:val="single" w:color="auto" w:sz="4" w:space="0"/>
              <w:right w:val="single" w:color="auto" w:sz="4" w:space="0"/>
            </w:tcBorders>
            <w:shd w:val="clear" w:color="auto" w:fill="auto"/>
            <w:vAlign w:val="center"/>
          </w:tcPr>
          <w:p w14:paraId="12B57C5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182DC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53A00307">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EE536F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5318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工业和信息</w:t>
            </w:r>
            <w:r>
              <w:rPr>
                <w:rFonts w:hint="eastAsia" w:ascii="仿宋" w:hAnsi="仿宋" w:eastAsia="仿宋" w:cs="仿宋"/>
                <w:kern w:val="0"/>
                <w:sz w:val="20"/>
                <w:szCs w:val="20"/>
                <w:lang w:eastAsia="zh-CN"/>
              </w:rPr>
              <w:t>化局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项</w:t>
            </w:r>
            <w:r>
              <w:rPr>
                <w:rFonts w:hint="eastAsia" w:ascii="仿宋" w:hAnsi="仿宋" w:eastAsia="仿宋" w:cs="仿宋"/>
                <w:kern w:val="0"/>
                <w:sz w:val="20"/>
                <w:szCs w:val="20"/>
                <w:lang w:eastAsia="zh-CN"/>
              </w:rPr>
              <w:t>）</w:t>
            </w:r>
          </w:p>
        </w:tc>
        <w:tc>
          <w:tcPr>
            <w:tcW w:w="1450" w:type="dxa"/>
            <w:tcBorders>
              <w:top w:val="single" w:color="auto" w:sz="4" w:space="0"/>
              <w:left w:val="nil"/>
              <w:bottom w:val="single" w:color="auto" w:sz="4" w:space="0"/>
              <w:right w:val="single" w:color="auto" w:sz="4" w:space="0"/>
            </w:tcBorders>
            <w:shd w:val="clear" w:color="auto" w:fill="auto"/>
            <w:vAlign w:val="center"/>
          </w:tcPr>
          <w:p w14:paraId="4C330A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无线电台（站）设置、使用情况的检查</w:t>
            </w:r>
          </w:p>
        </w:tc>
        <w:tc>
          <w:tcPr>
            <w:tcW w:w="2060" w:type="dxa"/>
            <w:tcBorders>
              <w:top w:val="single" w:color="auto" w:sz="4" w:space="0"/>
              <w:left w:val="nil"/>
              <w:bottom w:val="single" w:color="auto" w:sz="4" w:space="0"/>
              <w:right w:val="single" w:color="auto" w:sz="4" w:space="0"/>
            </w:tcBorders>
            <w:shd w:val="clear" w:color="auto" w:fill="auto"/>
            <w:vAlign w:val="center"/>
          </w:tcPr>
          <w:p w14:paraId="29F861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无线电台（站）设置、使用情况的检查</w:t>
            </w:r>
          </w:p>
        </w:tc>
        <w:tc>
          <w:tcPr>
            <w:tcW w:w="720" w:type="dxa"/>
            <w:tcBorders>
              <w:top w:val="single" w:color="auto" w:sz="4" w:space="0"/>
              <w:left w:val="nil"/>
              <w:bottom w:val="single" w:color="auto" w:sz="4" w:space="0"/>
              <w:right w:val="single" w:color="auto" w:sz="4" w:space="0"/>
            </w:tcBorders>
            <w:shd w:val="clear" w:color="auto" w:fill="auto"/>
            <w:vAlign w:val="center"/>
          </w:tcPr>
          <w:p w14:paraId="6F0735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single" w:color="auto" w:sz="4" w:space="0"/>
              <w:left w:val="nil"/>
              <w:bottom w:val="single" w:color="auto" w:sz="4" w:space="0"/>
              <w:right w:val="single" w:color="auto" w:sz="4" w:space="0"/>
            </w:tcBorders>
            <w:shd w:val="clear" w:color="auto" w:fill="auto"/>
            <w:vAlign w:val="center"/>
          </w:tcPr>
          <w:p w14:paraId="3911B9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无线电台（站）使用人</w:t>
            </w:r>
          </w:p>
        </w:tc>
        <w:tc>
          <w:tcPr>
            <w:tcW w:w="1075" w:type="dxa"/>
            <w:tcBorders>
              <w:top w:val="single" w:color="auto" w:sz="4" w:space="0"/>
              <w:left w:val="nil"/>
              <w:bottom w:val="single" w:color="auto" w:sz="4" w:space="0"/>
              <w:right w:val="single" w:color="auto" w:sz="4" w:space="0"/>
            </w:tcBorders>
            <w:shd w:val="clear" w:color="auto" w:fill="auto"/>
            <w:vAlign w:val="center"/>
          </w:tcPr>
          <w:p w14:paraId="282F0F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nil"/>
              <w:bottom w:val="single" w:color="auto" w:sz="4" w:space="0"/>
              <w:right w:val="single" w:color="auto" w:sz="4" w:space="0"/>
            </w:tcBorders>
            <w:shd w:val="clear" w:color="auto" w:fill="auto"/>
            <w:vAlign w:val="center"/>
          </w:tcPr>
          <w:p w14:paraId="7B8F715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49EBFE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《中华人民共和国无线电管理条例》第五十六条</w:t>
            </w:r>
          </w:p>
        </w:tc>
        <w:tc>
          <w:tcPr>
            <w:tcW w:w="708" w:type="dxa"/>
            <w:tcBorders>
              <w:top w:val="single" w:color="auto" w:sz="4" w:space="0"/>
              <w:left w:val="nil"/>
              <w:bottom w:val="single" w:color="auto" w:sz="4" w:space="0"/>
              <w:right w:val="single" w:color="auto" w:sz="4" w:space="0"/>
            </w:tcBorders>
            <w:shd w:val="clear" w:color="auto" w:fill="auto"/>
            <w:vAlign w:val="center"/>
          </w:tcPr>
          <w:p w14:paraId="035FEE6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single" w:color="auto" w:sz="4" w:space="0"/>
              <w:left w:val="nil"/>
              <w:bottom w:val="single" w:color="auto" w:sz="4" w:space="0"/>
              <w:right w:val="single" w:color="auto" w:sz="4" w:space="0"/>
            </w:tcBorders>
            <w:shd w:val="clear" w:color="auto" w:fill="auto"/>
            <w:vAlign w:val="center"/>
          </w:tcPr>
          <w:p w14:paraId="0EC6DE5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DFBDD78">
        <w:tblPrEx>
          <w:shd w:val="clear" w:color="auto" w:fill="auto"/>
          <w:tblCellMar>
            <w:top w:w="0" w:type="dxa"/>
            <w:left w:w="108" w:type="dxa"/>
            <w:bottom w:w="0" w:type="dxa"/>
            <w:right w:w="108" w:type="dxa"/>
          </w:tblCellMar>
        </w:tblPrEx>
        <w:trPr>
          <w:trHeight w:val="112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DE36B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5C036">
            <w:pPr>
              <w:widowControl/>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03A74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汽车销售及其相关服务活动检查</w:t>
            </w:r>
          </w:p>
        </w:tc>
        <w:tc>
          <w:tcPr>
            <w:tcW w:w="2060" w:type="dxa"/>
            <w:tcBorders>
              <w:top w:val="nil"/>
              <w:left w:val="nil"/>
              <w:bottom w:val="single" w:color="auto" w:sz="4" w:space="0"/>
              <w:right w:val="single" w:color="auto" w:sz="4" w:space="0"/>
            </w:tcBorders>
            <w:shd w:val="clear" w:color="auto" w:fill="auto"/>
            <w:vAlign w:val="center"/>
          </w:tcPr>
          <w:p w14:paraId="1DA719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汽车销售行为合规检查</w:t>
            </w:r>
          </w:p>
        </w:tc>
        <w:tc>
          <w:tcPr>
            <w:tcW w:w="720" w:type="dxa"/>
            <w:tcBorders>
              <w:top w:val="nil"/>
              <w:left w:val="nil"/>
              <w:bottom w:val="single" w:color="auto" w:sz="4" w:space="0"/>
              <w:right w:val="single" w:color="auto" w:sz="4" w:space="0"/>
            </w:tcBorders>
            <w:shd w:val="clear" w:color="auto" w:fill="auto"/>
            <w:vAlign w:val="center"/>
          </w:tcPr>
          <w:p w14:paraId="6D6465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618CBD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汽车销售经销商</w:t>
            </w:r>
          </w:p>
        </w:tc>
        <w:tc>
          <w:tcPr>
            <w:tcW w:w="1075" w:type="dxa"/>
            <w:tcBorders>
              <w:top w:val="nil"/>
              <w:left w:val="nil"/>
              <w:bottom w:val="single" w:color="auto" w:sz="4" w:space="0"/>
              <w:right w:val="single" w:color="auto" w:sz="4" w:space="0"/>
            </w:tcBorders>
            <w:shd w:val="clear" w:color="auto" w:fill="auto"/>
            <w:vAlign w:val="center"/>
          </w:tcPr>
          <w:p w14:paraId="6524763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7BD205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nil"/>
              <w:left w:val="nil"/>
              <w:bottom w:val="single" w:color="auto" w:sz="4" w:space="0"/>
              <w:right w:val="single" w:color="auto" w:sz="4" w:space="0"/>
            </w:tcBorders>
            <w:shd w:val="clear" w:color="auto" w:fill="auto"/>
            <w:vAlign w:val="center"/>
          </w:tcPr>
          <w:p w14:paraId="3960FEE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《汽车销售管理办法》（商务部令2017年第1号）第二十九条</w:t>
            </w:r>
          </w:p>
        </w:tc>
        <w:tc>
          <w:tcPr>
            <w:tcW w:w="708" w:type="dxa"/>
            <w:tcBorders>
              <w:top w:val="nil"/>
              <w:left w:val="nil"/>
              <w:bottom w:val="single" w:color="auto" w:sz="4" w:space="0"/>
              <w:right w:val="single" w:color="auto" w:sz="4" w:space="0"/>
            </w:tcBorders>
            <w:shd w:val="clear" w:color="auto" w:fill="auto"/>
            <w:vAlign w:val="center"/>
          </w:tcPr>
          <w:p w14:paraId="0DF1DD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6E65271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县级监管</w:t>
            </w:r>
          </w:p>
        </w:tc>
      </w:tr>
      <w:tr w14:paraId="1F58155B">
        <w:tblPrEx>
          <w:tblCellMar>
            <w:top w:w="0" w:type="dxa"/>
            <w:left w:w="108" w:type="dxa"/>
            <w:bottom w:w="0" w:type="dxa"/>
            <w:right w:w="108" w:type="dxa"/>
          </w:tblCellMar>
        </w:tblPrEx>
        <w:trPr>
          <w:trHeight w:val="191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70B82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6E022">
            <w:pPr>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FFF45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监控化学品生产、经营、使用及进出口单位的监控化学品有关情况进行监督检查</w:t>
            </w:r>
          </w:p>
        </w:tc>
        <w:tc>
          <w:tcPr>
            <w:tcW w:w="2060" w:type="dxa"/>
            <w:tcBorders>
              <w:top w:val="nil"/>
              <w:left w:val="nil"/>
              <w:bottom w:val="single" w:color="auto" w:sz="4" w:space="0"/>
              <w:right w:val="single" w:color="auto" w:sz="4" w:space="0"/>
            </w:tcBorders>
            <w:shd w:val="clear" w:color="auto" w:fill="auto"/>
            <w:vAlign w:val="center"/>
          </w:tcPr>
          <w:p w14:paraId="56F50A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监控化学品生产、经营、使用及进出口单位的监控化学品有关情况进行监督检查</w:t>
            </w:r>
          </w:p>
        </w:tc>
        <w:tc>
          <w:tcPr>
            <w:tcW w:w="720" w:type="dxa"/>
            <w:tcBorders>
              <w:top w:val="nil"/>
              <w:left w:val="nil"/>
              <w:bottom w:val="single" w:color="auto" w:sz="4" w:space="0"/>
              <w:right w:val="single" w:color="auto" w:sz="4" w:space="0"/>
            </w:tcBorders>
            <w:shd w:val="clear" w:color="auto" w:fill="auto"/>
            <w:vAlign w:val="center"/>
          </w:tcPr>
          <w:p w14:paraId="0455A4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454B42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监控化学品生产、经营、使用及进出口单位</w:t>
            </w:r>
          </w:p>
        </w:tc>
        <w:tc>
          <w:tcPr>
            <w:tcW w:w="1075" w:type="dxa"/>
            <w:tcBorders>
              <w:top w:val="nil"/>
              <w:left w:val="nil"/>
              <w:bottom w:val="single" w:color="auto" w:sz="4" w:space="0"/>
              <w:right w:val="single" w:color="auto" w:sz="4" w:space="0"/>
            </w:tcBorders>
            <w:shd w:val="clear" w:color="auto" w:fill="auto"/>
            <w:vAlign w:val="center"/>
          </w:tcPr>
          <w:p w14:paraId="176005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0B64E1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nil"/>
              <w:left w:val="nil"/>
              <w:bottom w:val="single" w:color="auto" w:sz="4" w:space="0"/>
              <w:right w:val="single" w:color="auto" w:sz="4" w:space="0"/>
            </w:tcBorders>
            <w:shd w:val="clear" w:color="auto" w:fill="auto"/>
            <w:vAlign w:val="center"/>
          </w:tcPr>
          <w:p w14:paraId="4F3877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《&lt;中华人民共和国监控化学品管理条例&gt;实施细则》第四十四条</w:t>
            </w:r>
          </w:p>
        </w:tc>
        <w:tc>
          <w:tcPr>
            <w:tcW w:w="708" w:type="dxa"/>
            <w:tcBorders>
              <w:top w:val="nil"/>
              <w:left w:val="nil"/>
              <w:bottom w:val="single" w:color="auto" w:sz="4" w:space="0"/>
              <w:right w:val="single" w:color="auto" w:sz="4" w:space="0"/>
            </w:tcBorders>
            <w:shd w:val="clear" w:color="auto" w:fill="auto"/>
            <w:vAlign w:val="center"/>
          </w:tcPr>
          <w:p w14:paraId="521E80C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78E210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655BD9C">
        <w:tblPrEx>
          <w:shd w:val="clear" w:color="auto" w:fill="auto"/>
          <w:tblCellMar>
            <w:top w:w="0" w:type="dxa"/>
            <w:left w:w="108" w:type="dxa"/>
            <w:bottom w:w="0" w:type="dxa"/>
            <w:right w:w="108" w:type="dxa"/>
          </w:tblCellMar>
        </w:tblPrEx>
        <w:trPr>
          <w:trHeight w:val="196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3D77354">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0BBFE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工业和信息</w:t>
            </w:r>
            <w:r>
              <w:rPr>
                <w:rFonts w:hint="eastAsia" w:ascii="仿宋" w:hAnsi="仿宋" w:eastAsia="仿宋" w:cs="仿宋"/>
                <w:kern w:val="0"/>
                <w:sz w:val="20"/>
                <w:szCs w:val="20"/>
                <w:lang w:eastAsia="zh-CN"/>
              </w:rPr>
              <w:t>化局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项</w:t>
            </w:r>
            <w:r>
              <w:rPr>
                <w:rFonts w:hint="eastAsia" w:ascii="仿宋" w:hAnsi="仿宋" w:eastAsia="仿宋" w:cs="仿宋"/>
                <w:kern w:val="0"/>
                <w:sz w:val="20"/>
                <w:szCs w:val="20"/>
                <w:lang w:eastAsia="zh-CN"/>
              </w:rPr>
              <w:t>）</w:t>
            </w:r>
          </w:p>
        </w:tc>
        <w:tc>
          <w:tcPr>
            <w:tcW w:w="1450" w:type="dxa"/>
            <w:tcBorders>
              <w:top w:val="nil"/>
              <w:left w:val="nil"/>
              <w:bottom w:val="single" w:color="auto" w:sz="4" w:space="0"/>
              <w:right w:val="single" w:color="auto" w:sz="4" w:space="0"/>
            </w:tcBorders>
            <w:shd w:val="clear" w:color="auto" w:fill="auto"/>
            <w:vAlign w:val="center"/>
          </w:tcPr>
          <w:p w14:paraId="4B4EA3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工业企业节能监督检查</w:t>
            </w:r>
          </w:p>
        </w:tc>
        <w:tc>
          <w:tcPr>
            <w:tcW w:w="2060" w:type="dxa"/>
            <w:tcBorders>
              <w:top w:val="nil"/>
              <w:left w:val="nil"/>
              <w:bottom w:val="single" w:color="auto" w:sz="4" w:space="0"/>
              <w:right w:val="single" w:color="auto" w:sz="4" w:space="0"/>
            </w:tcBorders>
            <w:shd w:val="clear" w:color="auto" w:fill="auto"/>
            <w:vAlign w:val="center"/>
          </w:tcPr>
          <w:p w14:paraId="17E4B2A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工业企业节能监督检查</w:t>
            </w:r>
          </w:p>
        </w:tc>
        <w:tc>
          <w:tcPr>
            <w:tcW w:w="720" w:type="dxa"/>
            <w:tcBorders>
              <w:top w:val="nil"/>
              <w:left w:val="nil"/>
              <w:bottom w:val="single" w:color="auto" w:sz="4" w:space="0"/>
              <w:right w:val="single" w:color="auto" w:sz="4" w:space="0"/>
            </w:tcBorders>
            <w:shd w:val="clear" w:color="auto" w:fill="auto"/>
            <w:vAlign w:val="center"/>
          </w:tcPr>
          <w:p w14:paraId="66D44A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5B9FA0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工业企业</w:t>
            </w:r>
          </w:p>
        </w:tc>
        <w:tc>
          <w:tcPr>
            <w:tcW w:w="1075" w:type="dxa"/>
            <w:tcBorders>
              <w:top w:val="nil"/>
              <w:left w:val="nil"/>
              <w:bottom w:val="single" w:color="auto" w:sz="4" w:space="0"/>
              <w:right w:val="single" w:color="auto" w:sz="4" w:space="0"/>
            </w:tcBorders>
            <w:shd w:val="clear" w:color="auto" w:fill="auto"/>
            <w:vAlign w:val="center"/>
          </w:tcPr>
          <w:p w14:paraId="393F62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1B3F63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nil"/>
              <w:left w:val="nil"/>
              <w:bottom w:val="single" w:color="auto" w:sz="4" w:space="0"/>
              <w:right w:val="single" w:color="auto" w:sz="4" w:space="0"/>
            </w:tcBorders>
            <w:shd w:val="clear" w:color="auto" w:fill="auto"/>
            <w:vAlign w:val="center"/>
          </w:tcPr>
          <w:p w14:paraId="7D664D7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《中华人民共和国节约能源法》；</w:t>
            </w:r>
          </w:p>
          <w:p w14:paraId="459AC4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《工业节能管理办法》（国家工业和信息化部令第33号（2016年））相关条款</w:t>
            </w:r>
          </w:p>
        </w:tc>
        <w:tc>
          <w:tcPr>
            <w:tcW w:w="708" w:type="dxa"/>
            <w:tcBorders>
              <w:top w:val="nil"/>
              <w:left w:val="nil"/>
              <w:bottom w:val="single" w:color="auto" w:sz="4" w:space="0"/>
              <w:right w:val="single" w:color="auto" w:sz="4" w:space="0"/>
            </w:tcBorders>
            <w:shd w:val="clear" w:color="auto" w:fill="auto"/>
            <w:vAlign w:val="center"/>
          </w:tcPr>
          <w:p w14:paraId="7B55FE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3142A9E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1D6324B">
        <w:tblPrEx>
          <w:shd w:val="clear" w:color="auto" w:fill="auto"/>
          <w:tblCellMar>
            <w:top w:w="0" w:type="dxa"/>
            <w:left w:w="108" w:type="dxa"/>
            <w:bottom w:w="0" w:type="dxa"/>
            <w:right w:w="108" w:type="dxa"/>
          </w:tblCellMar>
        </w:tblPrEx>
        <w:trPr>
          <w:trHeight w:val="228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01B6C6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1A16F4D">
            <w:pPr>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3E367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报废机动车回收企业的检查</w:t>
            </w:r>
          </w:p>
        </w:tc>
        <w:tc>
          <w:tcPr>
            <w:tcW w:w="2060" w:type="dxa"/>
            <w:tcBorders>
              <w:top w:val="nil"/>
              <w:left w:val="nil"/>
              <w:bottom w:val="single" w:color="auto" w:sz="4" w:space="0"/>
              <w:right w:val="single" w:color="auto" w:sz="4" w:space="0"/>
            </w:tcBorders>
            <w:shd w:val="clear" w:color="auto" w:fill="auto"/>
            <w:vAlign w:val="center"/>
          </w:tcPr>
          <w:p w14:paraId="09365D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报废机动车回收企业的检查</w:t>
            </w:r>
          </w:p>
        </w:tc>
        <w:tc>
          <w:tcPr>
            <w:tcW w:w="720" w:type="dxa"/>
            <w:tcBorders>
              <w:top w:val="nil"/>
              <w:left w:val="nil"/>
              <w:bottom w:val="single" w:color="auto" w:sz="4" w:space="0"/>
              <w:right w:val="single" w:color="auto" w:sz="4" w:space="0"/>
            </w:tcBorders>
            <w:shd w:val="clear" w:color="auto" w:fill="auto"/>
            <w:vAlign w:val="center"/>
          </w:tcPr>
          <w:p w14:paraId="16A220F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5F6DE9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报废机动车回收企业</w:t>
            </w:r>
          </w:p>
        </w:tc>
        <w:tc>
          <w:tcPr>
            <w:tcW w:w="1075" w:type="dxa"/>
            <w:tcBorders>
              <w:top w:val="nil"/>
              <w:left w:val="nil"/>
              <w:bottom w:val="single" w:color="auto" w:sz="4" w:space="0"/>
              <w:right w:val="single" w:color="auto" w:sz="4" w:space="0"/>
            </w:tcBorders>
            <w:shd w:val="clear" w:color="auto" w:fill="auto"/>
            <w:vAlign w:val="center"/>
          </w:tcPr>
          <w:p w14:paraId="29E8D3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0545F6D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县级工信部门</w:t>
            </w:r>
          </w:p>
        </w:tc>
        <w:tc>
          <w:tcPr>
            <w:tcW w:w="3986" w:type="dxa"/>
            <w:tcBorders>
              <w:top w:val="nil"/>
              <w:left w:val="nil"/>
              <w:bottom w:val="single" w:color="auto" w:sz="4" w:space="0"/>
              <w:right w:val="single" w:color="auto" w:sz="4" w:space="0"/>
            </w:tcBorders>
            <w:shd w:val="clear" w:color="auto" w:fill="auto"/>
            <w:vAlign w:val="center"/>
          </w:tcPr>
          <w:p w14:paraId="1223DE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《报废机动车回收管理办法》第四条、第十六条</w:t>
            </w:r>
          </w:p>
        </w:tc>
        <w:tc>
          <w:tcPr>
            <w:tcW w:w="708" w:type="dxa"/>
            <w:tcBorders>
              <w:top w:val="nil"/>
              <w:left w:val="nil"/>
              <w:bottom w:val="single" w:color="auto" w:sz="4" w:space="0"/>
              <w:right w:val="single" w:color="auto" w:sz="4" w:space="0"/>
            </w:tcBorders>
            <w:shd w:val="clear" w:color="auto" w:fill="auto"/>
            <w:vAlign w:val="center"/>
          </w:tcPr>
          <w:p w14:paraId="203958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4F68B95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县级监管</w:t>
            </w:r>
          </w:p>
        </w:tc>
      </w:tr>
      <w:tr w14:paraId="51245A8C">
        <w:tblPrEx>
          <w:tblCellMar>
            <w:top w:w="0" w:type="dxa"/>
            <w:left w:w="108" w:type="dxa"/>
            <w:bottom w:w="0" w:type="dxa"/>
            <w:right w:w="108" w:type="dxa"/>
          </w:tblCellMar>
        </w:tblPrEx>
        <w:trPr>
          <w:trHeight w:val="228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88916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CB90897">
            <w:pPr>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8A2E3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二手车经营活动</w:t>
            </w:r>
          </w:p>
          <w:p w14:paraId="5A6CA1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检查</w:t>
            </w:r>
          </w:p>
        </w:tc>
        <w:tc>
          <w:tcPr>
            <w:tcW w:w="2060" w:type="dxa"/>
            <w:tcBorders>
              <w:top w:val="nil"/>
              <w:left w:val="nil"/>
              <w:bottom w:val="single" w:color="auto" w:sz="4" w:space="0"/>
              <w:right w:val="single" w:color="auto" w:sz="4" w:space="0"/>
            </w:tcBorders>
            <w:shd w:val="clear" w:color="auto" w:fill="auto"/>
            <w:vAlign w:val="center"/>
          </w:tcPr>
          <w:p w14:paraId="2256F6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二手车交易行为合规检查</w:t>
            </w:r>
          </w:p>
        </w:tc>
        <w:tc>
          <w:tcPr>
            <w:tcW w:w="720" w:type="dxa"/>
            <w:tcBorders>
              <w:top w:val="nil"/>
              <w:left w:val="nil"/>
              <w:bottom w:val="single" w:color="auto" w:sz="4" w:space="0"/>
              <w:right w:val="single" w:color="auto" w:sz="4" w:space="0"/>
            </w:tcBorders>
            <w:shd w:val="clear" w:color="auto" w:fill="auto"/>
            <w:vAlign w:val="center"/>
          </w:tcPr>
          <w:p w14:paraId="7EF688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13A2EC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二手车交易市场、二手车经营主体</w:t>
            </w:r>
          </w:p>
        </w:tc>
        <w:tc>
          <w:tcPr>
            <w:tcW w:w="1075" w:type="dxa"/>
            <w:tcBorders>
              <w:top w:val="nil"/>
              <w:left w:val="nil"/>
              <w:bottom w:val="single" w:color="auto" w:sz="4" w:space="0"/>
              <w:right w:val="single" w:color="auto" w:sz="4" w:space="0"/>
            </w:tcBorders>
            <w:shd w:val="clear" w:color="auto" w:fill="auto"/>
            <w:vAlign w:val="center"/>
          </w:tcPr>
          <w:p w14:paraId="48D6B9B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现场检查</w:t>
            </w:r>
          </w:p>
        </w:tc>
        <w:tc>
          <w:tcPr>
            <w:tcW w:w="1155" w:type="dxa"/>
            <w:tcBorders>
              <w:top w:val="nil"/>
              <w:left w:val="nil"/>
              <w:bottom w:val="single" w:color="auto" w:sz="4" w:space="0"/>
              <w:right w:val="single" w:color="auto" w:sz="4" w:space="0"/>
            </w:tcBorders>
            <w:shd w:val="clear" w:color="auto" w:fill="auto"/>
            <w:vAlign w:val="center"/>
          </w:tcPr>
          <w:p w14:paraId="408E892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nil"/>
              <w:left w:val="nil"/>
              <w:bottom w:val="single" w:color="auto" w:sz="4" w:space="0"/>
              <w:right w:val="single" w:color="auto" w:sz="4" w:space="0"/>
            </w:tcBorders>
            <w:shd w:val="clear" w:color="auto" w:fill="auto"/>
            <w:vAlign w:val="center"/>
          </w:tcPr>
          <w:p w14:paraId="7376A7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《二手车流通管理办法》（商务部、公安部、国家工商总局、国家税务总局二OO五年第2号令）第七条；</w:t>
            </w:r>
          </w:p>
          <w:p w14:paraId="1496FF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《云南省商务厅 公安厅 工商局 国税局 地税局关于进一步贯彻〈二手车流通管理办法〉的实施意见》（云商市〔2011〕178号）第一条</w:t>
            </w:r>
          </w:p>
        </w:tc>
        <w:tc>
          <w:tcPr>
            <w:tcW w:w="708" w:type="dxa"/>
            <w:tcBorders>
              <w:top w:val="nil"/>
              <w:left w:val="nil"/>
              <w:bottom w:val="single" w:color="auto" w:sz="4" w:space="0"/>
              <w:right w:val="single" w:color="auto" w:sz="4" w:space="0"/>
            </w:tcBorders>
            <w:shd w:val="clear" w:color="auto" w:fill="auto"/>
            <w:vAlign w:val="center"/>
          </w:tcPr>
          <w:p w14:paraId="42E3DA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211815C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县级监管</w:t>
            </w:r>
          </w:p>
        </w:tc>
      </w:tr>
      <w:tr w14:paraId="2060DF43">
        <w:tblPrEx>
          <w:tblCellMar>
            <w:top w:w="0" w:type="dxa"/>
            <w:left w:w="108" w:type="dxa"/>
            <w:bottom w:w="0" w:type="dxa"/>
            <w:right w:w="108" w:type="dxa"/>
          </w:tblCellMar>
        </w:tblPrEx>
        <w:trPr>
          <w:trHeight w:val="228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1643B0">
            <w:pPr>
              <w:numPr>
                <w:ilvl w:val="0"/>
                <w:numId w:val="1"/>
              </w:numPr>
              <w:ind w:left="425" w:hanging="425"/>
              <w:jc w:val="center"/>
              <w:rPr>
                <w:rFonts w:hint="eastAsia" w:ascii="仿宋" w:hAnsi="仿宋" w:eastAsia="仿宋" w:cs="仿宋"/>
                <w:color w:val="000000"/>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7D183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工业和信息</w:t>
            </w:r>
            <w:r>
              <w:rPr>
                <w:rFonts w:hint="eastAsia" w:ascii="仿宋" w:hAnsi="仿宋" w:eastAsia="仿宋" w:cs="仿宋"/>
                <w:kern w:val="0"/>
                <w:sz w:val="20"/>
                <w:szCs w:val="20"/>
                <w:lang w:eastAsia="zh-CN"/>
              </w:rPr>
              <w:t>化局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项</w:t>
            </w:r>
            <w:r>
              <w:rPr>
                <w:rFonts w:hint="eastAsia" w:ascii="仿宋" w:hAnsi="仿宋" w:eastAsia="仿宋" w:cs="仿宋"/>
                <w:kern w:val="0"/>
                <w:sz w:val="20"/>
                <w:szCs w:val="20"/>
                <w:lang w:eastAsia="zh-CN"/>
              </w:rPr>
              <w:t>）</w:t>
            </w:r>
          </w:p>
        </w:tc>
        <w:tc>
          <w:tcPr>
            <w:tcW w:w="1450" w:type="dxa"/>
            <w:tcBorders>
              <w:top w:val="nil"/>
              <w:left w:val="nil"/>
              <w:bottom w:val="single" w:color="auto" w:sz="4" w:space="0"/>
              <w:right w:val="single" w:color="auto" w:sz="4" w:space="0"/>
            </w:tcBorders>
            <w:shd w:val="clear" w:color="auto" w:fill="auto"/>
            <w:vAlign w:val="center"/>
          </w:tcPr>
          <w:p w14:paraId="3B9EC6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对对外劳务合作企业的检查</w:t>
            </w:r>
          </w:p>
        </w:tc>
        <w:tc>
          <w:tcPr>
            <w:tcW w:w="2060" w:type="dxa"/>
            <w:tcBorders>
              <w:top w:val="nil"/>
              <w:left w:val="nil"/>
              <w:bottom w:val="single" w:color="auto" w:sz="4" w:space="0"/>
              <w:right w:val="single" w:color="auto" w:sz="4" w:space="0"/>
            </w:tcBorders>
            <w:shd w:val="clear" w:color="auto" w:fill="auto"/>
            <w:vAlign w:val="center"/>
          </w:tcPr>
          <w:p w14:paraId="6AD71548">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 w:hAnsi="仿宋" w:eastAsia="仿宋" w:cs="仿宋"/>
                <w:kern w:val="0"/>
                <w:sz w:val="20"/>
                <w:szCs w:val="20"/>
              </w:rPr>
            </w:pPr>
            <w:r>
              <w:rPr>
                <w:rFonts w:hint="eastAsia" w:ascii="仿宋" w:hAnsi="仿宋" w:eastAsia="仿宋" w:cs="仿宋"/>
                <w:b w:val="0"/>
                <w:bCs w:val="0"/>
                <w:kern w:val="0"/>
                <w:sz w:val="20"/>
                <w:szCs w:val="20"/>
              </w:rPr>
              <w:t>1.是否存在未依法取得对外劳务合作经营资格，从事对外劳务合作的行为；</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2.是否存在违规组织对外劳务的行为和违规安排随行管理人员的行为。</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3.是否依照《对外劳务合作管理条例》规定缴存或者补足备用金。</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4.是否存在（1）未安排劳务人员接受培训，组织劳务人员赴国外工作的行为；（2）未依照《对外劳务合作管理条例》规定为劳务人员购买在国外工作期间的人身意外伤害保险；（3）未依照《对外劳务合作管理条例》规定安排随行管理人员等行为。</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5.是否存在对外劳务合同违法的行为。</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6.是否履行备案等相关手续的行为。</w:t>
            </w:r>
          </w:p>
        </w:tc>
        <w:tc>
          <w:tcPr>
            <w:tcW w:w="720" w:type="dxa"/>
            <w:tcBorders>
              <w:top w:val="nil"/>
              <w:left w:val="nil"/>
              <w:bottom w:val="single" w:color="auto" w:sz="4" w:space="0"/>
              <w:right w:val="single" w:color="auto" w:sz="4" w:space="0"/>
            </w:tcBorders>
            <w:shd w:val="clear" w:color="auto" w:fill="auto"/>
            <w:vAlign w:val="center"/>
          </w:tcPr>
          <w:p w14:paraId="328EE3BF">
            <w:pPr>
              <w:widowControl/>
              <w:spacing w:line="240" w:lineRule="exact"/>
              <w:jc w:val="left"/>
              <w:rPr>
                <w:rFonts w:hint="eastAsia" w:ascii="仿宋" w:hAnsi="仿宋" w:eastAsia="仿宋" w:cs="仿宋"/>
                <w:kern w:val="0"/>
                <w:sz w:val="20"/>
                <w:szCs w:val="20"/>
              </w:rPr>
            </w:pPr>
            <w:r>
              <w:rPr>
                <w:rFonts w:hint="eastAsia" w:ascii="仿宋" w:hAnsi="仿宋" w:eastAsia="仿宋" w:cs="仿宋"/>
                <w:b w:val="0"/>
                <w:bCs w:val="0"/>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4F093A0">
            <w:pPr>
              <w:widowControl/>
              <w:spacing w:line="240" w:lineRule="exact"/>
              <w:jc w:val="left"/>
              <w:rPr>
                <w:rFonts w:hint="eastAsia" w:ascii="仿宋" w:hAnsi="仿宋" w:eastAsia="仿宋" w:cs="仿宋"/>
                <w:kern w:val="0"/>
                <w:sz w:val="20"/>
                <w:szCs w:val="20"/>
              </w:rPr>
            </w:pPr>
            <w:r>
              <w:rPr>
                <w:rFonts w:hint="eastAsia" w:ascii="仿宋" w:hAnsi="仿宋" w:eastAsia="仿宋" w:cs="仿宋"/>
                <w:b w:val="0"/>
                <w:bCs w:val="0"/>
                <w:kern w:val="0"/>
                <w:sz w:val="20"/>
                <w:szCs w:val="20"/>
              </w:rPr>
              <w:t>对外劳务合作企业</w:t>
            </w:r>
          </w:p>
        </w:tc>
        <w:tc>
          <w:tcPr>
            <w:tcW w:w="1075" w:type="dxa"/>
            <w:tcBorders>
              <w:top w:val="nil"/>
              <w:left w:val="nil"/>
              <w:bottom w:val="single" w:color="auto" w:sz="4" w:space="0"/>
              <w:right w:val="single" w:color="auto" w:sz="4" w:space="0"/>
            </w:tcBorders>
            <w:shd w:val="clear" w:color="auto" w:fill="auto"/>
            <w:vAlign w:val="center"/>
          </w:tcPr>
          <w:p w14:paraId="579A97E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b w:val="0"/>
                <w:bCs w:val="0"/>
                <w:kern w:val="0"/>
                <w:sz w:val="20"/>
                <w:szCs w:val="20"/>
              </w:rPr>
              <w:t>实地</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检查</w:t>
            </w:r>
          </w:p>
        </w:tc>
        <w:tc>
          <w:tcPr>
            <w:tcW w:w="1155" w:type="dxa"/>
            <w:tcBorders>
              <w:top w:val="nil"/>
              <w:left w:val="nil"/>
              <w:bottom w:val="single" w:color="auto" w:sz="4" w:space="0"/>
              <w:right w:val="single" w:color="auto" w:sz="4" w:space="0"/>
            </w:tcBorders>
            <w:shd w:val="clear" w:color="auto" w:fill="auto"/>
            <w:vAlign w:val="center"/>
          </w:tcPr>
          <w:p w14:paraId="02849C9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nil"/>
              <w:left w:val="nil"/>
              <w:bottom w:val="single" w:color="auto" w:sz="4" w:space="0"/>
              <w:right w:val="single" w:color="auto" w:sz="4" w:space="0"/>
            </w:tcBorders>
            <w:shd w:val="clear" w:color="auto" w:fill="auto"/>
            <w:vAlign w:val="center"/>
          </w:tcPr>
          <w:p w14:paraId="611B3B00">
            <w:pPr>
              <w:widowControl/>
              <w:spacing w:line="240" w:lineRule="exact"/>
              <w:jc w:val="left"/>
              <w:rPr>
                <w:rFonts w:hint="eastAsia" w:ascii="仿宋" w:hAnsi="仿宋" w:eastAsia="仿宋" w:cs="仿宋"/>
                <w:kern w:val="0"/>
                <w:sz w:val="20"/>
                <w:szCs w:val="20"/>
              </w:rPr>
            </w:pPr>
            <w:r>
              <w:rPr>
                <w:rFonts w:hint="eastAsia" w:ascii="仿宋" w:hAnsi="仿宋" w:eastAsia="仿宋" w:cs="仿宋"/>
                <w:b w:val="0"/>
                <w:bCs w:val="0"/>
                <w:kern w:val="0"/>
                <w:sz w:val="20"/>
                <w:szCs w:val="20"/>
              </w:rPr>
              <w:t>《对外劳务合作管理条例》（中华人民共和国国务院令第620号）第五章第三十九条、第四十条、第四十一条、四十二条、第四十三条第一款、第四十五条</w:t>
            </w:r>
          </w:p>
        </w:tc>
        <w:tc>
          <w:tcPr>
            <w:tcW w:w="708" w:type="dxa"/>
            <w:tcBorders>
              <w:top w:val="nil"/>
              <w:left w:val="nil"/>
              <w:bottom w:val="single" w:color="auto" w:sz="4" w:space="0"/>
              <w:right w:val="single" w:color="auto" w:sz="4" w:space="0"/>
            </w:tcBorders>
            <w:shd w:val="clear" w:color="auto" w:fill="auto"/>
            <w:vAlign w:val="center"/>
          </w:tcPr>
          <w:p w14:paraId="748DB57B">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31D1826">
            <w:pPr>
              <w:widowControl/>
              <w:spacing w:line="240" w:lineRule="exact"/>
              <w:jc w:val="left"/>
              <w:rPr>
                <w:rFonts w:hint="eastAsia" w:ascii="仿宋" w:hAnsi="仿宋" w:eastAsia="仿宋" w:cs="仿宋"/>
                <w:kern w:val="0"/>
                <w:sz w:val="20"/>
                <w:szCs w:val="20"/>
              </w:rPr>
            </w:pPr>
            <w:r>
              <w:rPr>
                <w:rFonts w:hint="eastAsia" w:ascii="仿宋" w:hAnsi="仿宋" w:eastAsia="仿宋" w:cs="仿宋"/>
                <w:b w:val="0"/>
                <w:bCs w:val="0"/>
                <w:color w:val="auto"/>
                <w:kern w:val="0"/>
                <w:sz w:val="20"/>
                <w:szCs w:val="20"/>
                <w:lang w:eastAsia="zh-CN"/>
              </w:rPr>
              <w:t>县级监管</w:t>
            </w:r>
          </w:p>
        </w:tc>
      </w:tr>
      <w:tr w14:paraId="2F70819E">
        <w:tblPrEx>
          <w:shd w:val="clear" w:color="auto" w:fill="auto"/>
          <w:tblCellMar>
            <w:top w:w="0" w:type="dxa"/>
            <w:left w:w="108" w:type="dxa"/>
            <w:bottom w:w="0" w:type="dxa"/>
            <w:right w:w="108" w:type="dxa"/>
          </w:tblCellMar>
        </w:tblPrEx>
        <w:trPr>
          <w:trHeight w:val="228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5DD297B">
            <w:pPr>
              <w:numPr>
                <w:ilvl w:val="0"/>
                <w:numId w:val="1"/>
              </w:numPr>
              <w:ind w:left="425" w:hanging="425"/>
              <w:jc w:val="center"/>
              <w:rPr>
                <w:rFonts w:hint="eastAsia" w:ascii="仿宋" w:hAnsi="仿宋" w:eastAsia="仿宋" w:cs="仿宋"/>
                <w:color w:val="000000"/>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75ABA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工业和信息</w:t>
            </w:r>
            <w:r>
              <w:rPr>
                <w:rFonts w:hint="eastAsia" w:ascii="仿宋" w:hAnsi="仿宋" w:eastAsia="仿宋" w:cs="仿宋"/>
                <w:kern w:val="0"/>
                <w:sz w:val="20"/>
                <w:szCs w:val="20"/>
                <w:lang w:eastAsia="zh-CN"/>
              </w:rPr>
              <w:t>化局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项</w:t>
            </w:r>
            <w:r>
              <w:rPr>
                <w:rFonts w:hint="eastAsia" w:ascii="仿宋" w:hAnsi="仿宋" w:eastAsia="仿宋" w:cs="仿宋"/>
                <w:kern w:val="0"/>
                <w:sz w:val="20"/>
                <w:szCs w:val="20"/>
                <w:lang w:eastAsia="zh-CN"/>
              </w:rPr>
              <w:t>）</w:t>
            </w:r>
          </w:p>
        </w:tc>
        <w:tc>
          <w:tcPr>
            <w:tcW w:w="1450" w:type="dxa"/>
            <w:tcBorders>
              <w:top w:val="nil"/>
              <w:left w:val="nil"/>
              <w:bottom w:val="single" w:color="auto" w:sz="4" w:space="0"/>
              <w:right w:val="single" w:color="auto" w:sz="4" w:space="0"/>
            </w:tcBorders>
            <w:shd w:val="clear" w:color="auto" w:fill="auto"/>
            <w:vAlign w:val="center"/>
          </w:tcPr>
          <w:p w14:paraId="20AAAA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对单用途商务预付卡发卡企业的检查</w:t>
            </w:r>
          </w:p>
        </w:tc>
        <w:tc>
          <w:tcPr>
            <w:tcW w:w="2060" w:type="dxa"/>
            <w:tcBorders>
              <w:top w:val="nil"/>
              <w:left w:val="nil"/>
              <w:bottom w:val="single" w:color="auto" w:sz="4" w:space="0"/>
              <w:right w:val="single" w:color="auto" w:sz="4" w:space="0"/>
            </w:tcBorders>
            <w:shd w:val="clear" w:color="auto" w:fill="auto"/>
            <w:vAlign w:val="center"/>
          </w:tcPr>
          <w:p w14:paraId="7A27A0DE">
            <w:pPr>
              <w:widowControl/>
              <w:numPr>
                <w:ilvl w:val="0"/>
                <w:numId w:val="2"/>
              </w:num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单用途商业预付卡发卡企业是否在开展单用途卡业务后按有关规定向其工商登记注册地人民政府商务主管部门备案； </w:t>
            </w:r>
            <w:r>
              <w:rPr>
                <w:rFonts w:hint="eastAsia" w:ascii="仿宋" w:hAnsi="仿宋" w:eastAsia="仿宋" w:cs="仿宋"/>
                <w:kern w:val="0"/>
                <w:sz w:val="20"/>
                <w:szCs w:val="20"/>
              </w:rPr>
              <w:br w:type="textWrapping"/>
            </w:r>
            <w:r>
              <w:rPr>
                <w:rFonts w:hint="eastAsia" w:ascii="仿宋" w:hAnsi="仿宋" w:eastAsia="仿宋" w:cs="仿宋"/>
                <w:kern w:val="0"/>
                <w:sz w:val="20"/>
                <w:szCs w:val="20"/>
              </w:rPr>
              <w:t>2.发卡企业是否履行发卡与服务相关义务；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 xml:space="preserve">3.发卡企业是否违反资金管理的有关规定； </w:t>
            </w:r>
            <w:r>
              <w:rPr>
                <w:rFonts w:hint="eastAsia" w:ascii="仿宋" w:hAnsi="仿宋" w:eastAsia="仿宋" w:cs="仿宋"/>
                <w:kern w:val="0"/>
                <w:sz w:val="20"/>
                <w:szCs w:val="20"/>
              </w:rPr>
              <w:br w:type="textWrapping"/>
            </w:r>
            <w:r>
              <w:rPr>
                <w:rFonts w:hint="eastAsia" w:ascii="仿宋" w:hAnsi="仿宋" w:eastAsia="仿宋" w:cs="仿宋"/>
                <w:kern w:val="0"/>
                <w:sz w:val="20"/>
                <w:szCs w:val="20"/>
              </w:rPr>
              <w:t>4.发卡企业是否建立业务处理系统及履行技术故障报告义务。</w:t>
            </w:r>
          </w:p>
        </w:tc>
        <w:tc>
          <w:tcPr>
            <w:tcW w:w="720" w:type="dxa"/>
            <w:tcBorders>
              <w:top w:val="nil"/>
              <w:left w:val="nil"/>
              <w:bottom w:val="single" w:color="auto" w:sz="4" w:space="0"/>
              <w:right w:val="single" w:color="auto" w:sz="4" w:space="0"/>
            </w:tcBorders>
            <w:shd w:val="clear" w:color="auto" w:fill="auto"/>
            <w:vAlign w:val="center"/>
          </w:tcPr>
          <w:p w14:paraId="0FC883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14F54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单用途商业预付卡发卡企业</w:t>
            </w:r>
          </w:p>
        </w:tc>
        <w:tc>
          <w:tcPr>
            <w:tcW w:w="1075" w:type="dxa"/>
            <w:tcBorders>
              <w:top w:val="nil"/>
              <w:left w:val="nil"/>
              <w:bottom w:val="single" w:color="auto" w:sz="4" w:space="0"/>
              <w:right w:val="single" w:color="auto" w:sz="4" w:space="0"/>
            </w:tcBorders>
            <w:shd w:val="clear" w:color="auto" w:fill="auto"/>
            <w:vAlign w:val="center"/>
          </w:tcPr>
          <w:p w14:paraId="16DB7E1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实地检查、网络系统检查</w:t>
            </w:r>
          </w:p>
        </w:tc>
        <w:tc>
          <w:tcPr>
            <w:tcW w:w="1155" w:type="dxa"/>
            <w:tcBorders>
              <w:top w:val="nil"/>
              <w:left w:val="nil"/>
              <w:bottom w:val="single" w:color="auto" w:sz="4" w:space="0"/>
              <w:right w:val="single" w:color="auto" w:sz="4" w:space="0"/>
            </w:tcBorders>
            <w:shd w:val="clear" w:color="auto" w:fill="auto"/>
            <w:vAlign w:val="center"/>
          </w:tcPr>
          <w:p w14:paraId="7BA4D40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nil"/>
              <w:left w:val="nil"/>
              <w:bottom w:val="single" w:color="auto" w:sz="4" w:space="0"/>
              <w:right w:val="single" w:color="auto" w:sz="4" w:space="0"/>
            </w:tcBorders>
            <w:shd w:val="clear" w:color="auto" w:fill="auto"/>
            <w:vAlign w:val="center"/>
          </w:tcPr>
          <w:p w14:paraId="7270F9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《单用途商业预付卡管理办法（试行）》（商务部令2012年第9号）第二章第七条、第十二条；第三章第十四至二十二条；第四章第二十四条至二十七条、第二十九条、第三十一条</w:t>
            </w:r>
          </w:p>
        </w:tc>
        <w:tc>
          <w:tcPr>
            <w:tcW w:w="708" w:type="dxa"/>
            <w:tcBorders>
              <w:top w:val="nil"/>
              <w:left w:val="nil"/>
              <w:bottom w:val="single" w:color="auto" w:sz="4" w:space="0"/>
              <w:right w:val="single" w:color="auto" w:sz="4" w:space="0"/>
            </w:tcBorders>
            <w:shd w:val="clear" w:color="auto" w:fill="auto"/>
            <w:vAlign w:val="center"/>
          </w:tcPr>
          <w:p w14:paraId="7D8F19E3">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66F4304">
            <w:pPr>
              <w:widowControl/>
              <w:spacing w:line="240" w:lineRule="exact"/>
              <w:jc w:val="left"/>
              <w:rPr>
                <w:rFonts w:hint="eastAsia" w:ascii="仿宋" w:hAnsi="仿宋" w:eastAsia="仿宋" w:cs="仿宋"/>
                <w:kern w:val="0"/>
                <w:sz w:val="20"/>
                <w:szCs w:val="20"/>
              </w:rPr>
            </w:pPr>
            <w:r>
              <w:rPr>
                <w:rFonts w:hint="eastAsia" w:ascii="仿宋" w:hAnsi="仿宋" w:eastAsia="仿宋" w:cs="仿宋"/>
                <w:b w:val="0"/>
                <w:bCs w:val="0"/>
                <w:color w:val="auto"/>
                <w:kern w:val="0"/>
                <w:sz w:val="20"/>
                <w:szCs w:val="20"/>
                <w:lang w:eastAsia="zh-CN"/>
              </w:rPr>
              <w:t>县级监管</w:t>
            </w:r>
          </w:p>
        </w:tc>
      </w:tr>
      <w:tr w14:paraId="79DCEC7D">
        <w:tblPrEx>
          <w:shd w:val="clear" w:color="auto" w:fill="auto"/>
          <w:tblCellMar>
            <w:top w:w="0" w:type="dxa"/>
            <w:left w:w="108" w:type="dxa"/>
            <w:bottom w:w="0" w:type="dxa"/>
            <w:right w:w="108" w:type="dxa"/>
          </w:tblCellMar>
        </w:tblPrEx>
        <w:trPr>
          <w:trHeight w:val="300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0BC6DD7">
            <w:pPr>
              <w:numPr>
                <w:ilvl w:val="0"/>
                <w:numId w:val="1"/>
              </w:numPr>
              <w:ind w:left="425" w:hanging="425"/>
              <w:jc w:val="center"/>
              <w:rPr>
                <w:rFonts w:hint="eastAsia" w:ascii="仿宋" w:hAnsi="仿宋" w:eastAsia="仿宋" w:cs="仿宋"/>
                <w:color w:val="000000"/>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14878F1">
            <w:pPr>
              <w:widowControl/>
              <w:spacing w:line="240" w:lineRule="exact"/>
              <w:jc w:val="center"/>
              <w:rPr>
                <w:rFonts w:hint="eastAsia" w:ascii="仿宋" w:hAnsi="仿宋" w:eastAsia="仿宋" w:cs="仿宋"/>
                <w:kern w:val="0"/>
                <w:sz w:val="20"/>
                <w:szCs w:val="20"/>
                <w:lang w:eastAsia="zh-CN"/>
              </w:rPr>
            </w:pPr>
          </w:p>
          <w:p w14:paraId="663480E7">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县教育体育局（</w:t>
            </w:r>
            <w:r>
              <w:rPr>
                <w:rFonts w:hint="eastAsia" w:ascii="仿宋" w:hAnsi="仿宋" w:eastAsia="仿宋" w:cs="仿宋"/>
                <w:kern w:val="0"/>
                <w:sz w:val="20"/>
                <w:szCs w:val="20"/>
                <w:lang w:val="en-US" w:eastAsia="zh-CN"/>
              </w:rPr>
              <w:t>1类1项</w:t>
            </w:r>
            <w:r>
              <w:rPr>
                <w:rFonts w:hint="eastAsia" w:ascii="仿宋" w:hAnsi="仿宋" w:eastAsia="仿宋" w:cs="仿宋"/>
                <w:kern w:val="0"/>
                <w:sz w:val="20"/>
                <w:szCs w:val="20"/>
                <w:lang w:eastAsia="zh-CN"/>
              </w:rPr>
              <w:t>）</w:t>
            </w:r>
            <w:r>
              <w:rPr>
                <w:rFonts w:hint="eastAsia" w:ascii="仿宋" w:hAnsi="仿宋" w:eastAsia="仿宋" w:cs="仿宋"/>
                <w:kern w:val="0"/>
                <w:sz w:val="20"/>
                <w:szCs w:val="20"/>
                <w:lang w:eastAsia="zh-CN"/>
              </w:rPr>
              <w:br w:type="textWrapping"/>
            </w:r>
          </w:p>
        </w:tc>
        <w:tc>
          <w:tcPr>
            <w:tcW w:w="1450" w:type="dxa"/>
            <w:tcBorders>
              <w:top w:val="nil"/>
              <w:left w:val="nil"/>
              <w:bottom w:val="single" w:color="auto" w:sz="4" w:space="0"/>
              <w:right w:val="single" w:color="auto" w:sz="4" w:space="0"/>
            </w:tcBorders>
            <w:shd w:val="clear" w:color="auto" w:fill="auto"/>
            <w:vAlign w:val="center"/>
          </w:tcPr>
          <w:p w14:paraId="2DA085B1">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i w:val="0"/>
                <w:color w:val="auto"/>
                <w:kern w:val="0"/>
                <w:sz w:val="20"/>
                <w:szCs w:val="20"/>
                <w:lang w:val="en-US" w:eastAsia="zh-CN" w:bidi="ar"/>
              </w:rPr>
              <w:t>公示信息检查</w:t>
            </w:r>
          </w:p>
        </w:tc>
        <w:tc>
          <w:tcPr>
            <w:tcW w:w="2060" w:type="dxa"/>
            <w:tcBorders>
              <w:top w:val="nil"/>
              <w:left w:val="nil"/>
              <w:bottom w:val="single" w:color="auto" w:sz="4" w:space="0"/>
              <w:right w:val="single" w:color="auto" w:sz="4" w:space="0"/>
            </w:tcBorders>
            <w:shd w:val="clear" w:color="auto" w:fill="auto"/>
            <w:vAlign w:val="center"/>
          </w:tcPr>
          <w:p w14:paraId="1C6B5E0B">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i w:val="0"/>
                <w:color w:val="auto"/>
                <w:kern w:val="0"/>
                <w:sz w:val="20"/>
                <w:szCs w:val="20"/>
                <w:lang w:val="en-US" w:eastAsia="zh-CN" w:bidi="ar"/>
              </w:rPr>
              <w:t>对民办学校的检查评估</w:t>
            </w:r>
          </w:p>
        </w:tc>
        <w:tc>
          <w:tcPr>
            <w:tcW w:w="720" w:type="dxa"/>
            <w:tcBorders>
              <w:top w:val="nil"/>
              <w:left w:val="nil"/>
              <w:bottom w:val="single" w:color="auto" w:sz="4" w:space="0"/>
              <w:right w:val="single" w:color="auto" w:sz="4" w:space="0"/>
            </w:tcBorders>
            <w:shd w:val="clear" w:color="auto" w:fill="auto"/>
            <w:vAlign w:val="center"/>
          </w:tcPr>
          <w:p w14:paraId="19E53311">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i w:val="0"/>
                <w:color w:val="auto"/>
                <w:kern w:val="0"/>
                <w:sz w:val="20"/>
                <w:szCs w:val="20"/>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630B40B0">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i w:val="0"/>
                <w:color w:val="auto"/>
                <w:kern w:val="0"/>
                <w:sz w:val="20"/>
                <w:szCs w:val="20"/>
                <w:lang w:val="en-US" w:eastAsia="zh-CN" w:bidi="ar"/>
              </w:rPr>
              <w:t>民办学校</w:t>
            </w:r>
          </w:p>
        </w:tc>
        <w:tc>
          <w:tcPr>
            <w:tcW w:w="1075" w:type="dxa"/>
            <w:tcBorders>
              <w:top w:val="nil"/>
              <w:left w:val="nil"/>
              <w:bottom w:val="single" w:color="auto" w:sz="4" w:space="0"/>
              <w:right w:val="single" w:color="auto" w:sz="4" w:space="0"/>
            </w:tcBorders>
            <w:shd w:val="clear" w:color="auto" w:fill="auto"/>
            <w:vAlign w:val="center"/>
          </w:tcPr>
          <w:p w14:paraId="4EDD094C">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i w:val="0"/>
                <w:color w:val="auto"/>
                <w:kern w:val="0"/>
                <w:sz w:val="20"/>
                <w:szCs w:val="20"/>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4205EB23">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lang w:val="en-US" w:eastAsia="zh-CN" w:bidi="ar"/>
              </w:rPr>
              <w:t>县教育部门</w:t>
            </w:r>
          </w:p>
        </w:tc>
        <w:tc>
          <w:tcPr>
            <w:tcW w:w="3986" w:type="dxa"/>
            <w:tcBorders>
              <w:top w:val="nil"/>
              <w:left w:val="nil"/>
              <w:bottom w:val="single" w:color="auto" w:sz="4" w:space="0"/>
              <w:right w:val="single" w:color="auto" w:sz="4" w:space="0"/>
            </w:tcBorders>
            <w:shd w:val="clear" w:color="auto" w:fill="auto"/>
            <w:vAlign w:val="center"/>
          </w:tcPr>
          <w:p w14:paraId="40D4D0ED">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i w:val="0"/>
                <w:color w:val="auto"/>
                <w:kern w:val="0"/>
                <w:sz w:val="20"/>
                <w:szCs w:val="20"/>
                <w:lang w:val="en-US" w:eastAsia="zh-CN" w:bidi="ar"/>
              </w:rPr>
              <w:t>《中华人民共和国民办教育促进法》第四十一条；</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《中华人民共和国民办教育促进法实施条例》第四十七条第一款；</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《云南省民办教育条例》第三十三条</w:t>
            </w:r>
          </w:p>
        </w:tc>
        <w:tc>
          <w:tcPr>
            <w:tcW w:w="708" w:type="dxa"/>
            <w:tcBorders>
              <w:top w:val="nil"/>
              <w:left w:val="nil"/>
              <w:bottom w:val="single" w:color="auto" w:sz="4" w:space="0"/>
              <w:right w:val="single" w:color="auto" w:sz="4" w:space="0"/>
            </w:tcBorders>
            <w:shd w:val="clear" w:color="auto" w:fill="auto"/>
            <w:vAlign w:val="center"/>
          </w:tcPr>
          <w:p w14:paraId="4931E55A">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42A6AE1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6797844F">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8DBAD2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5E4165">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县民族宗教局（1类2项）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FFD5F2">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清真食品</w:t>
            </w:r>
            <w:r>
              <w:rPr>
                <w:rFonts w:hint="eastAsia" w:ascii="仿宋" w:hAnsi="仿宋" w:eastAsia="仿宋" w:cs="仿宋"/>
                <w:kern w:val="0"/>
                <w:sz w:val="20"/>
                <w:szCs w:val="20"/>
              </w:rPr>
              <w:t>生产经营</w:t>
            </w:r>
            <w:r>
              <w:rPr>
                <w:rFonts w:hint="eastAsia" w:ascii="仿宋" w:hAnsi="仿宋" w:eastAsia="仿宋" w:cs="仿宋"/>
                <w:kern w:val="0"/>
                <w:sz w:val="20"/>
                <w:szCs w:val="20"/>
                <w:lang w:eastAsia="zh-CN"/>
              </w:rPr>
              <w:t>领域监督检查</w:t>
            </w:r>
          </w:p>
        </w:tc>
        <w:tc>
          <w:tcPr>
            <w:tcW w:w="2060" w:type="dxa"/>
            <w:tcBorders>
              <w:top w:val="nil"/>
              <w:left w:val="nil"/>
              <w:bottom w:val="single" w:color="auto" w:sz="4" w:space="0"/>
              <w:right w:val="single" w:color="auto" w:sz="4" w:space="0"/>
            </w:tcBorders>
            <w:shd w:val="clear" w:color="auto" w:fill="auto"/>
            <w:vAlign w:val="center"/>
          </w:tcPr>
          <w:p w14:paraId="15FB8DC9">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《清真食品准营证》</w:t>
            </w:r>
            <w:r>
              <w:rPr>
                <w:rFonts w:hint="eastAsia" w:ascii="仿宋" w:hAnsi="仿宋" w:eastAsia="仿宋" w:cs="仿宋"/>
                <w:kern w:val="0"/>
                <w:sz w:val="20"/>
                <w:szCs w:val="20"/>
                <w:lang w:eastAsia="zh-CN"/>
              </w:rPr>
              <w:t>规范使用、年检、注销及变更情况检查</w:t>
            </w:r>
          </w:p>
        </w:tc>
        <w:tc>
          <w:tcPr>
            <w:tcW w:w="720" w:type="dxa"/>
            <w:tcBorders>
              <w:top w:val="nil"/>
              <w:left w:val="nil"/>
              <w:bottom w:val="single" w:color="auto" w:sz="4" w:space="0"/>
              <w:right w:val="single" w:color="auto" w:sz="4" w:space="0"/>
            </w:tcBorders>
            <w:shd w:val="clear" w:color="auto" w:fill="auto"/>
            <w:vAlign w:val="center"/>
          </w:tcPr>
          <w:p w14:paraId="7E598B2B">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9B90D07">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依法办理了《昆明市清真食品准营证》的</w:t>
            </w:r>
            <w:r>
              <w:rPr>
                <w:rFonts w:hint="eastAsia" w:ascii="仿宋" w:hAnsi="仿宋" w:eastAsia="仿宋" w:cs="仿宋"/>
                <w:kern w:val="0"/>
                <w:sz w:val="20"/>
                <w:szCs w:val="20"/>
                <w:lang w:eastAsia="zh-CN"/>
              </w:rPr>
              <w:t>市场主体</w:t>
            </w:r>
          </w:p>
        </w:tc>
        <w:tc>
          <w:tcPr>
            <w:tcW w:w="1075" w:type="dxa"/>
            <w:tcBorders>
              <w:top w:val="nil"/>
              <w:left w:val="nil"/>
              <w:bottom w:val="single" w:color="auto" w:sz="4" w:space="0"/>
              <w:right w:val="single" w:color="auto" w:sz="4" w:space="0"/>
            </w:tcBorders>
            <w:shd w:val="clear" w:color="auto" w:fill="auto"/>
            <w:vAlign w:val="center"/>
          </w:tcPr>
          <w:p w14:paraId="05A07395">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7968DDDA">
            <w:pPr>
              <w:keepNext w:val="0"/>
              <w:keepLines w:val="0"/>
              <w:widowControl/>
              <w:suppressLineNumbers w:val="0"/>
              <w:spacing w:beforeLines="0" w:afterLines="0" w:line="80" w:lineRule="atLeas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县级民族宗教部门</w:t>
            </w:r>
          </w:p>
        </w:tc>
        <w:tc>
          <w:tcPr>
            <w:tcW w:w="3986" w:type="dxa"/>
            <w:tcBorders>
              <w:top w:val="nil"/>
              <w:left w:val="nil"/>
              <w:bottom w:val="single" w:color="auto" w:sz="4" w:space="0"/>
              <w:right w:val="single" w:color="auto" w:sz="4" w:space="0"/>
            </w:tcBorders>
            <w:shd w:val="clear" w:color="auto" w:fill="auto"/>
            <w:vAlign w:val="center"/>
          </w:tcPr>
          <w:p w14:paraId="1051FBBC">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《昆明市清真食品管理条例》第四条、第九条、第十三条第二款</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第十四条</w:t>
            </w:r>
          </w:p>
          <w:p w14:paraId="36C78B1B">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p>
        </w:tc>
        <w:tc>
          <w:tcPr>
            <w:tcW w:w="708" w:type="dxa"/>
            <w:tcBorders>
              <w:top w:val="nil"/>
              <w:left w:val="nil"/>
              <w:bottom w:val="single" w:color="auto" w:sz="4" w:space="0"/>
              <w:right w:val="single" w:color="auto" w:sz="4" w:space="0"/>
            </w:tcBorders>
            <w:shd w:val="clear" w:color="auto" w:fill="auto"/>
            <w:vAlign w:val="center"/>
          </w:tcPr>
          <w:p w14:paraId="41E34EAF">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7358CEA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8BDDC13">
        <w:tblPrEx>
          <w:shd w:val="clear" w:color="auto" w:fill="auto"/>
          <w:tblCellMar>
            <w:top w:w="0" w:type="dxa"/>
            <w:left w:w="108" w:type="dxa"/>
            <w:bottom w:w="0" w:type="dxa"/>
            <w:right w:w="108" w:type="dxa"/>
          </w:tblCellMar>
        </w:tblPrEx>
        <w:trPr>
          <w:trHeight w:val="21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A83B3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B3F22">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0DE4782C">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p>
        </w:tc>
        <w:tc>
          <w:tcPr>
            <w:tcW w:w="2060" w:type="dxa"/>
            <w:tcBorders>
              <w:top w:val="nil"/>
              <w:left w:val="nil"/>
              <w:bottom w:val="single" w:color="auto" w:sz="4" w:space="0"/>
              <w:right w:val="single" w:color="auto" w:sz="4" w:space="0"/>
            </w:tcBorders>
            <w:shd w:val="clear" w:color="auto" w:fill="auto"/>
            <w:vAlign w:val="center"/>
          </w:tcPr>
          <w:p w14:paraId="5D6849B8">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lang w:eastAsia="zh-CN"/>
              </w:rPr>
              <w:t>企业、个体经营户、单位自办清真餐厅等经营主体</w:t>
            </w:r>
            <w:r>
              <w:rPr>
                <w:rFonts w:hint="eastAsia" w:ascii="仿宋" w:hAnsi="仿宋" w:eastAsia="仿宋" w:cs="仿宋"/>
                <w:kern w:val="0"/>
                <w:sz w:val="20"/>
                <w:szCs w:val="20"/>
              </w:rPr>
              <w:t>生产经营</w:t>
            </w:r>
            <w:r>
              <w:rPr>
                <w:rFonts w:hint="eastAsia" w:ascii="仿宋" w:hAnsi="仿宋" w:eastAsia="仿宋" w:cs="仿宋"/>
                <w:kern w:val="0"/>
                <w:sz w:val="20"/>
                <w:szCs w:val="20"/>
                <w:lang w:eastAsia="zh-CN"/>
              </w:rPr>
              <w:t>清真食品的合规性检查</w:t>
            </w:r>
          </w:p>
        </w:tc>
        <w:tc>
          <w:tcPr>
            <w:tcW w:w="720" w:type="dxa"/>
            <w:tcBorders>
              <w:top w:val="nil"/>
              <w:left w:val="nil"/>
              <w:bottom w:val="single" w:color="auto" w:sz="4" w:space="0"/>
              <w:right w:val="single" w:color="auto" w:sz="4" w:space="0"/>
            </w:tcBorders>
            <w:shd w:val="clear" w:color="auto" w:fill="auto"/>
            <w:vAlign w:val="center"/>
          </w:tcPr>
          <w:p w14:paraId="5C77854C">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F7325A2">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依法办理了《昆明市清真食品准营证》的</w:t>
            </w:r>
            <w:r>
              <w:rPr>
                <w:rFonts w:hint="eastAsia" w:ascii="仿宋" w:hAnsi="仿宋" w:eastAsia="仿宋" w:cs="仿宋"/>
                <w:kern w:val="0"/>
                <w:sz w:val="20"/>
                <w:szCs w:val="20"/>
                <w:lang w:eastAsia="zh-CN"/>
              </w:rPr>
              <w:t>市场主体</w:t>
            </w:r>
          </w:p>
        </w:tc>
        <w:tc>
          <w:tcPr>
            <w:tcW w:w="1075" w:type="dxa"/>
            <w:tcBorders>
              <w:top w:val="nil"/>
              <w:left w:val="nil"/>
              <w:bottom w:val="single" w:color="auto" w:sz="4" w:space="0"/>
              <w:right w:val="single" w:color="auto" w:sz="4" w:space="0"/>
            </w:tcBorders>
            <w:shd w:val="clear" w:color="auto" w:fill="auto"/>
            <w:vAlign w:val="center"/>
          </w:tcPr>
          <w:p w14:paraId="7516885A">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实地检查</w:t>
            </w:r>
          </w:p>
        </w:tc>
        <w:tc>
          <w:tcPr>
            <w:tcW w:w="1155" w:type="dxa"/>
            <w:tcBorders>
              <w:top w:val="nil"/>
              <w:left w:val="nil"/>
              <w:bottom w:val="single" w:color="auto" w:sz="4" w:space="0"/>
              <w:right w:val="single" w:color="auto" w:sz="4" w:space="0"/>
            </w:tcBorders>
            <w:shd w:val="clear" w:color="auto" w:fill="auto"/>
            <w:vAlign w:val="center"/>
          </w:tcPr>
          <w:p w14:paraId="79DE69A6">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县级民族宗教部门</w:t>
            </w:r>
          </w:p>
        </w:tc>
        <w:tc>
          <w:tcPr>
            <w:tcW w:w="3986" w:type="dxa"/>
            <w:tcBorders>
              <w:top w:val="nil"/>
              <w:left w:val="nil"/>
              <w:bottom w:val="single" w:color="auto" w:sz="4" w:space="0"/>
              <w:right w:val="single" w:color="auto" w:sz="4" w:space="0"/>
            </w:tcBorders>
            <w:shd w:val="clear" w:color="auto" w:fill="auto"/>
            <w:vAlign w:val="center"/>
          </w:tcPr>
          <w:p w14:paraId="1B03B65C">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《昆明市清真食品管理条例》第十条</w:t>
            </w:r>
            <w:r>
              <w:rPr>
                <w:rFonts w:hint="eastAsia" w:ascii="仿宋" w:hAnsi="仿宋" w:eastAsia="仿宋" w:cs="仿宋"/>
                <w:kern w:val="0"/>
                <w:sz w:val="20"/>
                <w:szCs w:val="20"/>
                <w:lang w:eastAsia="zh-CN"/>
              </w:rPr>
              <w:t>第三款、</w:t>
            </w:r>
            <w:r>
              <w:rPr>
                <w:rFonts w:hint="eastAsia" w:ascii="仿宋" w:hAnsi="仿宋" w:eastAsia="仿宋" w:cs="仿宋"/>
                <w:kern w:val="0"/>
                <w:sz w:val="20"/>
                <w:szCs w:val="20"/>
              </w:rPr>
              <w:t>第四款、第五款</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第六款</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第十六条</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第十七条</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第二十一条</w:t>
            </w:r>
          </w:p>
        </w:tc>
        <w:tc>
          <w:tcPr>
            <w:tcW w:w="708" w:type="dxa"/>
            <w:tcBorders>
              <w:top w:val="nil"/>
              <w:left w:val="nil"/>
              <w:bottom w:val="single" w:color="auto" w:sz="4" w:space="0"/>
              <w:right w:val="single" w:color="auto" w:sz="4" w:space="0"/>
            </w:tcBorders>
            <w:shd w:val="clear" w:color="auto" w:fill="auto"/>
            <w:vAlign w:val="center"/>
          </w:tcPr>
          <w:p w14:paraId="2DDD6950">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7D069BA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BE7FDF8">
        <w:tblPrEx>
          <w:shd w:val="clear" w:color="auto" w:fill="auto"/>
          <w:tblCellMar>
            <w:top w:w="0" w:type="dxa"/>
            <w:left w:w="108" w:type="dxa"/>
            <w:bottom w:w="0" w:type="dxa"/>
            <w:right w:w="108" w:type="dxa"/>
          </w:tblCellMar>
        </w:tblPrEx>
        <w:trPr>
          <w:trHeight w:val="179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CBBC9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0EC8CC">
            <w:pPr>
              <w:widowControl/>
              <w:spacing w:line="240" w:lineRule="exact"/>
              <w:jc w:val="center"/>
              <w:rPr>
                <w:rFonts w:hint="eastAsia" w:ascii="仿宋" w:hAnsi="仿宋" w:eastAsia="仿宋" w:cs="仿宋"/>
                <w:kern w:val="0"/>
                <w:sz w:val="20"/>
                <w:szCs w:val="20"/>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C1E40C8">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保安从业单位及其保安服务活动情况的监督检查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6F838B">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保安服务公司许可、保安服务公司分公司注册登记、保安服务跨区域经营单位及自行招用保安员单位备案、保安从业单位开展保安服务经营及保安员管理、培训、制度落实等情况的监督检查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3CBBA52">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CDC71E3">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保安从业单位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5D34CE5">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0BF3FB">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E943E6B">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《保安服务管理条例》</w:t>
            </w:r>
            <w:r>
              <w:rPr>
                <w:rFonts w:hint="eastAsia" w:ascii="仿宋" w:hAnsi="仿宋" w:eastAsia="仿宋" w:cs="仿宋"/>
                <w:i w:val="0"/>
                <w:color w:val="auto"/>
                <w:kern w:val="0"/>
                <w:sz w:val="20"/>
                <w:szCs w:val="20"/>
                <w:lang w:val="en-US" w:eastAsia="zh-CN" w:bidi="ar"/>
              </w:rPr>
              <w:br w:type="textWrapping"/>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8D77DB">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66592E2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03407766">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4BCD7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2E67D">
            <w:pPr>
              <w:spacing w:line="240" w:lineRule="exact"/>
              <w:jc w:val="center"/>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48D64AE">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保安培训单位及其培训活动情况的监督检查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6806970">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保安培训单位培训资质、培训教学、培训制度建立落实情况的监督检查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D85D276">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49DAB8B">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保安培训单位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D228CE1">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8C1B86">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0ED9408">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《保安服务管理条例》</w:t>
            </w:r>
            <w:r>
              <w:rPr>
                <w:rFonts w:hint="eastAsia" w:ascii="仿宋" w:hAnsi="仿宋" w:eastAsia="仿宋" w:cs="仿宋"/>
                <w:i w:val="0"/>
                <w:color w:val="auto"/>
                <w:kern w:val="0"/>
                <w:sz w:val="20"/>
                <w:szCs w:val="20"/>
                <w:lang w:val="en-US" w:eastAsia="zh-CN" w:bidi="ar"/>
              </w:rPr>
              <w:br w:type="textWrapping"/>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E509E41">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6DF1C3F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229B8635">
        <w:tblPrEx>
          <w:shd w:val="clear" w:color="auto" w:fill="auto"/>
          <w:tblCellMar>
            <w:top w:w="0" w:type="dxa"/>
            <w:left w:w="108" w:type="dxa"/>
            <w:bottom w:w="0" w:type="dxa"/>
            <w:right w:w="108" w:type="dxa"/>
          </w:tblCellMar>
        </w:tblPrEx>
        <w:trPr>
          <w:trHeight w:val="36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BC220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7E003">
            <w:pPr>
              <w:widowControl/>
              <w:spacing w:line="240" w:lineRule="exact"/>
              <w:jc w:val="center"/>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06A3723">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对从事国际联网业务的单位和个人进行监督检查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6E40B41">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联网单位办理备案手续情况；制定、落实网络安全管理制度和操作规程情况；为公安机关依法维护国家安全、防范调查恐怖活动、侦查犯罪提供技术支持和协助情况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2DD2E2E">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10E9A85">
            <w:pPr>
              <w:keepNext w:val="0"/>
              <w:keepLines w:val="0"/>
              <w:widowControl/>
              <w:suppressLineNumbers w:val="0"/>
              <w:spacing w:beforeLines="0" w:afterLines="0" w:line="22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自然人,企业法人,事业单位法人,社会团体法人,基金会法人,民办非企业法人,其他组织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BBE6B6A">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6519FB">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649855F">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《中华人民共和国网络安全法》、《计算机信息网络国际联网安全保护管理办法》、《互联网安全保护技术措施规定》、《公安机关互联网安全监督检查规定》</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8990B9">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51E6EAA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17F14432">
        <w:tblPrEx>
          <w:shd w:val="clear" w:color="auto" w:fill="auto"/>
          <w:tblCellMar>
            <w:top w:w="0" w:type="dxa"/>
            <w:left w:w="108" w:type="dxa"/>
            <w:bottom w:w="0" w:type="dxa"/>
            <w:right w:w="108" w:type="dxa"/>
          </w:tblCellMar>
        </w:tblPrEx>
        <w:trPr>
          <w:trHeight w:val="169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E792D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C5AEBED">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EAC87ED">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互联网上网服务营业场所信息安全检查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D23EF02">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信息网络安全、治安、消防安全情况的监督检查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2FD0CE2">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072F1F4">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互联网上网服务营业场所（网吧、电脑休闲室等）</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3FCFC1F">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D7AA25">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34D3399">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《互联网上网服务营业场所管理条例》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FB516D7">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0320A84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5A9EDFD8">
        <w:tblPrEx>
          <w:tblCellMar>
            <w:top w:w="0" w:type="dxa"/>
            <w:left w:w="108" w:type="dxa"/>
            <w:bottom w:w="0" w:type="dxa"/>
            <w:right w:w="108" w:type="dxa"/>
          </w:tblCellMar>
        </w:tblPrEx>
        <w:trPr>
          <w:trHeight w:val="292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EB21F2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0EBD1F9">
            <w:pPr>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E3B74FB">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易制毒化学品购买、销售、运输许可及备案情况的监督检查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31ED08D">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对第一类易制毒化学品（非药品类）购买许可；对第二、三类易制毒化学品购买备案；对第一类、第二类易制毒化学品运输许可和第三类易制毒化学品运输备案；易制毒化学品销售备案情况的监督检查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CA1EE0E">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C37E99B">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易制毒化学品生产、经营、使用单位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E4FB90A">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382E13">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DF2EC14">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《中华人民共和国禁毒法》</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《易制毒化学品管理条例》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D6A1EDF">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20D66FF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4382E088">
        <w:tblPrEx>
          <w:shd w:val="clear" w:color="auto" w:fill="auto"/>
          <w:tblCellMar>
            <w:top w:w="0" w:type="dxa"/>
            <w:left w:w="108" w:type="dxa"/>
            <w:bottom w:w="0" w:type="dxa"/>
            <w:right w:w="108" w:type="dxa"/>
          </w:tblCellMar>
        </w:tblPrEx>
        <w:trPr>
          <w:trHeight w:val="16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666797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E43EFC0">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62D8D15">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工业大麻种植加工监督检查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5658D25">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rPr>
              <w:t>被许可人从事工业大麻科学研究种植、繁种种植、工业原料种植和花叶加工活动进行监督检查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D63A861">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BA3CBB1">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rPr>
              <w:t>取得工业大麻科学研究种植、繁种种植、工业原料种植和花叶加工许可的单位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1330E56">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EE441F">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1CB0C2E">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《云南省工业大麻种植加工许可规定》</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《云南省禁毒条例》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7C83E9">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728F686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1CDF0240">
        <w:tblPrEx>
          <w:shd w:val="clear" w:color="auto" w:fill="auto"/>
          <w:tblCellMar>
            <w:top w:w="0" w:type="dxa"/>
            <w:left w:w="108" w:type="dxa"/>
            <w:bottom w:w="0" w:type="dxa"/>
            <w:right w:w="108" w:type="dxa"/>
          </w:tblCellMar>
        </w:tblPrEx>
        <w:trPr>
          <w:trHeight w:val="181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C8DBC9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0DD939B6">
            <w:pPr>
              <w:widowControl/>
              <w:spacing w:line="240" w:lineRule="exact"/>
              <w:jc w:val="left"/>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rPr>
              <w:t>项）</w:t>
            </w:r>
          </w:p>
          <w:p w14:paraId="3327332B">
            <w:pPr>
              <w:widowControl/>
              <w:spacing w:line="240" w:lineRule="exact"/>
              <w:jc w:val="left"/>
              <w:rPr>
                <w:rFonts w:hint="eastAsia" w:ascii="仿宋" w:hAnsi="仿宋" w:eastAsia="仿宋" w:cs="仿宋"/>
                <w:i w:val="0"/>
                <w:color w:val="auto"/>
                <w:kern w:val="0"/>
                <w:sz w:val="20"/>
                <w:szCs w:val="20"/>
                <w:lang w:val="en-US" w:eastAsia="zh-CN"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34F6A65">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民用枪支（弹药）配售、配置单位检查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D41BD8A">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民用枪支配售企业经营管理情况，民用枪支配置使用单位使用枪支情况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F878D6D">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3BDAA67">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民用枪支（弹药）配售、配置企业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724F681">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D1134A">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B38E5A">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《中华人民共和国枪支管理法》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D1CA56">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51530DF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13691E90">
        <w:tblPrEx>
          <w:shd w:val="clear" w:color="auto" w:fill="auto"/>
          <w:tblCellMar>
            <w:top w:w="0" w:type="dxa"/>
            <w:left w:w="108" w:type="dxa"/>
            <w:bottom w:w="0" w:type="dxa"/>
            <w:right w:w="108" w:type="dxa"/>
          </w:tblCellMar>
        </w:tblPrEx>
        <w:trPr>
          <w:trHeight w:val="19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698E6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7E09E3B">
            <w:pPr>
              <w:widowControl/>
              <w:spacing w:line="240" w:lineRule="exact"/>
              <w:jc w:val="left"/>
              <w:rPr>
                <w:rFonts w:hint="eastAsia" w:ascii="仿宋" w:hAnsi="仿宋" w:eastAsia="仿宋" w:cs="仿宋"/>
                <w:color w:val="auto"/>
                <w:kern w:val="0"/>
                <w:sz w:val="20"/>
                <w:szCs w:val="20"/>
                <w:lang w:eastAsia="zh-CN"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BAC0C47">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爆破作业单位检查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F3BE78D">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民用爆炸物储存情况，爆破作业单位有关制度执行情况，爆破作业单位作业情况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D715DF4">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2186F3E">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营业性和非营业性爆破作业单位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2BEC72C">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47375F">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60B593">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《民用爆炸物品安全管理条例》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682412F">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1CAD05F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7B82A99C">
        <w:tblPrEx>
          <w:tblCellMar>
            <w:top w:w="0" w:type="dxa"/>
            <w:left w:w="108" w:type="dxa"/>
            <w:bottom w:w="0" w:type="dxa"/>
            <w:right w:w="108" w:type="dxa"/>
          </w:tblCellMar>
        </w:tblPrEx>
        <w:trPr>
          <w:trHeight w:val="259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16458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12C956B">
            <w:pPr>
              <w:widowControl/>
              <w:spacing w:line="240" w:lineRule="exact"/>
              <w:jc w:val="left"/>
              <w:rPr>
                <w:rFonts w:hint="eastAsia" w:ascii="仿宋" w:hAnsi="仿宋" w:eastAsia="仿宋" w:cs="仿宋"/>
                <w:i w:val="0"/>
                <w:color w:val="auto"/>
                <w:kern w:val="0"/>
                <w:sz w:val="20"/>
                <w:szCs w:val="20"/>
                <w:lang w:val="en-US" w:eastAsia="zh-CN"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F774470">
            <w:pPr>
              <w:widowControl/>
              <w:spacing w:line="240" w:lineRule="exact"/>
              <w:jc w:val="left"/>
              <w:rPr>
                <w:rFonts w:hint="eastAsia" w:ascii="仿宋" w:hAnsi="仿宋" w:eastAsia="仿宋" w:cs="仿宋"/>
                <w:i w:val="0"/>
                <w:color w:val="auto"/>
                <w:kern w:val="0"/>
                <w:sz w:val="20"/>
                <w:szCs w:val="20"/>
                <w:lang w:val="en-US" w:eastAsia="zh-CN" w:bidi="ar"/>
              </w:rPr>
            </w:pPr>
            <w:r>
              <w:rPr>
                <w:rFonts w:hint="eastAsia" w:ascii="仿宋" w:hAnsi="仿宋" w:eastAsia="仿宋" w:cs="仿宋"/>
                <w:b w:val="0"/>
                <w:bCs w:val="0"/>
                <w:color w:val="auto"/>
                <w:kern w:val="0"/>
                <w:sz w:val="20"/>
                <w:szCs w:val="20"/>
              </w:rPr>
              <w:t>信息安全等级保护检查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99A404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b w:val="0"/>
                <w:bCs w:val="0"/>
                <w:color w:val="auto"/>
                <w:kern w:val="0"/>
                <w:sz w:val="20"/>
                <w:szCs w:val="20"/>
              </w:rPr>
              <w:t>信息安全等级保护检查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786F33">
            <w:pPr>
              <w:keepNext w:val="0"/>
              <w:keepLines w:val="0"/>
              <w:widowControl/>
              <w:suppressLineNumbers w:val="0"/>
              <w:spacing w:line="240" w:lineRule="exact"/>
              <w:jc w:val="left"/>
              <w:textAlignment w:val="auto"/>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7D3F74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b w:val="0"/>
                <w:bCs w:val="0"/>
                <w:color w:val="auto"/>
                <w:kern w:val="0"/>
                <w:sz w:val="20"/>
                <w:szCs w:val="20"/>
              </w:rPr>
              <w:t>信息系统</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B22514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b w:val="0"/>
                <w:bCs w:val="0"/>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7E34BF">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99485CA">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 xml:space="preserve">1.《中华人民共和国计算机信息系统安全保护条例》（国务院令第147号，2011年1月8日修订） </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2.《云南省网络与信息系统安全监察管理规定》（云南省人民政府令（第130号）</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3.《公安机关信息安全等级保护检查工作规范》（公信安[2008]736号）</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4.《信息安全等级保护管理办法》（公通字[2007]43号）</w:t>
            </w:r>
          </w:p>
          <w:p w14:paraId="480BC4B0">
            <w:pPr>
              <w:widowControl/>
              <w:spacing w:line="240" w:lineRule="exact"/>
              <w:jc w:val="left"/>
              <w:rPr>
                <w:rFonts w:hint="eastAsia" w:ascii="仿宋" w:hAnsi="仿宋" w:eastAsia="仿宋" w:cs="仿宋"/>
                <w:kern w:val="0"/>
                <w:sz w:val="20"/>
                <w:szCs w:val="20"/>
                <w:lang w:val="en-US" w:eastAsia="zh-CN"/>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6F27474">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146AC0F1">
            <w:pPr>
              <w:widowControl/>
              <w:spacing w:line="240" w:lineRule="exac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548FBBE5">
        <w:tblPrEx>
          <w:shd w:val="clear" w:color="auto" w:fill="auto"/>
          <w:tblCellMar>
            <w:top w:w="0" w:type="dxa"/>
            <w:left w:w="108" w:type="dxa"/>
            <w:bottom w:w="0" w:type="dxa"/>
            <w:right w:w="108" w:type="dxa"/>
          </w:tblCellMar>
        </w:tblPrEx>
        <w:trPr>
          <w:trHeight w:val="649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4914D67">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89CF092">
            <w:pPr>
              <w:widowControl/>
              <w:spacing w:line="240" w:lineRule="exact"/>
              <w:jc w:val="center"/>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3B46E1F">
            <w:pPr>
              <w:widowControl/>
              <w:spacing w:line="240" w:lineRule="exact"/>
              <w:jc w:val="left"/>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rPr>
              <w:t>安全检查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1DABD0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金融机构营业场所和金库安全防范设施建设的检查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09C210">
            <w:pPr>
              <w:keepNext w:val="0"/>
              <w:keepLines w:val="0"/>
              <w:widowControl/>
              <w:suppressLineNumbers w:val="0"/>
              <w:spacing w:line="240" w:lineRule="exact"/>
              <w:jc w:val="left"/>
              <w:textAlignment w:val="auto"/>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CF7437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lang w:eastAsia="zh-CN"/>
              </w:rPr>
              <w:t>石林县</w:t>
            </w:r>
            <w:r>
              <w:rPr>
                <w:rFonts w:hint="eastAsia" w:ascii="仿宋" w:hAnsi="仿宋" w:eastAsia="仿宋" w:cs="仿宋"/>
                <w:color w:val="auto"/>
                <w:kern w:val="0"/>
                <w:sz w:val="20"/>
                <w:szCs w:val="20"/>
              </w:rPr>
              <w:t>辖区内金融机构营业场所、金库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D2D34F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82E23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2CEB5DB">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《中华人民共和国公安部令第86号》</w:t>
            </w:r>
          </w:p>
          <w:p w14:paraId="3305B36E">
            <w:pPr>
              <w:widowControl/>
              <w:numPr>
                <w:ilvl w:val="0"/>
                <w:numId w:val="3"/>
              </w:numPr>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rPr>
              <w:t xml:space="preserve">为了保障银行和其他金融机构营业场所、金库的安全，规范公安机关的相关许可工作，根据《中华人民共和国行政许可法》、《国务院对确需保留的行政审批项目设定行政许可的决定》等有关法律、行政法规的规定，制定本办法。 </w:t>
            </w:r>
          </w:p>
          <w:p w14:paraId="500F2BE0">
            <w:pPr>
              <w:widowControl/>
              <w:numPr>
                <w:ilvl w:val="0"/>
                <w:numId w:val="3"/>
              </w:numPr>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rPr>
              <w:t>在中华人民共和国境内新建、改建金融机构营业场所、金库的，实行安全防范设施建设许可制度。本办法所称金融机构营业场所，是指银行和其他金融机构办理现金出纳、有价证券、会计结算等业务的物理区域，包括自助服务银行营业场所和自动柜员机。 本办法所称金库，是指银行和其他金融机构存放现金、有价证券、重要凭证、金银等贵重物品的库房，包括保安押运公司自建金库等。（共二十条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FBA9863">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6FA0757D">
            <w:pPr>
              <w:widowControl/>
              <w:spacing w:line="240" w:lineRule="exac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622C6F32">
        <w:tblPrEx>
          <w:shd w:val="clear" w:color="auto" w:fill="auto"/>
          <w:tblCellMar>
            <w:top w:w="0" w:type="dxa"/>
            <w:left w:w="108" w:type="dxa"/>
            <w:bottom w:w="0" w:type="dxa"/>
            <w:right w:w="108" w:type="dxa"/>
          </w:tblCellMar>
        </w:tblPrEx>
        <w:trPr>
          <w:trHeight w:val="644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CBB5BB">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6744EF7">
            <w:pPr>
              <w:widowControl/>
              <w:spacing w:line="240" w:lineRule="exact"/>
              <w:jc w:val="center"/>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87C52D0">
            <w:pPr>
              <w:widowControl/>
              <w:jc w:val="center"/>
              <w:textAlignment w:val="center"/>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rPr>
              <w:t>对娱乐服务场所的监督检查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D8A3FE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1、开业、变更后是否按规定到公安机关备案</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2、法定代表人或者主要负责人履行治安、安全责任情况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3、设施、设备是否符合治安、安全防范有关规定及标准</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4、治安、安全防范制度、措施建立和落实情况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5、是否存在涉黄涉赌等违法犯罪情况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6、其他需要检查的事项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B0B5287">
            <w:pPr>
              <w:keepNext w:val="0"/>
              <w:keepLines w:val="0"/>
              <w:widowControl/>
              <w:suppressLineNumbers w:val="0"/>
              <w:spacing w:line="240" w:lineRule="exact"/>
              <w:jc w:val="left"/>
              <w:textAlignment w:val="auto"/>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8052CB1">
            <w:pPr>
              <w:widowControl/>
              <w:spacing w:line="240" w:lineRule="exact"/>
              <w:jc w:val="left"/>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color w:val="auto"/>
                <w:kern w:val="0"/>
                <w:sz w:val="18"/>
                <w:szCs w:val="18"/>
              </w:rPr>
              <w:t>娱乐服务场所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3446B1F">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567AC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2102D5E">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行政法规：《娱乐场所管理条例》（中华人民共和国国务院令第458号） 、《企业事业单位内部治安保卫条例》（国务院令第421号）</w:t>
            </w:r>
          </w:p>
          <w:p w14:paraId="4DE878C6">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xml:space="preserve">政府规章：《娱乐场所治安管理办法》（公安部令第103号）            </w:t>
            </w:r>
          </w:p>
          <w:p w14:paraId="231B6A84">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rPr>
              <w:t>地方性法规：《昆明市特种行业和公共场所治安管理条例》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95B2A4">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198BB795">
            <w:pPr>
              <w:widowControl/>
              <w:spacing w:line="240" w:lineRule="exac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4E9F021F">
        <w:tblPrEx>
          <w:shd w:val="clear" w:color="auto" w:fill="auto"/>
          <w:tblCellMar>
            <w:top w:w="0" w:type="dxa"/>
            <w:left w:w="108" w:type="dxa"/>
            <w:bottom w:w="0" w:type="dxa"/>
            <w:right w:w="108" w:type="dxa"/>
          </w:tblCellMar>
        </w:tblPrEx>
        <w:trPr>
          <w:trHeight w:val="538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0F9A1C2">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A5F0495">
            <w:pPr>
              <w:widowControl/>
              <w:spacing w:line="240" w:lineRule="exact"/>
              <w:jc w:val="left"/>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B4944F4">
            <w:pPr>
              <w:widowControl/>
              <w:spacing w:line="240" w:lineRule="exact"/>
              <w:jc w:val="left"/>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rPr>
              <w:t>对特种行业的监督检查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BAB554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lang w:val="en-US" w:eastAsia="zh-CN"/>
              </w:rPr>
              <w:t>1.</w:t>
            </w:r>
            <w:r>
              <w:rPr>
                <w:rFonts w:hint="eastAsia" w:ascii="仿宋" w:hAnsi="仿宋" w:eastAsia="仿宋" w:cs="仿宋"/>
                <w:color w:val="auto"/>
                <w:kern w:val="0"/>
                <w:sz w:val="20"/>
                <w:szCs w:val="20"/>
              </w:rPr>
              <w:t>是否办理旅馆业特种行业许可证；2、是否安装使用“云南省旅馆业治安信息智能管理系统”；3、旅馆业实名登记制度落实情况；4、法定代表人或者主要负责人履行治安、安全责任情况;5、设施、设备是否符合治安、安全防范有关规定及标准;6、治安、安全防范制度、措施建立和落实情况;7、是否存在违法犯罪情况;8、其他需要检查的事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0BD6848">
            <w:pPr>
              <w:keepNext w:val="0"/>
              <w:keepLines w:val="0"/>
              <w:widowControl/>
              <w:suppressLineNumbers w:val="0"/>
              <w:spacing w:line="240" w:lineRule="exact"/>
              <w:jc w:val="left"/>
              <w:textAlignment w:val="auto"/>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60E61D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旅馆业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D9A7E6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345FE0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A63AC21">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xml:space="preserve">行政法规：《企业事业单位内部治安保卫条例》（国务院令第421号）、《旅馆业治安管理办法》（国务院令第588号） </w:t>
            </w:r>
          </w:p>
          <w:p w14:paraId="7DD123C0">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rPr>
              <w:t>地方性法规：《昆明市特种行业和公共场所治安管理条例》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A8C143C">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2C46C7A">
            <w:pPr>
              <w:widowControl/>
              <w:spacing w:line="240" w:lineRule="exac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5E07B7D9">
        <w:tblPrEx>
          <w:shd w:val="clear" w:color="auto" w:fill="auto"/>
          <w:tblCellMar>
            <w:top w:w="0" w:type="dxa"/>
            <w:left w:w="108" w:type="dxa"/>
            <w:bottom w:w="0" w:type="dxa"/>
            <w:right w:w="108" w:type="dxa"/>
          </w:tblCellMar>
        </w:tblPrEx>
        <w:trPr>
          <w:trHeight w:val="300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7539C1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52837FC">
            <w:pPr>
              <w:widowControl/>
              <w:spacing w:line="240" w:lineRule="exact"/>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rPr>
              <w:t>项）</w:t>
            </w:r>
          </w:p>
          <w:p w14:paraId="7DB01142">
            <w:pPr>
              <w:widowControl/>
              <w:spacing w:line="240" w:lineRule="exact"/>
              <w:jc w:val="center"/>
              <w:rPr>
                <w:rFonts w:hint="eastAsia" w:ascii="仿宋" w:hAnsi="仿宋" w:eastAsia="仿宋" w:cs="仿宋"/>
                <w:i w:val="0"/>
                <w:color w:val="auto"/>
                <w:kern w:val="0"/>
                <w:sz w:val="20"/>
                <w:szCs w:val="20"/>
                <w:lang w:val="en-US" w:eastAsia="zh-CN"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8CEF4DD">
            <w:pPr>
              <w:widowControl/>
              <w:spacing w:line="240" w:lineRule="exact"/>
              <w:jc w:val="left"/>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rPr>
              <w:t>公务用枪安全管理情况抽查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8BF0DDB">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1.</w:t>
            </w:r>
            <w:r>
              <w:rPr>
                <w:rFonts w:hint="eastAsia" w:ascii="仿宋" w:hAnsi="仿宋" w:eastAsia="仿宋" w:cs="仿宋"/>
                <w:color w:val="auto"/>
                <w:kern w:val="0"/>
                <w:sz w:val="20"/>
                <w:szCs w:val="20"/>
              </w:rPr>
              <w:t>枪支弹药配备情况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2.</w:t>
            </w:r>
            <w:r>
              <w:rPr>
                <w:rFonts w:hint="eastAsia" w:ascii="仿宋" w:hAnsi="仿宋" w:eastAsia="仿宋" w:cs="仿宋"/>
                <w:color w:val="auto"/>
                <w:kern w:val="0"/>
                <w:sz w:val="20"/>
                <w:szCs w:val="20"/>
              </w:rPr>
              <w:t>枪支弹药保管设施情况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3.</w:t>
            </w:r>
            <w:r>
              <w:rPr>
                <w:rFonts w:hint="eastAsia" w:ascii="仿宋" w:hAnsi="仿宋" w:eastAsia="仿宋" w:cs="仿宋"/>
                <w:color w:val="auto"/>
                <w:kern w:val="0"/>
                <w:sz w:val="20"/>
                <w:szCs w:val="20"/>
              </w:rPr>
              <w:t>涉枪人员情况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4.</w:t>
            </w:r>
            <w:r>
              <w:rPr>
                <w:rFonts w:hint="eastAsia" w:ascii="仿宋" w:hAnsi="仿宋" w:eastAsia="仿宋" w:cs="仿宋"/>
                <w:color w:val="auto"/>
                <w:kern w:val="0"/>
                <w:sz w:val="20"/>
                <w:szCs w:val="20"/>
              </w:rPr>
              <w:t>枪支弹药管理制度建立和落实情况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5.</w:t>
            </w:r>
            <w:r>
              <w:rPr>
                <w:rFonts w:hint="eastAsia" w:ascii="仿宋" w:hAnsi="仿宋" w:eastAsia="仿宋" w:cs="仿宋"/>
                <w:color w:val="auto"/>
                <w:kern w:val="0"/>
                <w:sz w:val="20"/>
                <w:szCs w:val="20"/>
              </w:rPr>
              <w:t xml:space="preserve"> 配枪人员教育培训情</w:t>
            </w:r>
          </w:p>
          <w:p w14:paraId="769FFF89">
            <w:pPr>
              <w:widowControl/>
              <w:spacing w:line="240" w:lineRule="exact"/>
              <w:jc w:val="left"/>
              <w:rPr>
                <w:rFonts w:hint="eastAsia" w:ascii="仿宋" w:hAnsi="仿宋" w:eastAsia="仿宋" w:cs="仿宋"/>
                <w:i w:val="0"/>
                <w:color w:val="000000"/>
                <w:kern w:val="0"/>
                <w:sz w:val="20"/>
                <w:szCs w:val="20"/>
                <w:u w:val="none"/>
                <w:lang w:val="en-US" w:eastAsia="zh-CN" w:bidi="ar"/>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992C0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7DA039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专职守护、押运配枪单位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04AB4C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45472B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2482DC">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rPr>
              <w:t>《中华人民共和国枪支管理法》第一章第四条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4A4CB8">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single" w:color="auto" w:sz="4" w:space="0"/>
              <w:left w:val="nil"/>
              <w:bottom w:val="single" w:color="auto" w:sz="4" w:space="0"/>
              <w:right w:val="single" w:color="auto" w:sz="4" w:space="0"/>
            </w:tcBorders>
            <w:shd w:val="clear" w:color="auto" w:fill="auto"/>
            <w:vAlign w:val="center"/>
          </w:tcPr>
          <w:p w14:paraId="712FC0D5">
            <w:pPr>
              <w:widowControl/>
              <w:spacing w:line="240" w:lineRule="exac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7DBC143E">
        <w:tblPrEx>
          <w:tblCellMar>
            <w:top w:w="0" w:type="dxa"/>
            <w:left w:w="108" w:type="dxa"/>
            <w:bottom w:w="0" w:type="dxa"/>
            <w:right w:w="108" w:type="dxa"/>
          </w:tblCellMar>
        </w:tblPrEx>
        <w:trPr>
          <w:trHeight w:val="309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EEB188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05EDC5A">
            <w:pPr>
              <w:widowControl/>
              <w:spacing w:line="240" w:lineRule="exact"/>
              <w:jc w:val="center"/>
              <w:rPr>
                <w:rFonts w:hint="eastAsia" w:ascii="仿宋" w:hAnsi="仿宋" w:eastAsia="仿宋" w:cs="仿宋"/>
                <w:i w:val="0"/>
                <w:color w:val="auto"/>
                <w:kern w:val="0"/>
                <w:sz w:val="20"/>
                <w:szCs w:val="20"/>
                <w:lang w:val="en-US" w:eastAsia="zh-CN"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E1FF8CD">
            <w:pPr>
              <w:widowControl/>
              <w:spacing w:line="240" w:lineRule="exact"/>
              <w:jc w:val="left"/>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rPr>
              <w:t>对危爆从业单位的监督检查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8DD6B3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lang w:eastAsia="zh-CN"/>
              </w:rPr>
              <w:t>爆</w:t>
            </w:r>
            <w:r>
              <w:rPr>
                <w:rFonts w:hint="eastAsia" w:ascii="仿宋" w:hAnsi="仿宋" w:eastAsia="仿宋" w:cs="仿宋"/>
                <w:color w:val="auto"/>
                <w:kern w:val="0"/>
                <w:sz w:val="20"/>
                <w:szCs w:val="20"/>
              </w:rPr>
              <w:t>破作业单位储存库的物防要求、技防要求、人防要求、犬防要求、应急处置、安全管理制度及物品流向、爆破作业现场监控等。</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D40CA7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B5B707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爆破作业单位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63E9F2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A9112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B48CB0">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rPr>
              <w:t>《民用爆炸物品安全管理条例》</w:t>
            </w:r>
            <w:r>
              <w:rPr>
                <w:rFonts w:hint="eastAsia" w:ascii="仿宋" w:hAnsi="仿宋" w:eastAsia="仿宋" w:cs="仿宋"/>
                <w:color w:val="auto"/>
                <w:kern w:val="0"/>
                <w:sz w:val="20"/>
                <w:szCs w:val="20"/>
                <w:lang w:val="en-US" w:eastAsia="zh-CN"/>
              </w:rPr>
              <w:t>2006</w:t>
            </w:r>
            <w:r>
              <w:rPr>
                <w:rFonts w:hint="eastAsia" w:ascii="仿宋" w:hAnsi="仿宋" w:eastAsia="仿宋" w:cs="仿宋"/>
                <w:color w:val="auto"/>
                <w:kern w:val="0"/>
                <w:sz w:val="20"/>
                <w:szCs w:val="20"/>
              </w:rPr>
              <w:t>年</w:t>
            </w:r>
            <w:r>
              <w:rPr>
                <w:rFonts w:hint="eastAsia" w:ascii="仿宋" w:hAnsi="仿宋" w:eastAsia="仿宋" w:cs="仿宋"/>
                <w:color w:val="auto"/>
                <w:kern w:val="0"/>
                <w:sz w:val="20"/>
                <w:szCs w:val="20"/>
                <w:lang w:val="en-US" w:eastAsia="zh-CN"/>
              </w:rPr>
              <w:t>4</w:t>
            </w:r>
            <w:r>
              <w:rPr>
                <w:rFonts w:hint="eastAsia" w:ascii="仿宋" w:hAnsi="仿宋" w:eastAsia="仿宋" w:cs="仿宋"/>
                <w:color w:val="auto"/>
                <w:kern w:val="0"/>
                <w:sz w:val="20"/>
                <w:szCs w:val="20"/>
              </w:rPr>
              <w:t>月</w:t>
            </w:r>
            <w:r>
              <w:rPr>
                <w:rFonts w:hint="eastAsia" w:ascii="仿宋" w:hAnsi="仿宋" w:eastAsia="仿宋" w:cs="仿宋"/>
                <w:color w:val="auto"/>
                <w:kern w:val="0"/>
                <w:sz w:val="20"/>
                <w:szCs w:val="20"/>
                <w:lang w:val="en-US" w:eastAsia="zh-CN"/>
              </w:rPr>
              <w:t>26</w:t>
            </w:r>
            <w:r>
              <w:rPr>
                <w:rFonts w:hint="eastAsia" w:ascii="仿宋" w:hAnsi="仿宋" w:eastAsia="仿宋" w:cs="仿宋"/>
                <w:color w:val="auto"/>
                <w:kern w:val="0"/>
                <w:sz w:val="20"/>
                <w:szCs w:val="20"/>
              </w:rPr>
              <w:t>日国务院第</w:t>
            </w:r>
            <w:r>
              <w:rPr>
                <w:rFonts w:hint="eastAsia" w:ascii="仿宋" w:hAnsi="仿宋" w:eastAsia="仿宋" w:cs="仿宋"/>
                <w:color w:val="auto"/>
                <w:kern w:val="0"/>
                <w:sz w:val="20"/>
                <w:szCs w:val="20"/>
                <w:lang w:val="en-US" w:eastAsia="zh-CN"/>
              </w:rPr>
              <w:t>134</w:t>
            </w:r>
            <w:r>
              <w:rPr>
                <w:rFonts w:hint="eastAsia" w:ascii="仿宋" w:hAnsi="仿宋" w:eastAsia="仿宋" w:cs="仿宋"/>
                <w:color w:val="auto"/>
                <w:kern w:val="0"/>
                <w:sz w:val="20"/>
                <w:szCs w:val="20"/>
              </w:rPr>
              <w:t>次常务会议通过，自</w:t>
            </w:r>
            <w:r>
              <w:rPr>
                <w:rFonts w:hint="eastAsia" w:ascii="仿宋" w:hAnsi="仿宋" w:eastAsia="仿宋" w:cs="仿宋"/>
                <w:color w:val="auto"/>
                <w:kern w:val="0"/>
                <w:sz w:val="20"/>
                <w:szCs w:val="20"/>
                <w:lang w:val="en-US" w:eastAsia="zh-CN"/>
              </w:rPr>
              <w:t>2006</w:t>
            </w:r>
            <w:r>
              <w:rPr>
                <w:rFonts w:hint="eastAsia" w:ascii="仿宋" w:hAnsi="仿宋" w:eastAsia="仿宋" w:cs="仿宋"/>
                <w:color w:val="auto"/>
                <w:kern w:val="0"/>
                <w:sz w:val="20"/>
                <w:szCs w:val="20"/>
              </w:rPr>
              <w:t>年</w:t>
            </w:r>
            <w:r>
              <w:rPr>
                <w:rFonts w:hint="eastAsia" w:ascii="仿宋" w:hAnsi="仿宋" w:eastAsia="仿宋" w:cs="仿宋"/>
                <w:color w:val="auto"/>
                <w:kern w:val="0"/>
                <w:sz w:val="20"/>
                <w:szCs w:val="20"/>
                <w:lang w:val="en-US" w:eastAsia="zh-CN"/>
              </w:rPr>
              <w:t>9</w:t>
            </w:r>
            <w:r>
              <w:rPr>
                <w:rFonts w:hint="eastAsia" w:ascii="仿宋" w:hAnsi="仿宋" w:eastAsia="仿宋" w:cs="仿宋"/>
                <w:color w:val="auto"/>
                <w:kern w:val="0"/>
                <w:sz w:val="20"/>
                <w:szCs w:val="20"/>
              </w:rPr>
              <w:t>月</w:t>
            </w:r>
            <w:r>
              <w:rPr>
                <w:rFonts w:hint="eastAsia" w:ascii="仿宋" w:hAnsi="仿宋" w:eastAsia="仿宋" w:cs="仿宋"/>
                <w:color w:val="auto"/>
                <w:kern w:val="0"/>
                <w:sz w:val="20"/>
                <w:szCs w:val="20"/>
                <w:lang w:val="en-US" w:eastAsia="zh-CN"/>
              </w:rPr>
              <w:t>1</w:t>
            </w:r>
            <w:r>
              <w:rPr>
                <w:rFonts w:hint="eastAsia" w:ascii="仿宋" w:hAnsi="仿宋" w:eastAsia="仿宋" w:cs="仿宋"/>
                <w:color w:val="auto"/>
                <w:kern w:val="0"/>
                <w:sz w:val="20"/>
                <w:szCs w:val="20"/>
              </w:rPr>
              <w:t>日起施行，《民用爆炸物品储存库治安防范要求》</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3C533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5FC9006">
            <w:pPr>
              <w:widowControl/>
              <w:spacing w:line="240" w:lineRule="exac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54C6FECE">
        <w:tblPrEx>
          <w:tblCellMar>
            <w:top w:w="0" w:type="dxa"/>
            <w:left w:w="108" w:type="dxa"/>
            <w:bottom w:w="0" w:type="dxa"/>
            <w:right w:w="108" w:type="dxa"/>
          </w:tblCellMar>
        </w:tblPrEx>
        <w:trPr>
          <w:trHeight w:val="204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E8472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9F9F67">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县民政局（2类  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9CFC36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社会组织财务审计抽查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44D1FE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相关会计制度执行情况、财务设置情况、财务核算、业务开展活动、财务报表审计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47B2E9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4504AC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社团、民非、基金会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5FD504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现场抽查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EAFC4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000000"/>
                <w:kern w:val="0"/>
                <w:sz w:val="20"/>
                <w:szCs w:val="20"/>
                <w:u w:val="none"/>
                <w:lang w:val="en-US" w:eastAsia="zh-CN" w:bidi="ar"/>
              </w:rPr>
              <w:t>县级民政部门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36A1BF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民政部关于印发《社会组织抽查暂行办法》的通知（民发【2017】45号）</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D498A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B3D1F5A">
            <w:pPr>
              <w:widowControl/>
              <w:spacing w:line="240" w:lineRule="exact"/>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37532981">
        <w:tblPrEx>
          <w:shd w:val="clear" w:color="auto" w:fill="auto"/>
          <w:tblCellMar>
            <w:top w:w="0" w:type="dxa"/>
            <w:left w:w="108" w:type="dxa"/>
            <w:bottom w:w="0" w:type="dxa"/>
            <w:right w:w="108" w:type="dxa"/>
          </w:tblCellMar>
        </w:tblPrEx>
        <w:trPr>
          <w:trHeight w:val="18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950C67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89D80">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right w:val="single" w:color="auto" w:sz="4" w:space="0"/>
            </w:tcBorders>
            <w:shd w:val="clear" w:color="auto" w:fill="auto"/>
            <w:vAlign w:val="center"/>
          </w:tcPr>
          <w:p w14:paraId="1AF561BF">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殡葬事项检查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589E9D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对墓穴占地面积的监管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BF50FA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04613D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公墓经营单位、建造墓穴的单位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860346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现场检查、   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8E5F3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000000"/>
                <w:kern w:val="0"/>
                <w:sz w:val="20"/>
                <w:szCs w:val="20"/>
                <w:u w:val="none"/>
                <w:lang w:val="en-US" w:eastAsia="zh-CN" w:bidi="ar"/>
              </w:rPr>
              <w:t>县级民政部门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690D1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《殡葬管理条例》第十九条；《云南省殡葬管理条例》第十七条；《云南省公墓管理规定》第十三条；《昆明市殡葬管理条例》第二十三条；《昆明市农村公益性公墓管理办法》第十三条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7DBE5B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15AE141">
            <w:pPr>
              <w:widowControl/>
              <w:spacing w:line="240" w:lineRule="exact"/>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04BFBA07">
        <w:tblPrEx>
          <w:shd w:val="clear" w:color="auto" w:fill="auto"/>
          <w:tblCellMar>
            <w:top w:w="0" w:type="dxa"/>
            <w:left w:w="108" w:type="dxa"/>
            <w:bottom w:w="0" w:type="dxa"/>
            <w:right w:w="108" w:type="dxa"/>
          </w:tblCellMar>
        </w:tblPrEx>
        <w:trPr>
          <w:trHeight w:val="133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271A6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16D53E">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546B5ECF">
            <w:pPr>
              <w:widowControl/>
              <w:spacing w:line="240" w:lineRule="exact"/>
              <w:jc w:val="left"/>
              <w:rPr>
                <w:rFonts w:hint="eastAsia" w:ascii="仿宋" w:hAnsi="仿宋" w:eastAsia="仿宋" w:cs="仿宋"/>
                <w:color w:val="auto"/>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A4D1E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农村公益性公墓的监管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F2D844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6CC35A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农村公益性公墓单位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6DF75B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现场检查、   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F1100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000000"/>
                <w:kern w:val="0"/>
                <w:sz w:val="20"/>
                <w:szCs w:val="20"/>
                <w:u w:val="none"/>
                <w:lang w:val="en-US" w:eastAsia="zh-CN" w:bidi="ar"/>
              </w:rPr>
              <w:t>县级民政部门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5A6D05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殡葬管理条例》第八条、第九条；《公墓管理暂行办法》第三条、第四条、第五条、第九条、第十条、第十三条、第十六条；《云南省殡葬管理条例》第十九条；《云南省公墓管理规定》第三条、第四条、第六条、第八条、第九条、第十条、第十六条；《昆明市殡葬管理条例》第九条、第二十条、第二十五条；《昆明市农村公益性公墓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8342D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2D28150">
            <w:pPr>
              <w:widowControl/>
              <w:spacing w:line="240" w:lineRule="exact"/>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41A4683F">
        <w:tblPrEx>
          <w:shd w:val="clear" w:color="auto" w:fill="auto"/>
          <w:tblCellMar>
            <w:top w:w="0" w:type="dxa"/>
            <w:left w:w="108" w:type="dxa"/>
            <w:bottom w:w="0" w:type="dxa"/>
            <w:right w:w="108" w:type="dxa"/>
          </w:tblCellMar>
        </w:tblPrEx>
        <w:trPr>
          <w:trHeight w:val="124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04EDF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71FB4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县司法局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5</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5B85C2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对律师事务所及其律师的监督检查</w:t>
            </w:r>
          </w:p>
          <w:p w14:paraId="2D57A3FC">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BA6E7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对律师事务所及其律师执业活动的日常监督检查</w:t>
            </w:r>
          </w:p>
        </w:tc>
        <w:tc>
          <w:tcPr>
            <w:tcW w:w="720" w:type="dxa"/>
            <w:tcBorders>
              <w:top w:val="nil"/>
              <w:left w:val="nil"/>
              <w:bottom w:val="single" w:color="auto" w:sz="4" w:space="0"/>
              <w:right w:val="single" w:color="auto" w:sz="4" w:space="0"/>
            </w:tcBorders>
            <w:shd w:val="clear" w:color="auto" w:fill="auto"/>
            <w:vAlign w:val="center"/>
          </w:tcPr>
          <w:p w14:paraId="651616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46979B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在</w:t>
            </w:r>
            <w:r>
              <w:rPr>
                <w:rFonts w:hint="eastAsia" w:ascii="仿宋" w:hAnsi="仿宋" w:eastAsia="仿宋" w:cs="仿宋"/>
                <w:kern w:val="0"/>
                <w:sz w:val="20"/>
                <w:szCs w:val="20"/>
                <w:lang w:eastAsia="zh-CN"/>
              </w:rPr>
              <w:t>全市</w:t>
            </w:r>
            <w:r>
              <w:rPr>
                <w:rFonts w:hint="eastAsia" w:ascii="仿宋" w:hAnsi="仿宋" w:eastAsia="仿宋" w:cs="仿宋"/>
                <w:kern w:val="0"/>
                <w:sz w:val="20"/>
                <w:szCs w:val="20"/>
              </w:rPr>
              <w:t>依法设立的律师事务所及其执业律师</w:t>
            </w:r>
          </w:p>
        </w:tc>
        <w:tc>
          <w:tcPr>
            <w:tcW w:w="1075" w:type="dxa"/>
            <w:tcBorders>
              <w:top w:val="nil"/>
              <w:left w:val="nil"/>
              <w:bottom w:val="single" w:color="auto" w:sz="4" w:space="0"/>
              <w:right w:val="single" w:color="auto" w:sz="4" w:space="0"/>
            </w:tcBorders>
            <w:shd w:val="clear" w:color="auto" w:fill="auto"/>
            <w:vAlign w:val="center"/>
          </w:tcPr>
          <w:p w14:paraId="7B2884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09EB33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县级司法行政机关</w:t>
            </w:r>
          </w:p>
        </w:tc>
        <w:tc>
          <w:tcPr>
            <w:tcW w:w="3986" w:type="dxa"/>
            <w:tcBorders>
              <w:top w:val="nil"/>
              <w:left w:val="nil"/>
              <w:bottom w:val="single" w:color="auto" w:sz="4" w:space="0"/>
              <w:right w:val="single" w:color="auto" w:sz="4" w:space="0"/>
            </w:tcBorders>
            <w:shd w:val="clear" w:color="auto" w:fill="auto"/>
            <w:vAlign w:val="center"/>
          </w:tcPr>
          <w:p w14:paraId="5044C5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《中华人民共和国律师法》第四条；</w:t>
            </w:r>
          </w:p>
          <w:p w14:paraId="19E63D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《律师执业管理办法》第五十条；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《律师事务所管理办法》第六十四条</w:t>
            </w:r>
          </w:p>
        </w:tc>
        <w:tc>
          <w:tcPr>
            <w:tcW w:w="708" w:type="dxa"/>
            <w:tcBorders>
              <w:top w:val="nil"/>
              <w:left w:val="nil"/>
              <w:bottom w:val="single" w:color="auto" w:sz="4" w:space="0"/>
              <w:right w:val="single" w:color="auto" w:sz="4" w:space="0"/>
            </w:tcBorders>
            <w:shd w:val="clear" w:color="auto" w:fill="auto"/>
            <w:vAlign w:val="center"/>
          </w:tcPr>
          <w:p w14:paraId="396DE88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F81A216">
            <w:pPr>
              <w:widowControl/>
              <w:spacing w:line="240" w:lineRule="exact"/>
              <w:jc w:val="left"/>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0"/>
                <w:sz w:val="20"/>
                <w:szCs w:val="20"/>
                <w:lang w:eastAsia="zh-CN"/>
              </w:rPr>
              <w:t>县级监管</w:t>
            </w:r>
          </w:p>
        </w:tc>
      </w:tr>
      <w:tr w14:paraId="61399AF4">
        <w:tblPrEx>
          <w:tblCellMar>
            <w:top w:w="0" w:type="dxa"/>
            <w:left w:w="108" w:type="dxa"/>
            <w:bottom w:w="0" w:type="dxa"/>
            <w:right w:w="108" w:type="dxa"/>
          </w:tblCellMar>
        </w:tblPrEx>
        <w:trPr>
          <w:trHeight w:val="140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E831A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48790">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A5A4408">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D8BE1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对律师事务所及其律师执业活动的专项监督检查</w:t>
            </w:r>
          </w:p>
        </w:tc>
        <w:tc>
          <w:tcPr>
            <w:tcW w:w="720" w:type="dxa"/>
            <w:tcBorders>
              <w:top w:val="nil"/>
              <w:left w:val="nil"/>
              <w:bottom w:val="single" w:color="auto" w:sz="4" w:space="0"/>
              <w:right w:val="single" w:color="auto" w:sz="4" w:space="0"/>
            </w:tcBorders>
            <w:shd w:val="clear" w:color="auto" w:fill="auto"/>
            <w:vAlign w:val="center"/>
          </w:tcPr>
          <w:p w14:paraId="2EC817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EBC7B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在全</w:t>
            </w: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依法设立的律师事务所及其执业律师</w:t>
            </w:r>
          </w:p>
        </w:tc>
        <w:tc>
          <w:tcPr>
            <w:tcW w:w="1075" w:type="dxa"/>
            <w:tcBorders>
              <w:top w:val="nil"/>
              <w:left w:val="nil"/>
              <w:bottom w:val="single" w:color="auto" w:sz="4" w:space="0"/>
              <w:right w:val="single" w:color="auto" w:sz="4" w:space="0"/>
            </w:tcBorders>
            <w:shd w:val="clear" w:color="auto" w:fill="auto"/>
            <w:vAlign w:val="center"/>
          </w:tcPr>
          <w:p w14:paraId="20981E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30A479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w:t>
            </w:r>
            <w:r>
              <w:rPr>
                <w:rFonts w:hint="eastAsia" w:ascii="仿宋" w:hAnsi="仿宋" w:eastAsia="仿宋" w:cs="仿宋"/>
                <w:kern w:val="0"/>
                <w:sz w:val="20"/>
                <w:szCs w:val="20"/>
              </w:rPr>
              <w:t>司法行政机关</w:t>
            </w:r>
          </w:p>
        </w:tc>
        <w:tc>
          <w:tcPr>
            <w:tcW w:w="3986" w:type="dxa"/>
            <w:tcBorders>
              <w:top w:val="nil"/>
              <w:left w:val="nil"/>
              <w:bottom w:val="single" w:color="auto" w:sz="4" w:space="0"/>
              <w:right w:val="single" w:color="auto" w:sz="4" w:space="0"/>
            </w:tcBorders>
            <w:shd w:val="clear" w:color="auto" w:fill="auto"/>
            <w:vAlign w:val="center"/>
          </w:tcPr>
          <w:p w14:paraId="3342C0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《中华人民共和国律师法》第四条；</w:t>
            </w:r>
          </w:p>
          <w:p w14:paraId="1D5136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《律师执业管理办法》第五十一条、第五十二条；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《律师事务所管理办法》第六十五条、第六十五条</w:t>
            </w:r>
          </w:p>
        </w:tc>
        <w:tc>
          <w:tcPr>
            <w:tcW w:w="708" w:type="dxa"/>
            <w:tcBorders>
              <w:top w:val="nil"/>
              <w:left w:val="nil"/>
              <w:bottom w:val="single" w:color="auto" w:sz="4" w:space="0"/>
              <w:right w:val="single" w:color="auto" w:sz="4" w:space="0"/>
            </w:tcBorders>
            <w:shd w:val="clear" w:color="auto" w:fill="auto"/>
            <w:vAlign w:val="center"/>
          </w:tcPr>
          <w:p w14:paraId="077EA7B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C65E912">
            <w:pPr>
              <w:widowControl/>
              <w:spacing w:line="240" w:lineRule="exact"/>
              <w:jc w:val="left"/>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0"/>
                <w:sz w:val="20"/>
                <w:szCs w:val="20"/>
                <w:lang w:eastAsia="zh-CN"/>
              </w:rPr>
              <w:t>县级监管</w:t>
            </w:r>
          </w:p>
        </w:tc>
      </w:tr>
      <w:tr w14:paraId="2C2F60BE">
        <w:tblPrEx>
          <w:shd w:val="clear" w:color="auto" w:fill="auto"/>
          <w:tblCellMar>
            <w:top w:w="0" w:type="dxa"/>
            <w:left w:w="108" w:type="dxa"/>
            <w:bottom w:w="0" w:type="dxa"/>
            <w:right w:w="108" w:type="dxa"/>
          </w:tblCellMar>
        </w:tblPrEx>
        <w:trPr>
          <w:trHeight w:val="135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F37D9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4B845">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DF6E7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对基层法律服务工作者的日常执业活动和遵守职业道德、执业纪律的情况检查</w:t>
            </w:r>
          </w:p>
        </w:tc>
        <w:tc>
          <w:tcPr>
            <w:tcW w:w="2060" w:type="dxa"/>
            <w:tcBorders>
              <w:top w:val="nil"/>
              <w:left w:val="nil"/>
              <w:bottom w:val="single" w:color="auto" w:sz="4" w:space="0"/>
              <w:right w:val="single" w:color="auto" w:sz="4" w:space="0"/>
            </w:tcBorders>
            <w:shd w:val="clear" w:color="auto" w:fill="auto"/>
            <w:vAlign w:val="center"/>
          </w:tcPr>
          <w:p w14:paraId="39B647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1.报告工作情况。2.说明情况。3.提交有关材料。</w:t>
            </w:r>
          </w:p>
        </w:tc>
        <w:tc>
          <w:tcPr>
            <w:tcW w:w="720" w:type="dxa"/>
            <w:tcBorders>
              <w:top w:val="nil"/>
              <w:left w:val="nil"/>
              <w:bottom w:val="single" w:color="auto" w:sz="4" w:space="0"/>
              <w:right w:val="single" w:color="auto" w:sz="4" w:space="0"/>
            </w:tcBorders>
            <w:shd w:val="clear" w:color="auto" w:fill="auto"/>
            <w:vAlign w:val="center"/>
          </w:tcPr>
          <w:p w14:paraId="4A52E2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76DD7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基层法律服务工作者</w:t>
            </w:r>
          </w:p>
        </w:tc>
        <w:tc>
          <w:tcPr>
            <w:tcW w:w="1075" w:type="dxa"/>
            <w:tcBorders>
              <w:top w:val="nil"/>
              <w:left w:val="nil"/>
              <w:bottom w:val="single" w:color="auto" w:sz="4" w:space="0"/>
              <w:right w:val="single" w:color="auto" w:sz="4" w:space="0"/>
            </w:tcBorders>
            <w:shd w:val="clear" w:color="auto" w:fill="auto"/>
            <w:vAlign w:val="center"/>
          </w:tcPr>
          <w:p w14:paraId="1D6274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15BC98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w:t>
            </w:r>
            <w:r>
              <w:rPr>
                <w:rFonts w:hint="eastAsia" w:ascii="仿宋" w:hAnsi="仿宋" w:eastAsia="仿宋" w:cs="仿宋"/>
                <w:kern w:val="0"/>
                <w:sz w:val="20"/>
                <w:szCs w:val="20"/>
              </w:rPr>
              <w:t>司法行政机关</w:t>
            </w:r>
          </w:p>
        </w:tc>
        <w:tc>
          <w:tcPr>
            <w:tcW w:w="3986" w:type="dxa"/>
            <w:tcBorders>
              <w:top w:val="nil"/>
              <w:left w:val="nil"/>
              <w:bottom w:val="single" w:color="auto" w:sz="4" w:space="0"/>
              <w:right w:val="single" w:color="auto" w:sz="4" w:space="0"/>
            </w:tcBorders>
            <w:shd w:val="clear" w:color="auto" w:fill="auto"/>
            <w:vAlign w:val="center"/>
          </w:tcPr>
          <w:p w14:paraId="58261B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《基层法律服务工作者管理办法》（司法部令第138号）第四十四条</w:t>
            </w:r>
          </w:p>
        </w:tc>
        <w:tc>
          <w:tcPr>
            <w:tcW w:w="708" w:type="dxa"/>
            <w:tcBorders>
              <w:top w:val="nil"/>
              <w:left w:val="nil"/>
              <w:bottom w:val="single" w:color="auto" w:sz="4" w:space="0"/>
              <w:right w:val="single" w:color="auto" w:sz="4" w:space="0"/>
            </w:tcBorders>
            <w:shd w:val="clear" w:color="auto" w:fill="auto"/>
            <w:vAlign w:val="center"/>
          </w:tcPr>
          <w:p w14:paraId="49A8E39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3F5BE87">
            <w:pPr>
              <w:widowControl/>
              <w:spacing w:line="240" w:lineRule="exact"/>
              <w:jc w:val="left"/>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eastAsia="zh-CN"/>
              </w:rPr>
              <w:t>县级监管</w:t>
            </w:r>
          </w:p>
        </w:tc>
      </w:tr>
      <w:tr w14:paraId="32D4A176">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A0E67A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653CB4">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003FA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对基层法律服务所的日常执业活动和内部管理工作的检查</w:t>
            </w:r>
          </w:p>
        </w:tc>
        <w:tc>
          <w:tcPr>
            <w:tcW w:w="2060" w:type="dxa"/>
            <w:tcBorders>
              <w:top w:val="nil"/>
              <w:left w:val="nil"/>
              <w:bottom w:val="single" w:color="auto" w:sz="4" w:space="0"/>
              <w:right w:val="single" w:color="auto" w:sz="4" w:space="0"/>
            </w:tcBorders>
            <w:shd w:val="clear" w:color="auto" w:fill="auto"/>
            <w:vAlign w:val="center"/>
          </w:tcPr>
          <w:p w14:paraId="0275AC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1.报告工作情况。2.说明情况。3.提交有关材料。</w:t>
            </w:r>
          </w:p>
        </w:tc>
        <w:tc>
          <w:tcPr>
            <w:tcW w:w="720" w:type="dxa"/>
            <w:tcBorders>
              <w:top w:val="nil"/>
              <w:left w:val="nil"/>
              <w:bottom w:val="single" w:color="auto" w:sz="4" w:space="0"/>
              <w:right w:val="single" w:color="auto" w:sz="4" w:space="0"/>
            </w:tcBorders>
            <w:shd w:val="clear" w:color="auto" w:fill="auto"/>
            <w:vAlign w:val="center"/>
          </w:tcPr>
          <w:p w14:paraId="2902CCD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79AA1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基层法律服务所</w:t>
            </w:r>
          </w:p>
        </w:tc>
        <w:tc>
          <w:tcPr>
            <w:tcW w:w="1075" w:type="dxa"/>
            <w:tcBorders>
              <w:top w:val="nil"/>
              <w:left w:val="nil"/>
              <w:bottom w:val="single" w:color="auto" w:sz="4" w:space="0"/>
              <w:right w:val="single" w:color="auto" w:sz="4" w:space="0"/>
            </w:tcBorders>
            <w:shd w:val="clear" w:color="auto" w:fill="auto"/>
            <w:vAlign w:val="center"/>
          </w:tcPr>
          <w:p w14:paraId="217DA7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57A126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w:t>
            </w:r>
            <w:r>
              <w:rPr>
                <w:rFonts w:hint="eastAsia" w:ascii="仿宋" w:hAnsi="仿宋" w:eastAsia="仿宋" w:cs="仿宋"/>
                <w:kern w:val="0"/>
                <w:sz w:val="20"/>
                <w:szCs w:val="20"/>
                <w:lang w:eastAsia="zh-CN"/>
              </w:rPr>
              <w:t>级</w:t>
            </w:r>
            <w:r>
              <w:rPr>
                <w:rFonts w:hint="eastAsia" w:ascii="仿宋" w:hAnsi="仿宋" w:eastAsia="仿宋" w:cs="仿宋"/>
                <w:kern w:val="0"/>
                <w:sz w:val="20"/>
                <w:szCs w:val="20"/>
              </w:rPr>
              <w:t>司法行政机关</w:t>
            </w:r>
          </w:p>
        </w:tc>
        <w:tc>
          <w:tcPr>
            <w:tcW w:w="3986" w:type="dxa"/>
            <w:tcBorders>
              <w:top w:val="nil"/>
              <w:left w:val="nil"/>
              <w:bottom w:val="single" w:color="auto" w:sz="4" w:space="0"/>
              <w:right w:val="single" w:color="auto" w:sz="4" w:space="0"/>
            </w:tcBorders>
            <w:shd w:val="clear" w:color="auto" w:fill="auto"/>
            <w:vAlign w:val="center"/>
          </w:tcPr>
          <w:p w14:paraId="678C6E8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《基层法律服务所管理办法》（司法部令第137号）第三十四条</w:t>
            </w:r>
          </w:p>
        </w:tc>
        <w:tc>
          <w:tcPr>
            <w:tcW w:w="708" w:type="dxa"/>
            <w:tcBorders>
              <w:top w:val="nil"/>
              <w:left w:val="nil"/>
              <w:bottom w:val="single" w:color="auto" w:sz="4" w:space="0"/>
              <w:right w:val="single" w:color="auto" w:sz="4" w:space="0"/>
            </w:tcBorders>
            <w:shd w:val="clear" w:color="auto" w:fill="auto"/>
            <w:vAlign w:val="center"/>
          </w:tcPr>
          <w:p w14:paraId="5C03C04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01EF083">
            <w:pPr>
              <w:widowControl/>
              <w:spacing w:line="240" w:lineRule="exact"/>
              <w:jc w:val="left"/>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eastAsia="zh-CN"/>
              </w:rPr>
              <w:t>县级监管</w:t>
            </w:r>
          </w:p>
        </w:tc>
      </w:tr>
      <w:tr w14:paraId="226E659C">
        <w:tblPrEx>
          <w:shd w:val="clear" w:color="auto" w:fill="auto"/>
          <w:tblCellMar>
            <w:top w:w="0" w:type="dxa"/>
            <w:left w:w="108" w:type="dxa"/>
            <w:bottom w:w="0" w:type="dxa"/>
            <w:right w:w="108" w:type="dxa"/>
          </w:tblCellMar>
        </w:tblPrEx>
        <w:trPr>
          <w:trHeight w:val="162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71FD9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DFCB7">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6B791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对公证机构及其公证员的监督检查</w:t>
            </w:r>
          </w:p>
        </w:tc>
        <w:tc>
          <w:tcPr>
            <w:tcW w:w="2060" w:type="dxa"/>
            <w:tcBorders>
              <w:top w:val="nil"/>
              <w:left w:val="nil"/>
              <w:bottom w:val="single" w:color="auto" w:sz="4" w:space="0"/>
              <w:right w:val="single" w:color="auto" w:sz="4" w:space="0"/>
            </w:tcBorders>
            <w:shd w:val="clear" w:color="auto" w:fill="auto"/>
            <w:vAlign w:val="center"/>
          </w:tcPr>
          <w:p w14:paraId="07735C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对公证机构及其公证员的日常监督检查</w:t>
            </w:r>
          </w:p>
        </w:tc>
        <w:tc>
          <w:tcPr>
            <w:tcW w:w="720" w:type="dxa"/>
            <w:tcBorders>
              <w:top w:val="nil"/>
              <w:left w:val="nil"/>
              <w:bottom w:val="single" w:color="auto" w:sz="4" w:space="0"/>
              <w:right w:val="single" w:color="auto" w:sz="4" w:space="0"/>
            </w:tcBorders>
            <w:shd w:val="clear" w:color="auto" w:fill="auto"/>
            <w:vAlign w:val="center"/>
          </w:tcPr>
          <w:p w14:paraId="0D308D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0688C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在全</w:t>
            </w: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依法设立的公证机构及其公证员</w:t>
            </w:r>
          </w:p>
        </w:tc>
        <w:tc>
          <w:tcPr>
            <w:tcW w:w="1075" w:type="dxa"/>
            <w:tcBorders>
              <w:top w:val="nil"/>
              <w:left w:val="nil"/>
              <w:bottom w:val="single" w:color="auto" w:sz="4" w:space="0"/>
              <w:right w:val="single" w:color="auto" w:sz="4" w:space="0"/>
            </w:tcBorders>
            <w:shd w:val="clear" w:color="auto" w:fill="auto"/>
            <w:vAlign w:val="center"/>
          </w:tcPr>
          <w:p w14:paraId="5732C9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55C5B6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县级司法行政机关</w:t>
            </w:r>
          </w:p>
        </w:tc>
        <w:tc>
          <w:tcPr>
            <w:tcW w:w="3986" w:type="dxa"/>
            <w:tcBorders>
              <w:top w:val="nil"/>
              <w:left w:val="nil"/>
              <w:bottom w:val="single" w:color="auto" w:sz="4" w:space="0"/>
              <w:right w:val="single" w:color="auto" w:sz="4" w:space="0"/>
            </w:tcBorders>
            <w:shd w:val="clear" w:color="auto" w:fill="auto"/>
            <w:vAlign w:val="center"/>
          </w:tcPr>
          <w:p w14:paraId="4B191E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《中华人民共和国公证法》第五条；</w:t>
            </w:r>
          </w:p>
          <w:p w14:paraId="29F3B9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《公证机构执业管理办法》第二十四、三十四条；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《公证员执业管理办法》第二十一、二十六条</w:t>
            </w:r>
          </w:p>
        </w:tc>
        <w:tc>
          <w:tcPr>
            <w:tcW w:w="708" w:type="dxa"/>
            <w:tcBorders>
              <w:top w:val="nil"/>
              <w:left w:val="nil"/>
              <w:bottom w:val="single" w:color="auto" w:sz="4" w:space="0"/>
              <w:right w:val="single" w:color="auto" w:sz="4" w:space="0"/>
            </w:tcBorders>
            <w:shd w:val="clear" w:color="auto" w:fill="auto"/>
            <w:vAlign w:val="center"/>
          </w:tcPr>
          <w:p w14:paraId="1B21821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9EBD8A5">
            <w:pPr>
              <w:widowControl/>
              <w:spacing w:line="240" w:lineRule="exact"/>
              <w:jc w:val="left"/>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县级监管</w:t>
            </w:r>
          </w:p>
          <w:p w14:paraId="488CF9F7">
            <w:pPr>
              <w:widowControl/>
              <w:spacing w:line="240" w:lineRule="exact"/>
              <w:jc w:val="left"/>
              <w:rPr>
                <w:rFonts w:hint="eastAsia" w:ascii="仿宋" w:hAnsi="仿宋" w:eastAsia="仿宋" w:cs="仿宋"/>
                <w:b w:val="0"/>
                <w:bCs w:val="0"/>
                <w:color w:val="auto"/>
                <w:kern w:val="0"/>
                <w:sz w:val="20"/>
                <w:szCs w:val="20"/>
                <w:lang w:eastAsia="zh-CN"/>
              </w:rPr>
            </w:pPr>
          </w:p>
        </w:tc>
      </w:tr>
      <w:tr w14:paraId="429164D8">
        <w:tblPrEx>
          <w:shd w:val="clear" w:color="auto" w:fill="auto"/>
          <w:tblCellMar>
            <w:top w:w="0" w:type="dxa"/>
            <w:left w:w="108" w:type="dxa"/>
            <w:bottom w:w="0" w:type="dxa"/>
            <w:right w:w="108" w:type="dxa"/>
          </w:tblCellMar>
        </w:tblPrEx>
        <w:trPr>
          <w:trHeight w:val="158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36BF6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3304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财政</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p w14:paraId="2161D84B">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051A7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会计信息质量检查</w:t>
            </w:r>
          </w:p>
        </w:tc>
        <w:tc>
          <w:tcPr>
            <w:tcW w:w="2060" w:type="dxa"/>
            <w:tcBorders>
              <w:top w:val="nil"/>
              <w:left w:val="nil"/>
              <w:bottom w:val="single" w:color="auto" w:sz="4" w:space="0"/>
              <w:right w:val="single" w:color="auto" w:sz="4" w:space="0"/>
            </w:tcBorders>
            <w:shd w:val="clear" w:color="auto" w:fill="auto"/>
            <w:vAlign w:val="center"/>
          </w:tcPr>
          <w:p w14:paraId="60917C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会计准则</w:t>
            </w:r>
          </w:p>
          <w:p w14:paraId="52367F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会计制度</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会计核算办法</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财务准则</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财务制度</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财务管理办法</w:t>
            </w:r>
          </w:p>
        </w:tc>
        <w:tc>
          <w:tcPr>
            <w:tcW w:w="720" w:type="dxa"/>
            <w:tcBorders>
              <w:top w:val="nil"/>
              <w:left w:val="nil"/>
              <w:bottom w:val="single" w:color="auto" w:sz="4" w:space="0"/>
              <w:right w:val="single" w:color="auto" w:sz="4" w:space="0"/>
            </w:tcBorders>
            <w:shd w:val="clear" w:color="auto" w:fill="auto"/>
            <w:vAlign w:val="center"/>
          </w:tcPr>
          <w:p w14:paraId="26ACC6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w:t>
            </w:r>
          </w:p>
        </w:tc>
        <w:tc>
          <w:tcPr>
            <w:tcW w:w="1110" w:type="dxa"/>
            <w:tcBorders>
              <w:top w:val="nil"/>
              <w:left w:val="nil"/>
              <w:bottom w:val="single" w:color="auto" w:sz="4" w:space="0"/>
              <w:right w:val="single" w:color="auto" w:sz="4" w:space="0"/>
            </w:tcBorders>
            <w:shd w:val="clear" w:color="auto" w:fill="auto"/>
            <w:vAlign w:val="center"/>
          </w:tcPr>
          <w:p w14:paraId="26905E4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国家机关</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事业单位</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社会团体</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企业和其他组织等会计主体</w:t>
            </w:r>
          </w:p>
        </w:tc>
        <w:tc>
          <w:tcPr>
            <w:tcW w:w="1075" w:type="dxa"/>
            <w:tcBorders>
              <w:top w:val="nil"/>
              <w:left w:val="nil"/>
              <w:bottom w:val="single" w:color="auto" w:sz="4" w:space="0"/>
              <w:right w:val="single" w:color="auto" w:sz="4" w:space="0"/>
            </w:tcBorders>
            <w:shd w:val="clear" w:color="auto" w:fill="auto"/>
            <w:vAlign w:val="center"/>
          </w:tcPr>
          <w:p w14:paraId="0895A9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7672D34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县级财政部门</w:t>
            </w:r>
          </w:p>
        </w:tc>
        <w:tc>
          <w:tcPr>
            <w:tcW w:w="3986" w:type="dxa"/>
            <w:tcBorders>
              <w:top w:val="nil"/>
              <w:left w:val="nil"/>
              <w:bottom w:val="single" w:color="auto" w:sz="4" w:space="0"/>
              <w:right w:val="single" w:color="auto" w:sz="4" w:space="0"/>
            </w:tcBorders>
            <w:shd w:val="clear" w:color="auto" w:fill="auto"/>
            <w:vAlign w:val="center"/>
          </w:tcPr>
          <w:p w14:paraId="640668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《中华人民共和国会计法》；</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《财政部门实施会计监督办法》；</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《财政检查工作办法》；</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《财政监督检查案件移送办法》；</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《财政部门监督办法》</w:t>
            </w:r>
          </w:p>
        </w:tc>
        <w:tc>
          <w:tcPr>
            <w:tcW w:w="708" w:type="dxa"/>
            <w:tcBorders>
              <w:top w:val="nil"/>
              <w:left w:val="nil"/>
              <w:bottom w:val="single" w:color="auto" w:sz="4" w:space="0"/>
              <w:right w:val="single" w:color="auto" w:sz="4" w:space="0"/>
            </w:tcBorders>
            <w:shd w:val="clear" w:color="auto" w:fill="auto"/>
            <w:vAlign w:val="center"/>
          </w:tcPr>
          <w:p w14:paraId="4F61B2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210306A9">
            <w:pPr>
              <w:widowControl/>
              <w:spacing w:line="240" w:lineRule="exact"/>
              <w:jc w:val="left"/>
              <w:rPr>
                <w:rFonts w:hint="eastAsia" w:ascii="仿宋" w:hAnsi="仿宋" w:eastAsia="仿宋" w:cs="仿宋"/>
                <w:b w:val="0"/>
                <w:bCs w:val="0"/>
                <w:color w:val="auto"/>
                <w:kern w:val="0"/>
                <w:sz w:val="20"/>
                <w:szCs w:val="20"/>
                <w:lang w:eastAsia="zh-CN"/>
              </w:rPr>
            </w:pPr>
            <w:r>
              <w:rPr>
                <w:rFonts w:hint="eastAsia" w:ascii="仿宋" w:hAnsi="仿宋" w:eastAsia="仿宋" w:cs="仿宋"/>
                <w:kern w:val="2"/>
                <w:sz w:val="20"/>
                <w:szCs w:val="20"/>
                <w:lang w:val="en-US" w:eastAsia="zh-CN" w:bidi="ar-SA"/>
              </w:rPr>
              <w:t>县级监管</w:t>
            </w:r>
          </w:p>
        </w:tc>
      </w:tr>
      <w:tr w14:paraId="4347A7C8">
        <w:tblPrEx>
          <w:tblCellMar>
            <w:top w:w="0" w:type="dxa"/>
            <w:left w:w="108" w:type="dxa"/>
            <w:bottom w:w="0" w:type="dxa"/>
            <w:right w:w="108" w:type="dxa"/>
          </w:tblCellMar>
        </w:tblPrEx>
        <w:trPr>
          <w:trHeight w:val="14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30B94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91D5F">
            <w:pPr>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5B644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资产评估机构监督检查</w:t>
            </w:r>
          </w:p>
        </w:tc>
        <w:tc>
          <w:tcPr>
            <w:tcW w:w="2060" w:type="dxa"/>
            <w:tcBorders>
              <w:top w:val="nil"/>
              <w:left w:val="nil"/>
              <w:bottom w:val="single" w:color="auto" w:sz="4" w:space="0"/>
              <w:right w:val="single" w:color="auto" w:sz="4" w:space="0"/>
            </w:tcBorders>
            <w:shd w:val="clear" w:color="auto" w:fill="auto"/>
            <w:vAlign w:val="center"/>
          </w:tcPr>
          <w:p w14:paraId="163492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《资产评估法》及有关法律法规中确定的标准</w:t>
            </w:r>
          </w:p>
        </w:tc>
        <w:tc>
          <w:tcPr>
            <w:tcW w:w="720" w:type="dxa"/>
            <w:tcBorders>
              <w:top w:val="nil"/>
              <w:left w:val="nil"/>
              <w:bottom w:val="single" w:color="auto" w:sz="4" w:space="0"/>
              <w:right w:val="single" w:color="auto" w:sz="4" w:space="0"/>
            </w:tcBorders>
            <w:shd w:val="clear" w:color="auto" w:fill="auto"/>
            <w:vAlign w:val="center"/>
          </w:tcPr>
          <w:p w14:paraId="162AFD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w:t>
            </w:r>
          </w:p>
        </w:tc>
        <w:tc>
          <w:tcPr>
            <w:tcW w:w="1110" w:type="dxa"/>
            <w:tcBorders>
              <w:top w:val="nil"/>
              <w:left w:val="nil"/>
              <w:bottom w:val="single" w:color="auto" w:sz="4" w:space="0"/>
              <w:right w:val="single" w:color="auto" w:sz="4" w:space="0"/>
            </w:tcBorders>
            <w:shd w:val="clear" w:color="auto" w:fill="auto"/>
            <w:vAlign w:val="center"/>
          </w:tcPr>
          <w:p w14:paraId="10E1C7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资产评估机构</w:t>
            </w:r>
          </w:p>
        </w:tc>
        <w:tc>
          <w:tcPr>
            <w:tcW w:w="1075" w:type="dxa"/>
            <w:tcBorders>
              <w:top w:val="nil"/>
              <w:left w:val="nil"/>
              <w:bottom w:val="single" w:color="auto" w:sz="4" w:space="0"/>
              <w:right w:val="single" w:color="auto" w:sz="4" w:space="0"/>
            </w:tcBorders>
            <w:shd w:val="clear" w:color="auto" w:fill="auto"/>
            <w:vAlign w:val="center"/>
          </w:tcPr>
          <w:p w14:paraId="1DFF7B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4E82CDC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县级财政部门</w:t>
            </w:r>
          </w:p>
        </w:tc>
        <w:tc>
          <w:tcPr>
            <w:tcW w:w="3986" w:type="dxa"/>
            <w:tcBorders>
              <w:top w:val="nil"/>
              <w:left w:val="nil"/>
              <w:bottom w:val="single" w:color="auto" w:sz="4" w:space="0"/>
              <w:right w:val="single" w:color="auto" w:sz="4" w:space="0"/>
            </w:tcBorders>
            <w:shd w:val="clear" w:color="auto" w:fill="auto"/>
            <w:vAlign w:val="center"/>
          </w:tcPr>
          <w:p w14:paraId="41D512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《中华人民共和国资产评估法》；</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《财政部制定出台的资产评估行业监督管理办法》</w:t>
            </w:r>
          </w:p>
        </w:tc>
        <w:tc>
          <w:tcPr>
            <w:tcW w:w="708" w:type="dxa"/>
            <w:tcBorders>
              <w:top w:val="nil"/>
              <w:left w:val="nil"/>
              <w:bottom w:val="single" w:color="auto" w:sz="4" w:space="0"/>
              <w:right w:val="single" w:color="auto" w:sz="4" w:space="0"/>
            </w:tcBorders>
            <w:shd w:val="clear" w:color="auto" w:fill="auto"/>
            <w:vAlign w:val="center"/>
          </w:tcPr>
          <w:p w14:paraId="0C09C0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3FA78006">
            <w:pPr>
              <w:widowControl/>
              <w:spacing w:line="240" w:lineRule="exact"/>
              <w:jc w:val="left"/>
              <w:rPr>
                <w:rFonts w:hint="eastAsia" w:ascii="仿宋" w:hAnsi="仿宋" w:eastAsia="仿宋" w:cs="仿宋"/>
                <w:b w:val="0"/>
                <w:bCs w:val="0"/>
                <w:color w:val="auto"/>
                <w:kern w:val="0"/>
                <w:sz w:val="20"/>
                <w:szCs w:val="20"/>
                <w:lang w:eastAsia="zh-CN"/>
              </w:rPr>
            </w:pPr>
            <w:r>
              <w:rPr>
                <w:rFonts w:hint="eastAsia" w:ascii="仿宋" w:hAnsi="仿宋" w:eastAsia="仿宋" w:cs="仿宋"/>
                <w:kern w:val="2"/>
                <w:sz w:val="20"/>
                <w:szCs w:val="20"/>
                <w:lang w:val="en-US" w:eastAsia="zh-CN" w:bidi="ar-SA"/>
              </w:rPr>
              <w:t>县级监管</w:t>
            </w:r>
          </w:p>
        </w:tc>
      </w:tr>
      <w:tr w14:paraId="4DBF5412">
        <w:tblPrEx>
          <w:tblCellMar>
            <w:top w:w="0" w:type="dxa"/>
            <w:left w:w="108" w:type="dxa"/>
            <w:bottom w:w="0" w:type="dxa"/>
            <w:right w:w="108" w:type="dxa"/>
          </w:tblCellMar>
        </w:tblPrEx>
        <w:trPr>
          <w:trHeight w:val="174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2D914C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7806D">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D1290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政府采购代理机构检查</w:t>
            </w:r>
          </w:p>
        </w:tc>
        <w:tc>
          <w:tcPr>
            <w:tcW w:w="2060" w:type="dxa"/>
            <w:tcBorders>
              <w:top w:val="nil"/>
              <w:left w:val="nil"/>
              <w:bottom w:val="single" w:color="auto" w:sz="4" w:space="0"/>
              <w:right w:val="single" w:color="auto" w:sz="4" w:space="0"/>
            </w:tcBorders>
            <w:shd w:val="clear" w:color="auto" w:fill="auto"/>
            <w:vAlign w:val="center"/>
          </w:tcPr>
          <w:p w14:paraId="6AC2991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委托代理、文件编制、进口核准、方式变更、信息公告、评审过程、中标成交、保证金、合同管理、质疑答复等内容。</w:t>
            </w:r>
          </w:p>
        </w:tc>
        <w:tc>
          <w:tcPr>
            <w:tcW w:w="720" w:type="dxa"/>
            <w:tcBorders>
              <w:top w:val="nil"/>
              <w:left w:val="nil"/>
              <w:bottom w:val="single" w:color="auto" w:sz="4" w:space="0"/>
              <w:right w:val="single" w:color="auto" w:sz="4" w:space="0"/>
            </w:tcBorders>
            <w:shd w:val="clear" w:color="auto" w:fill="auto"/>
            <w:vAlign w:val="center"/>
          </w:tcPr>
          <w:p w14:paraId="4C1327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7F422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代理云南省政府采购项目的采购代理机构</w:t>
            </w:r>
          </w:p>
        </w:tc>
        <w:tc>
          <w:tcPr>
            <w:tcW w:w="1075" w:type="dxa"/>
            <w:tcBorders>
              <w:top w:val="nil"/>
              <w:left w:val="nil"/>
              <w:bottom w:val="single" w:color="auto" w:sz="4" w:space="0"/>
              <w:right w:val="single" w:color="auto" w:sz="4" w:space="0"/>
            </w:tcBorders>
            <w:shd w:val="clear" w:color="auto" w:fill="auto"/>
            <w:vAlign w:val="center"/>
          </w:tcPr>
          <w:p w14:paraId="40620EC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0103B32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县级财政部门</w:t>
            </w:r>
          </w:p>
        </w:tc>
        <w:tc>
          <w:tcPr>
            <w:tcW w:w="3986" w:type="dxa"/>
            <w:tcBorders>
              <w:top w:val="nil"/>
              <w:left w:val="nil"/>
              <w:bottom w:val="single" w:color="auto" w:sz="4" w:space="0"/>
              <w:right w:val="single" w:color="auto" w:sz="4" w:space="0"/>
            </w:tcBorders>
            <w:shd w:val="clear" w:color="auto" w:fill="auto"/>
            <w:vAlign w:val="center"/>
          </w:tcPr>
          <w:p w14:paraId="63D6D9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《中华人民共和国政府采购法》第五十九条</w:t>
            </w:r>
          </w:p>
        </w:tc>
        <w:tc>
          <w:tcPr>
            <w:tcW w:w="708" w:type="dxa"/>
            <w:tcBorders>
              <w:top w:val="nil"/>
              <w:left w:val="nil"/>
              <w:bottom w:val="single" w:color="auto" w:sz="4" w:space="0"/>
              <w:right w:val="single" w:color="auto" w:sz="4" w:space="0"/>
            </w:tcBorders>
            <w:shd w:val="clear" w:color="auto" w:fill="auto"/>
            <w:vAlign w:val="center"/>
          </w:tcPr>
          <w:p w14:paraId="4F4B37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44B62FF9">
            <w:pPr>
              <w:widowControl/>
              <w:spacing w:line="240" w:lineRule="exact"/>
              <w:jc w:val="left"/>
              <w:rPr>
                <w:rFonts w:hint="eastAsia" w:ascii="仿宋" w:hAnsi="仿宋" w:eastAsia="仿宋" w:cs="仿宋"/>
                <w:b w:val="0"/>
                <w:bCs w:val="0"/>
                <w:color w:val="auto"/>
                <w:kern w:val="0"/>
                <w:sz w:val="20"/>
                <w:szCs w:val="20"/>
                <w:lang w:eastAsia="zh-CN"/>
              </w:rPr>
            </w:pPr>
            <w:r>
              <w:rPr>
                <w:rFonts w:hint="eastAsia" w:ascii="仿宋" w:hAnsi="仿宋" w:eastAsia="仿宋" w:cs="仿宋"/>
                <w:kern w:val="2"/>
                <w:sz w:val="20"/>
                <w:szCs w:val="20"/>
                <w:lang w:val="en-US" w:eastAsia="zh-CN" w:bidi="ar-SA"/>
              </w:rPr>
              <w:t>县级监管</w:t>
            </w:r>
          </w:p>
        </w:tc>
      </w:tr>
      <w:tr w14:paraId="7F070CD7">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DBE3F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CD688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6B5469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344709A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对未经许可和登记擅自从事职业中介活动且有违法所得的检查</w:t>
            </w:r>
          </w:p>
        </w:tc>
        <w:tc>
          <w:tcPr>
            <w:tcW w:w="720" w:type="dxa"/>
            <w:tcBorders>
              <w:top w:val="nil"/>
              <w:left w:val="nil"/>
              <w:bottom w:val="single" w:color="auto" w:sz="4" w:space="0"/>
              <w:right w:val="single" w:color="auto" w:sz="4" w:space="0"/>
            </w:tcBorders>
            <w:shd w:val="clear" w:color="auto" w:fill="auto"/>
            <w:vAlign w:val="center"/>
          </w:tcPr>
          <w:p w14:paraId="78FCF9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B4542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5457E6B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B31C1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E94DC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708" w:type="dxa"/>
            <w:tcBorders>
              <w:top w:val="nil"/>
              <w:left w:val="nil"/>
              <w:bottom w:val="single" w:color="auto" w:sz="4" w:space="0"/>
              <w:right w:val="single" w:color="auto" w:sz="4" w:space="0"/>
            </w:tcBorders>
            <w:shd w:val="clear" w:color="auto" w:fill="auto"/>
            <w:vAlign w:val="center"/>
          </w:tcPr>
          <w:p w14:paraId="068E1FB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03E18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7575193">
        <w:tblPrEx>
          <w:shd w:val="clear" w:color="auto" w:fill="auto"/>
          <w:tblCellMar>
            <w:top w:w="0" w:type="dxa"/>
            <w:left w:w="108" w:type="dxa"/>
            <w:bottom w:w="0" w:type="dxa"/>
            <w:right w:w="108" w:type="dxa"/>
          </w:tblCellMar>
        </w:tblPrEx>
        <w:trPr>
          <w:trHeight w:val="15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F2BEA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A307A">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296562B">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60C68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对职业中介机构提供虚假就业信息，为无合法证照的用人单位提供职业中介服务，伪造、涂改、转让职业中介许可证的检查</w:t>
            </w:r>
          </w:p>
        </w:tc>
        <w:tc>
          <w:tcPr>
            <w:tcW w:w="720" w:type="dxa"/>
            <w:tcBorders>
              <w:top w:val="nil"/>
              <w:left w:val="nil"/>
              <w:bottom w:val="single" w:color="auto" w:sz="4" w:space="0"/>
              <w:right w:val="single" w:color="auto" w:sz="4" w:space="0"/>
            </w:tcBorders>
            <w:shd w:val="clear" w:color="auto" w:fill="auto"/>
            <w:vAlign w:val="center"/>
          </w:tcPr>
          <w:p w14:paraId="0F0901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C70ED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243529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65AA7D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8246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08" w:type="dxa"/>
            <w:tcBorders>
              <w:top w:val="nil"/>
              <w:left w:val="nil"/>
              <w:bottom w:val="single" w:color="auto" w:sz="4" w:space="0"/>
              <w:right w:val="single" w:color="auto" w:sz="4" w:space="0"/>
            </w:tcBorders>
            <w:shd w:val="clear" w:color="auto" w:fill="auto"/>
            <w:vAlign w:val="center"/>
          </w:tcPr>
          <w:p w14:paraId="3223F95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7DFE1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9C3D69F">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AB673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6CF50">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1BEF3EF">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EB227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对职业中介机构向劳动者收取押金的检查</w:t>
            </w:r>
          </w:p>
        </w:tc>
        <w:tc>
          <w:tcPr>
            <w:tcW w:w="720" w:type="dxa"/>
            <w:tcBorders>
              <w:top w:val="nil"/>
              <w:left w:val="nil"/>
              <w:bottom w:val="single" w:color="auto" w:sz="4" w:space="0"/>
              <w:right w:val="single" w:color="auto" w:sz="4" w:space="0"/>
            </w:tcBorders>
            <w:shd w:val="clear" w:color="auto" w:fill="auto"/>
            <w:vAlign w:val="center"/>
          </w:tcPr>
          <w:p w14:paraId="6D8D75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808C4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5B2EBB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D0415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903D5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《中华人民共和国就业促进法》第六十六条第二款：“违反本法规定，职业中介机构向劳动者收取押金的，由劳动行政部门责令限期退还劳动者，并以每人五百元以上二千元以下的标准处以罚款。”</w:t>
            </w:r>
          </w:p>
        </w:tc>
        <w:tc>
          <w:tcPr>
            <w:tcW w:w="708" w:type="dxa"/>
            <w:tcBorders>
              <w:top w:val="nil"/>
              <w:left w:val="nil"/>
              <w:bottom w:val="single" w:color="auto" w:sz="4" w:space="0"/>
              <w:right w:val="single" w:color="auto" w:sz="4" w:space="0"/>
            </w:tcBorders>
            <w:shd w:val="clear" w:color="auto" w:fill="auto"/>
            <w:vAlign w:val="center"/>
          </w:tcPr>
          <w:p w14:paraId="24D5EE0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BD491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C1937B3">
        <w:tblPrEx>
          <w:shd w:val="clear" w:color="auto" w:fill="auto"/>
          <w:tblCellMar>
            <w:top w:w="0" w:type="dxa"/>
            <w:left w:w="108" w:type="dxa"/>
            <w:bottom w:w="0" w:type="dxa"/>
            <w:right w:w="108" w:type="dxa"/>
          </w:tblCellMar>
        </w:tblPrEx>
        <w:trPr>
          <w:trHeight w:val="143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6C0CA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A6289">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39D9AB3">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3BEAA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对中外合资（合作）职业介绍机构的检查</w:t>
            </w:r>
          </w:p>
        </w:tc>
        <w:tc>
          <w:tcPr>
            <w:tcW w:w="720" w:type="dxa"/>
            <w:tcBorders>
              <w:top w:val="nil"/>
              <w:left w:val="nil"/>
              <w:bottom w:val="single" w:color="auto" w:sz="4" w:space="0"/>
              <w:right w:val="single" w:color="auto" w:sz="4" w:space="0"/>
            </w:tcBorders>
            <w:shd w:val="clear" w:color="auto" w:fill="auto"/>
            <w:vAlign w:val="center"/>
          </w:tcPr>
          <w:p w14:paraId="3939CC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F2D7E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中外合资（合作）职业介绍机构</w:t>
            </w:r>
          </w:p>
        </w:tc>
        <w:tc>
          <w:tcPr>
            <w:tcW w:w="1075" w:type="dxa"/>
            <w:tcBorders>
              <w:top w:val="nil"/>
              <w:left w:val="nil"/>
              <w:bottom w:val="single" w:color="auto" w:sz="4" w:space="0"/>
              <w:right w:val="single" w:color="auto" w:sz="4" w:space="0"/>
            </w:tcBorders>
            <w:shd w:val="clear" w:color="auto" w:fill="auto"/>
            <w:vAlign w:val="center"/>
          </w:tcPr>
          <w:p w14:paraId="5954249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2720B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556CB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《中华人民共和国就业促进法》第六十四至六十六条</w:t>
            </w:r>
          </w:p>
        </w:tc>
        <w:tc>
          <w:tcPr>
            <w:tcW w:w="708" w:type="dxa"/>
            <w:tcBorders>
              <w:top w:val="nil"/>
              <w:left w:val="nil"/>
              <w:bottom w:val="single" w:color="auto" w:sz="4" w:space="0"/>
              <w:right w:val="single" w:color="auto" w:sz="4" w:space="0"/>
            </w:tcBorders>
            <w:shd w:val="clear" w:color="auto" w:fill="auto"/>
            <w:vAlign w:val="center"/>
          </w:tcPr>
          <w:p w14:paraId="691EDFD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8B901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C5B5566">
        <w:tblPrEx>
          <w:tblCellMar>
            <w:top w:w="0" w:type="dxa"/>
            <w:left w:w="108" w:type="dxa"/>
            <w:bottom w:w="0" w:type="dxa"/>
            <w:right w:w="108" w:type="dxa"/>
          </w:tblCellMar>
        </w:tblPrEx>
        <w:trPr>
          <w:trHeight w:val="327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18F73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BC4E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2CD219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60F381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对用人单位招用人员提供虚假招聘信息，发布虚假招聘广告的检查</w:t>
            </w:r>
          </w:p>
        </w:tc>
        <w:tc>
          <w:tcPr>
            <w:tcW w:w="720" w:type="dxa"/>
            <w:tcBorders>
              <w:top w:val="nil"/>
              <w:left w:val="nil"/>
              <w:bottom w:val="single" w:color="auto" w:sz="4" w:space="0"/>
              <w:right w:val="single" w:color="auto" w:sz="4" w:space="0"/>
            </w:tcBorders>
            <w:shd w:val="clear" w:color="auto" w:fill="auto"/>
            <w:vAlign w:val="center"/>
          </w:tcPr>
          <w:p w14:paraId="249CC9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037BD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7EC3D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6DF5F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7F6BA8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708" w:type="dxa"/>
            <w:tcBorders>
              <w:top w:val="nil"/>
              <w:left w:val="nil"/>
              <w:bottom w:val="single" w:color="auto" w:sz="4" w:space="0"/>
              <w:right w:val="single" w:color="auto" w:sz="4" w:space="0"/>
            </w:tcBorders>
            <w:shd w:val="clear" w:color="auto" w:fill="auto"/>
            <w:vAlign w:val="center"/>
          </w:tcPr>
          <w:p w14:paraId="513CDBF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8FBA2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1245074">
        <w:tblPrEx>
          <w:shd w:val="clear" w:color="auto" w:fill="auto"/>
          <w:tblCellMar>
            <w:top w:w="0" w:type="dxa"/>
            <w:left w:w="108" w:type="dxa"/>
            <w:bottom w:w="0" w:type="dxa"/>
            <w:right w:w="108" w:type="dxa"/>
          </w:tblCellMar>
        </w:tblPrEx>
        <w:trPr>
          <w:trHeight w:val="280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FD93F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BFFE0">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AD550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67BFC7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对用人单位招用无合法身份证件的人员的检查</w:t>
            </w:r>
          </w:p>
        </w:tc>
        <w:tc>
          <w:tcPr>
            <w:tcW w:w="720" w:type="dxa"/>
            <w:tcBorders>
              <w:top w:val="nil"/>
              <w:left w:val="nil"/>
              <w:bottom w:val="single" w:color="auto" w:sz="4" w:space="0"/>
              <w:right w:val="single" w:color="auto" w:sz="4" w:space="0"/>
            </w:tcBorders>
            <w:shd w:val="clear" w:color="auto" w:fill="auto"/>
            <w:vAlign w:val="center"/>
          </w:tcPr>
          <w:p w14:paraId="21558D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B5C081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A59D3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39889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843D3E0">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708" w:type="dxa"/>
            <w:tcBorders>
              <w:top w:val="nil"/>
              <w:left w:val="nil"/>
              <w:bottom w:val="single" w:color="auto" w:sz="4" w:space="0"/>
              <w:right w:val="single" w:color="auto" w:sz="4" w:space="0"/>
            </w:tcBorders>
            <w:shd w:val="clear" w:color="auto" w:fill="auto"/>
            <w:vAlign w:val="center"/>
          </w:tcPr>
          <w:p w14:paraId="0DF00C9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08ACA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32057E0">
        <w:tblPrEx>
          <w:shd w:val="clear" w:color="auto" w:fill="auto"/>
          <w:tblCellMar>
            <w:top w:w="0" w:type="dxa"/>
            <w:left w:w="108" w:type="dxa"/>
            <w:bottom w:w="0" w:type="dxa"/>
            <w:right w:w="108" w:type="dxa"/>
          </w:tblCellMar>
        </w:tblPrEx>
        <w:trPr>
          <w:trHeight w:val="341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95D5E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67A3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4317B5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0361B6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对用人单位以招用人员为名牟取不正当利益或进行其他违法活动的检查</w:t>
            </w:r>
          </w:p>
        </w:tc>
        <w:tc>
          <w:tcPr>
            <w:tcW w:w="720" w:type="dxa"/>
            <w:tcBorders>
              <w:top w:val="nil"/>
              <w:left w:val="nil"/>
              <w:bottom w:val="single" w:color="auto" w:sz="4" w:space="0"/>
              <w:right w:val="single" w:color="auto" w:sz="4" w:space="0"/>
            </w:tcBorders>
            <w:shd w:val="clear" w:color="auto" w:fill="auto"/>
            <w:vAlign w:val="center"/>
          </w:tcPr>
          <w:p w14:paraId="70ACA8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D4CB6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766453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EE4BDB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F12D8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708" w:type="dxa"/>
            <w:tcBorders>
              <w:top w:val="nil"/>
              <w:left w:val="nil"/>
              <w:bottom w:val="single" w:color="auto" w:sz="4" w:space="0"/>
              <w:right w:val="single" w:color="auto" w:sz="4" w:space="0"/>
            </w:tcBorders>
            <w:shd w:val="clear" w:color="auto" w:fill="auto"/>
            <w:vAlign w:val="center"/>
          </w:tcPr>
          <w:p w14:paraId="6D56EA4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60A4E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7EEB3EC">
        <w:tblPrEx>
          <w:shd w:val="clear" w:color="auto" w:fill="auto"/>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ED7E8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1EF5C">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F27F1A2">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E0FDB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对用人单位招用人员在国家法律、行政法规和国务院卫生行政部门规定禁止乙肝病原携带者从事的工作岗位之外，将乙肝病毒血清学指标作为体检标准的检查</w:t>
            </w:r>
          </w:p>
        </w:tc>
        <w:tc>
          <w:tcPr>
            <w:tcW w:w="720" w:type="dxa"/>
            <w:tcBorders>
              <w:top w:val="nil"/>
              <w:left w:val="nil"/>
              <w:bottom w:val="single" w:color="auto" w:sz="4" w:space="0"/>
              <w:right w:val="single" w:color="auto" w:sz="4" w:space="0"/>
            </w:tcBorders>
            <w:shd w:val="clear" w:color="auto" w:fill="auto"/>
            <w:vAlign w:val="center"/>
          </w:tcPr>
          <w:p w14:paraId="0F2216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27B6F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28D703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CDE76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F7E59E1">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3609030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517A5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6127682">
        <w:tblPrEx>
          <w:tblCellMar>
            <w:top w:w="0" w:type="dxa"/>
            <w:left w:w="108" w:type="dxa"/>
            <w:bottom w:w="0" w:type="dxa"/>
            <w:right w:w="108" w:type="dxa"/>
          </w:tblCellMar>
        </w:tblPrEx>
        <w:trPr>
          <w:trHeight w:val="20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DC1A09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369E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23FBC4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342902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对用人单位不按规定报告空缺岗位，或者招用人员后，不到劳动保障等行政管理部门进行录用登记的检查</w:t>
            </w:r>
          </w:p>
        </w:tc>
        <w:tc>
          <w:tcPr>
            <w:tcW w:w="720" w:type="dxa"/>
            <w:tcBorders>
              <w:top w:val="nil"/>
              <w:left w:val="nil"/>
              <w:bottom w:val="single" w:color="auto" w:sz="4" w:space="0"/>
              <w:right w:val="single" w:color="auto" w:sz="4" w:space="0"/>
            </w:tcBorders>
            <w:shd w:val="clear" w:color="auto" w:fill="auto"/>
            <w:vAlign w:val="center"/>
          </w:tcPr>
          <w:p w14:paraId="70320D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F1294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5ED2F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0D548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1048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708" w:type="dxa"/>
            <w:tcBorders>
              <w:top w:val="nil"/>
              <w:left w:val="nil"/>
              <w:bottom w:val="single" w:color="auto" w:sz="4" w:space="0"/>
              <w:right w:val="single" w:color="auto" w:sz="4" w:space="0"/>
            </w:tcBorders>
            <w:shd w:val="clear" w:color="auto" w:fill="auto"/>
            <w:vAlign w:val="center"/>
          </w:tcPr>
          <w:p w14:paraId="11B2C31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E71AB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9D1AFF4">
        <w:tblPrEx>
          <w:shd w:val="clear" w:color="auto" w:fill="auto"/>
          <w:tblCellMar>
            <w:top w:w="0" w:type="dxa"/>
            <w:left w:w="108" w:type="dxa"/>
            <w:bottom w:w="0" w:type="dxa"/>
            <w:right w:w="108" w:type="dxa"/>
          </w:tblCellMar>
        </w:tblPrEx>
        <w:trPr>
          <w:trHeight w:val="208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6C7DC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DA708">
            <w:pPr>
              <w:widowControl/>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65648A68">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17507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对用人单位不能向招用人员提供工作岗位的检查</w:t>
            </w:r>
          </w:p>
        </w:tc>
        <w:tc>
          <w:tcPr>
            <w:tcW w:w="720" w:type="dxa"/>
            <w:tcBorders>
              <w:top w:val="nil"/>
              <w:left w:val="nil"/>
              <w:bottom w:val="single" w:color="auto" w:sz="4" w:space="0"/>
              <w:right w:val="single" w:color="auto" w:sz="4" w:space="0"/>
            </w:tcBorders>
            <w:shd w:val="clear" w:color="auto" w:fill="auto"/>
            <w:vAlign w:val="center"/>
          </w:tcPr>
          <w:p w14:paraId="3332E2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78AA7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C8EC1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1BB3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388FD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708" w:type="dxa"/>
            <w:tcBorders>
              <w:top w:val="nil"/>
              <w:left w:val="nil"/>
              <w:bottom w:val="single" w:color="auto" w:sz="4" w:space="0"/>
              <w:right w:val="single" w:color="auto" w:sz="4" w:space="0"/>
            </w:tcBorders>
            <w:shd w:val="clear" w:color="auto" w:fill="auto"/>
            <w:vAlign w:val="center"/>
          </w:tcPr>
          <w:p w14:paraId="1615984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AAC7E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D059F36">
        <w:tblPrEx>
          <w:tblCellMar>
            <w:top w:w="0" w:type="dxa"/>
            <w:left w:w="108" w:type="dxa"/>
            <w:bottom w:w="0" w:type="dxa"/>
            <w:right w:w="108" w:type="dxa"/>
          </w:tblCellMar>
        </w:tblPrEx>
        <w:trPr>
          <w:trHeight w:val="20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C85737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ABCF1">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6E24F98">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F7A7B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对以招用人员或者职业培训为名欺诈劳动者的检查</w:t>
            </w:r>
          </w:p>
        </w:tc>
        <w:tc>
          <w:tcPr>
            <w:tcW w:w="720" w:type="dxa"/>
            <w:tcBorders>
              <w:top w:val="nil"/>
              <w:left w:val="nil"/>
              <w:bottom w:val="single" w:color="auto" w:sz="4" w:space="0"/>
              <w:right w:val="single" w:color="auto" w:sz="4" w:space="0"/>
            </w:tcBorders>
            <w:shd w:val="clear" w:color="auto" w:fill="auto"/>
            <w:vAlign w:val="center"/>
          </w:tcPr>
          <w:p w14:paraId="16C85F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3FA08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7247D7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9EDAF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CB3D701">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4CE10A0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r>
              <w:rPr>
                <w:rFonts w:hint="eastAsia" w:ascii="仿宋" w:hAnsi="仿宋" w:eastAsia="仿宋" w:cs="仿宋"/>
                <w:kern w:val="0"/>
                <w:sz w:val="20"/>
                <w:szCs w:val="20"/>
                <w:lang w:val="en-US" w:eastAsia="zh-CN"/>
              </w:rPr>
              <w:t xml:space="preserve"> </w:t>
            </w:r>
          </w:p>
        </w:tc>
        <w:tc>
          <w:tcPr>
            <w:tcW w:w="1560" w:type="dxa"/>
            <w:tcBorders>
              <w:top w:val="nil"/>
              <w:left w:val="nil"/>
              <w:bottom w:val="single" w:color="auto" w:sz="4" w:space="0"/>
              <w:right w:val="single" w:color="auto" w:sz="4" w:space="0"/>
            </w:tcBorders>
            <w:shd w:val="clear" w:color="auto" w:fill="auto"/>
            <w:vAlign w:val="center"/>
          </w:tcPr>
          <w:p w14:paraId="1E8FC2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C353263">
        <w:tblPrEx>
          <w:shd w:val="clear" w:color="auto" w:fill="auto"/>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C47594">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B1EB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5F28D5C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3C9A76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对用人单位未及时为劳动者办理就业登记手续的检查</w:t>
            </w:r>
          </w:p>
        </w:tc>
        <w:tc>
          <w:tcPr>
            <w:tcW w:w="720" w:type="dxa"/>
            <w:tcBorders>
              <w:top w:val="nil"/>
              <w:left w:val="nil"/>
              <w:bottom w:val="single" w:color="auto" w:sz="4" w:space="0"/>
              <w:right w:val="single" w:color="auto" w:sz="4" w:space="0"/>
            </w:tcBorders>
            <w:shd w:val="clear" w:color="auto" w:fill="auto"/>
            <w:vAlign w:val="center"/>
          </w:tcPr>
          <w:p w14:paraId="470F08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31BD3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33FF4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1F2A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B7F16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65E51AD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96540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8269523">
        <w:tblPrEx>
          <w:shd w:val="clear" w:color="auto" w:fill="auto"/>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nil"/>
            </w:tcBorders>
            <w:shd w:val="clear" w:color="auto" w:fill="auto"/>
            <w:vAlign w:val="center"/>
          </w:tcPr>
          <w:p w14:paraId="3644648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838E5">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62677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1C5C6A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对职业中介机构未明示职业中介许可证、监督电话的检查</w:t>
            </w:r>
          </w:p>
        </w:tc>
        <w:tc>
          <w:tcPr>
            <w:tcW w:w="720" w:type="dxa"/>
            <w:tcBorders>
              <w:top w:val="nil"/>
              <w:left w:val="nil"/>
              <w:bottom w:val="single" w:color="auto" w:sz="4" w:space="0"/>
              <w:right w:val="single" w:color="auto" w:sz="4" w:space="0"/>
            </w:tcBorders>
            <w:shd w:val="clear" w:color="auto" w:fill="auto"/>
            <w:vAlign w:val="center"/>
          </w:tcPr>
          <w:p w14:paraId="7620C4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EDE88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6A698A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13735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272A1D3">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708" w:type="dxa"/>
            <w:tcBorders>
              <w:top w:val="nil"/>
              <w:left w:val="nil"/>
              <w:bottom w:val="single" w:color="auto" w:sz="4" w:space="0"/>
              <w:right w:val="single" w:color="auto" w:sz="4" w:space="0"/>
            </w:tcBorders>
            <w:shd w:val="clear" w:color="auto" w:fill="auto"/>
            <w:vAlign w:val="center"/>
          </w:tcPr>
          <w:p w14:paraId="7805836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565F2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B84F5B2">
        <w:tblPrEx>
          <w:shd w:val="clear" w:color="auto" w:fill="auto"/>
          <w:tblCellMar>
            <w:top w:w="0" w:type="dxa"/>
            <w:left w:w="108" w:type="dxa"/>
            <w:bottom w:w="0" w:type="dxa"/>
            <w:right w:w="108" w:type="dxa"/>
          </w:tblCellMar>
        </w:tblPrEx>
        <w:trPr>
          <w:trHeight w:val="1730" w:hRule="atLeast"/>
        </w:trPr>
        <w:tc>
          <w:tcPr>
            <w:tcW w:w="567" w:type="dxa"/>
            <w:tcBorders>
              <w:top w:val="nil"/>
              <w:left w:val="single" w:color="auto" w:sz="4" w:space="0"/>
              <w:bottom w:val="single" w:color="auto" w:sz="4" w:space="0"/>
              <w:right w:val="nil"/>
            </w:tcBorders>
            <w:shd w:val="clear" w:color="auto" w:fill="auto"/>
            <w:vAlign w:val="center"/>
          </w:tcPr>
          <w:p w14:paraId="67C0C39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831CAF">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40FB56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5617F2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对职业中介机构未建立服务台账，或虽建立服务台账但未记录服务对象、服务过程、服务结果和收费情况的检查</w:t>
            </w:r>
          </w:p>
        </w:tc>
        <w:tc>
          <w:tcPr>
            <w:tcW w:w="720" w:type="dxa"/>
            <w:tcBorders>
              <w:top w:val="nil"/>
              <w:left w:val="nil"/>
              <w:bottom w:val="single" w:color="auto" w:sz="4" w:space="0"/>
              <w:right w:val="single" w:color="auto" w:sz="4" w:space="0"/>
            </w:tcBorders>
            <w:shd w:val="clear" w:color="auto" w:fill="auto"/>
            <w:vAlign w:val="center"/>
          </w:tcPr>
          <w:p w14:paraId="2354B4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153D7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70E49C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D17E4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AE146F7">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057F57E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4A1646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F01F98A">
        <w:tblPrEx>
          <w:tblCellMar>
            <w:top w:w="0" w:type="dxa"/>
            <w:left w:w="108" w:type="dxa"/>
            <w:bottom w:w="0" w:type="dxa"/>
            <w:right w:w="108" w:type="dxa"/>
          </w:tblCellMar>
        </w:tblPrEx>
        <w:trPr>
          <w:trHeight w:val="1608" w:hRule="atLeast"/>
        </w:trPr>
        <w:tc>
          <w:tcPr>
            <w:tcW w:w="567" w:type="dxa"/>
            <w:tcBorders>
              <w:top w:val="nil"/>
              <w:left w:val="single" w:color="auto" w:sz="4" w:space="0"/>
              <w:bottom w:val="single" w:color="auto" w:sz="4" w:space="0"/>
              <w:right w:val="nil"/>
            </w:tcBorders>
            <w:shd w:val="clear" w:color="auto" w:fill="auto"/>
            <w:vAlign w:val="center"/>
          </w:tcPr>
          <w:p w14:paraId="1F0CF21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6FD9C">
            <w:pPr>
              <w:widowControl/>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2C17B53E">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370AF2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对职业中介机构在职业中介服务不成功后，未向劳动者退还所收取的中介服务费的检查</w:t>
            </w:r>
          </w:p>
        </w:tc>
        <w:tc>
          <w:tcPr>
            <w:tcW w:w="720" w:type="dxa"/>
            <w:tcBorders>
              <w:top w:val="nil"/>
              <w:left w:val="nil"/>
              <w:bottom w:val="single" w:color="auto" w:sz="4" w:space="0"/>
              <w:right w:val="single" w:color="auto" w:sz="4" w:space="0"/>
            </w:tcBorders>
            <w:shd w:val="clear" w:color="auto" w:fill="auto"/>
            <w:vAlign w:val="center"/>
          </w:tcPr>
          <w:p w14:paraId="670697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99EA1E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740287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ABABD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2D99E8A">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37BC6FD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40076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085BA60">
        <w:tblPrEx>
          <w:shd w:val="clear" w:color="auto" w:fill="auto"/>
          <w:tblCellMar>
            <w:top w:w="0" w:type="dxa"/>
            <w:left w:w="108" w:type="dxa"/>
            <w:bottom w:w="0" w:type="dxa"/>
            <w:right w:w="108" w:type="dxa"/>
          </w:tblCellMar>
        </w:tblPrEx>
        <w:trPr>
          <w:trHeight w:val="2320" w:hRule="atLeast"/>
        </w:trPr>
        <w:tc>
          <w:tcPr>
            <w:tcW w:w="567" w:type="dxa"/>
            <w:tcBorders>
              <w:top w:val="nil"/>
              <w:left w:val="single" w:color="auto" w:sz="4" w:space="0"/>
              <w:bottom w:val="single" w:color="auto" w:sz="4" w:space="0"/>
              <w:right w:val="nil"/>
            </w:tcBorders>
            <w:shd w:val="clear" w:color="auto" w:fill="auto"/>
            <w:vAlign w:val="center"/>
          </w:tcPr>
          <w:p w14:paraId="0CE2826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60DBD">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077BDC9">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B10CD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对职业中介机构发布的就业信息中包含歧视性内容的检查</w:t>
            </w:r>
          </w:p>
        </w:tc>
        <w:tc>
          <w:tcPr>
            <w:tcW w:w="720" w:type="dxa"/>
            <w:tcBorders>
              <w:top w:val="nil"/>
              <w:left w:val="nil"/>
              <w:bottom w:val="single" w:color="auto" w:sz="4" w:space="0"/>
              <w:right w:val="single" w:color="auto" w:sz="4" w:space="0"/>
            </w:tcBorders>
            <w:shd w:val="clear" w:color="auto" w:fill="auto"/>
            <w:vAlign w:val="center"/>
          </w:tcPr>
          <w:p w14:paraId="7495CB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025FC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44663B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C0016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620A9ED">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768967E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13D51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E598903">
        <w:tblPrEx>
          <w:tblCellMar>
            <w:top w:w="0" w:type="dxa"/>
            <w:left w:w="108" w:type="dxa"/>
            <w:bottom w:w="0" w:type="dxa"/>
            <w:right w:w="108" w:type="dxa"/>
          </w:tblCellMar>
        </w:tblPrEx>
        <w:trPr>
          <w:trHeight w:val="310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680E80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43C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6DB5E4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1B147E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对职业中介机构为无合法身份证件的劳动者提供职业中介服务的检查</w:t>
            </w:r>
          </w:p>
        </w:tc>
        <w:tc>
          <w:tcPr>
            <w:tcW w:w="720" w:type="dxa"/>
            <w:tcBorders>
              <w:top w:val="nil"/>
              <w:left w:val="nil"/>
              <w:bottom w:val="single" w:color="auto" w:sz="4" w:space="0"/>
              <w:right w:val="single" w:color="auto" w:sz="4" w:space="0"/>
            </w:tcBorders>
            <w:shd w:val="clear" w:color="auto" w:fill="auto"/>
            <w:vAlign w:val="center"/>
          </w:tcPr>
          <w:p w14:paraId="1EC9A9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A2CAF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7E8F86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EEDCB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2A8591B">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6788DB0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r>
              <w:rPr>
                <w:rFonts w:hint="eastAsia" w:ascii="仿宋" w:hAnsi="仿宋" w:eastAsia="仿宋" w:cs="仿宋"/>
                <w:kern w:val="0"/>
                <w:sz w:val="20"/>
                <w:szCs w:val="20"/>
                <w:lang w:val="en-US" w:eastAsia="zh-CN"/>
              </w:rPr>
              <w:t xml:space="preserve"> </w:t>
            </w:r>
          </w:p>
        </w:tc>
        <w:tc>
          <w:tcPr>
            <w:tcW w:w="1560" w:type="dxa"/>
            <w:tcBorders>
              <w:top w:val="nil"/>
              <w:left w:val="nil"/>
              <w:bottom w:val="single" w:color="auto" w:sz="4" w:space="0"/>
              <w:right w:val="single" w:color="auto" w:sz="4" w:space="0"/>
            </w:tcBorders>
            <w:shd w:val="clear" w:color="auto" w:fill="auto"/>
            <w:vAlign w:val="center"/>
          </w:tcPr>
          <w:p w14:paraId="701BA6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044F1E7">
        <w:tblPrEx>
          <w:shd w:val="clear" w:color="auto" w:fill="auto"/>
          <w:tblCellMar>
            <w:top w:w="0" w:type="dxa"/>
            <w:left w:w="108" w:type="dxa"/>
            <w:bottom w:w="0" w:type="dxa"/>
            <w:right w:w="108" w:type="dxa"/>
          </w:tblCellMar>
        </w:tblPrEx>
        <w:trPr>
          <w:trHeight w:val="29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27F9F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0E4D1">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4551F52">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C88BC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对职业中介机构介绍劳动者从事法律、法规禁止从事的职业的检查</w:t>
            </w:r>
          </w:p>
        </w:tc>
        <w:tc>
          <w:tcPr>
            <w:tcW w:w="720" w:type="dxa"/>
            <w:tcBorders>
              <w:top w:val="nil"/>
              <w:left w:val="nil"/>
              <w:bottom w:val="single" w:color="auto" w:sz="4" w:space="0"/>
              <w:right w:val="single" w:color="auto" w:sz="4" w:space="0"/>
            </w:tcBorders>
            <w:shd w:val="clear" w:color="auto" w:fill="auto"/>
            <w:vAlign w:val="center"/>
          </w:tcPr>
          <w:p w14:paraId="5CC7F6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54CC4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35563B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ED0EF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DD52F31">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6A905A1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47B16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5DD5FDD">
        <w:tblPrEx>
          <w:tblCellMar>
            <w:top w:w="0" w:type="dxa"/>
            <w:left w:w="108" w:type="dxa"/>
            <w:bottom w:w="0" w:type="dxa"/>
            <w:right w:w="108" w:type="dxa"/>
          </w:tblCellMar>
        </w:tblPrEx>
        <w:trPr>
          <w:trHeight w:val="30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1EBD0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28C52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4AAF24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7A6385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对职业中介机构以暴力、胁迫、欺诈等方式进行职业中介活动的检查</w:t>
            </w:r>
          </w:p>
        </w:tc>
        <w:tc>
          <w:tcPr>
            <w:tcW w:w="720" w:type="dxa"/>
            <w:tcBorders>
              <w:top w:val="nil"/>
              <w:left w:val="nil"/>
              <w:bottom w:val="single" w:color="auto" w:sz="4" w:space="0"/>
              <w:right w:val="single" w:color="auto" w:sz="4" w:space="0"/>
            </w:tcBorders>
            <w:shd w:val="clear" w:color="auto" w:fill="auto"/>
            <w:vAlign w:val="center"/>
          </w:tcPr>
          <w:p w14:paraId="52753A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0C877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7CED69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DE029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B1D7171">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0B6E04E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1D7A0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AB86D35">
        <w:tblPrEx>
          <w:tblCellMar>
            <w:top w:w="0" w:type="dxa"/>
            <w:left w:w="108" w:type="dxa"/>
            <w:bottom w:w="0" w:type="dxa"/>
            <w:right w:w="108" w:type="dxa"/>
          </w:tblCellMar>
        </w:tblPrEx>
        <w:trPr>
          <w:trHeight w:val="3511" w:hRule="atLeast"/>
        </w:trPr>
        <w:tc>
          <w:tcPr>
            <w:tcW w:w="567" w:type="dxa"/>
            <w:tcBorders>
              <w:top w:val="nil"/>
              <w:left w:val="single" w:color="auto" w:sz="4" w:space="0"/>
              <w:bottom w:val="single" w:color="auto" w:sz="4" w:space="0"/>
              <w:right w:val="nil"/>
            </w:tcBorders>
            <w:shd w:val="clear" w:color="auto" w:fill="auto"/>
            <w:vAlign w:val="center"/>
          </w:tcPr>
          <w:p w14:paraId="73FF5B0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D3A49">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1E5BE4E">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C85AD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对职业中介机构超出核准的业务范围经营的检查</w:t>
            </w:r>
          </w:p>
        </w:tc>
        <w:tc>
          <w:tcPr>
            <w:tcW w:w="720" w:type="dxa"/>
            <w:tcBorders>
              <w:top w:val="nil"/>
              <w:left w:val="nil"/>
              <w:bottom w:val="single" w:color="auto" w:sz="4" w:space="0"/>
              <w:right w:val="single" w:color="auto" w:sz="4" w:space="0"/>
            </w:tcBorders>
            <w:shd w:val="clear" w:color="auto" w:fill="auto"/>
            <w:vAlign w:val="center"/>
          </w:tcPr>
          <w:p w14:paraId="78418C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20717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67262F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33AB1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9D29913">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1F12A0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E96DD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3645D72">
        <w:tblPrEx>
          <w:shd w:val="clear" w:color="auto" w:fill="auto"/>
          <w:tblCellMar>
            <w:top w:w="0" w:type="dxa"/>
            <w:left w:w="108" w:type="dxa"/>
            <w:bottom w:w="0" w:type="dxa"/>
            <w:right w:w="108" w:type="dxa"/>
          </w:tblCellMar>
        </w:tblPrEx>
        <w:trPr>
          <w:trHeight w:val="1738" w:hRule="atLeast"/>
        </w:trPr>
        <w:tc>
          <w:tcPr>
            <w:tcW w:w="567" w:type="dxa"/>
            <w:tcBorders>
              <w:top w:val="nil"/>
              <w:left w:val="single" w:color="auto" w:sz="4" w:space="0"/>
              <w:bottom w:val="single" w:color="auto" w:sz="4" w:space="0"/>
              <w:right w:val="nil"/>
            </w:tcBorders>
            <w:shd w:val="clear" w:color="auto" w:fill="auto"/>
            <w:vAlign w:val="center"/>
          </w:tcPr>
          <w:p w14:paraId="5F3A544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FF2945">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4E2C8D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11D447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对不具备用工、职业介绍、职业培训主体资格，擅自招用工、从事职业介绍和职业培训的检查</w:t>
            </w:r>
          </w:p>
        </w:tc>
        <w:tc>
          <w:tcPr>
            <w:tcW w:w="720" w:type="dxa"/>
            <w:tcBorders>
              <w:top w:val="nil"/>
              <w:left w:val="nil"/>
              <w:bottom w:val="single" w:color="auto" w:sz="4" w:space="0"/>
              <w:right w:val="single" w:color="auto" w:sz="4" w:space="0"/>
            </w:tcBorders>
            <w:shd w:val="clear" w:color="auto" w:fill="auto"/>
            <w:vAlign w:val="center"/>
          </w:tcPr>
          <w:p w14:paraId="0698E5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5A4E3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1A59D4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9F37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EE33E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708" w:type="dxa"/>
            <w:tcBorders>
              <w:top w:val="nil"/>
              <w:left w:val="nil"/>
              <w:bottom w:val="single" w:color="auto" w:sz="4" w:space="0"/>
              <w:right w:val="single" w:color="auto" w:sz="4" w:space="0"/>
            </w:tcBorders>
            <w:shd w:val="clear" w:color="auto" w:fill="auto"/>
            <w:vAlign w:val="center"/>
          </w:tcPr>
          <w:p w14:paraId="479CE1B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33B6C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B31F3A8">
        <w:tblPrEx>
          <w:tblCellMar>
            <w:top w:w="0" w:type="dxa"/>
            <w:left w:w="108" w:type="dxa"/>
            <w:bottom w:w="0" w:type="dxa"/>
            <w:right w:w="108" w:type="dxa"/>
          </w:tblCellMar>
        </w:tblPrEx>
        <w:trPr>
          <w:trHeight w:val="1969" w:hRule="atLeast"/>
        </w:trPr>
        <w:tc>
          <w:tcPr>
            <w:tcW w:w="567" w:type="dxa"/>
            <w:tcBorders>
              <w:top w:val="nil"/>
              <w:left w:val="single" w:color="auto" w:sz="4" w:space="0"/>
              <w:bottom w:val="single" w:color="auto" w:sz="4" w:space="0"/>
              <w:right w:val="nil"/>
            </w:tcBorders>
            <w:shd w:val="clear" w:color="auto" w:fill="auto"/>
            <w:vAlign w:val="center"/>
          </w:tcPr>
          <w:p w14:paraId="032AFA7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89448">
            <w:pPr>
              <w:widowControl/>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6B2E817C">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27353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未取得职业介绍许可证或使用无效职业介绍许可证进行和参与职业介绍活动的检查</w:t>
            </w:r>
          </w:p>
        </w:tc>
        <w:tc>
          <w:tcPr>
            <w:tcW w:w="720" w:type="dxa"/>
            <w:tcBorders>
              <w:top w:val="nil"/>
              <w:left w:val="nil"/>
              <w:bottom w:val="single" w:color="auto" w:sz="4" w:space="0"/>
              <w:right w:val="single" w:color="auto" w:sz="4" w:space="0"/>
            </w:tcBorders>
            <w:shd w:val="clear" w:color="auto" w:fill="auto"/>
            <w:vAlign w:val="center"/>
          </w:tcPr>
          <w:p w14:paraId="73C013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3342A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542F23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F8CF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F25C5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708" w:type="dxa"/>
            <w:tcBorders>
              <w:top w:val="nil"/>
              <w:left w:val="nil"/>
              <w:bottom w:val="single" w:color="auto" w:sz="4" w:space="0"/>
              <w:right w:val="single" w:color="auto" w:sz="4" w:space="0"/>
            </w:tcBorders>
            <w:shd w:val="clear" w:color="auto" w:fill="auto"/>
            <w:vAlign w:val="center"/>
          </w:tcPr>
          <w:p w14:paraId="7C3EC23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2A1DD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BBB570C">
        <w:tblPrEx>
          <w:shd w:val="clear" w:color="auto" w:fill="auto"/>
          <w:tblCellMar>
            <w:top w:w="0" w:type="dxa"/>
            <w:left w:w="108" w:type="dxa"/>
            <w:bottom w:w="0" w:type="dxa"/>
            <w:right w:w="108" w:type="dxa"/>
          </w:tblCellMar>
        </w:tblPrEx>
        <w:trPr>
          <w:trHeight w:val="2962" w:hRule="atLeast"/>
        </w:trPr>
        <w:tc>
          <w:tcPr>
            <w:tcW w:w="567" w:type="dxa"/>
            <w:tcBorders>
              <w:top w:val="nil"/>
              <w:left w:val="single" w:color="auto" w:sz="4" w:space="0"/>
              <w:bottom w:val="single" w:color="auto" w:sz="4" w:space="0"/>
              <w:right w:val="nil"/>
            </w:tcBorders>
            <w:shd w:val="clear" w:color="auto" w:fill="auto"/>
            <w:vAlign w:val="center"/>
          </w:tcPr>
          <w:p w14:paraId="262F3E7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E7BB5">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3F0F9DF">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50695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对使用欺诈、诱惑、胁迫等手段进行职业介绍活动的检查</w:t>
            </w:r>
          </w:p>
        </w:tc>
        <w:tc>
          <w:tcPr>
            <w:tcW w:w="720" w:type="dxa"/>
            <w:tcBorders>
              <w:top w:val="nil"/>
              <w:left w:val="nil"/>
              <w:bottom w:val="single" w:color="auto" w:sz="4" w:space="0"/>
              <w:right w:val="single" w:color="auto" w:sz="4" w:space="0"/>
            </w:tcBorders>
            <w:shd w:val="clear" w:color="auto" w:fill="auto"/>
            <w:vAlign w:val="center"/>
          </w:tcPr>
          <w:p w14:paraId="6A9BF1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CCE68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757475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AEA7D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B6C5D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708" w:type="dxa"/>
            <w:tcBorders>
              <w:top w:val="nil"/>
              <w:left w:val="nil"/>
              <w:bottom w:val="single" w:color="auto" w:sz="4" w:space="0"/>
              <w:right w:val="single" w:color="auto" w:sz="4" w:space="0"/>
            </w:tcBorders>
            <w:shd w:val="clear" w:color="auto" w:fill="auto"/>
            <w:vAlign w:val="center"/>
          </w:tcPr>
          <w:p w14:paraId="335126B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87D7C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8140535">
        <w:tblPrEx>
          <w:tblCellMar>
            <w:top w:w="0" w:type="dxa"/>
            <w:left w:w="108" w:type="dxa"/>
            <w:bottom w:w="0" w:type="dxa"/>
            <w:right w:w="108" w:type="dxa"/>
          </w:tblCellMar>
        </w:tblPrEx>
        <w:trPr>
          <w:trHeight w:val="2431" w:hRule="atLeast"/>
        </w:trPr>
        <w:tc>
          <w:tcPr>
            <w:tcW w:w="567" w:type="dxa"/>
            <w:tcBorders>
              <w:top w:val="nil"/>
              <w:left w:val="single" w:color="auto" w:sz="4" w:space="0"/>
              <w:bottom w:val="single" w:color="auto" w:sz="4" w:space="0"/>
              <w:right w:val="nil"/>
            </w:tcBorders>
            <w:shd w:val="clear" w:color="auto" w:fill="auto"/>
            <w:vAlign w:val="center"/>
          </w:tcPr>
          <w:p w14:paraId="43DC96D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67676D">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6B54F1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2CF22EC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对为无证件、证件不全、证件经审查不实的求职者或用人单位提供中介服务的检查</w:t>
            </w:r>
          </w:p>
        </w:tc>
        <w:tc>
          <w:tcPr>
            <w:tcW w:w="720" w:type="dxa"/>
            <w:tcBorders>
              <w:top w:val="nil"/>
              <w:left w:val="nil"/>
              <w:bottom w:val="single" w:color="auto" w:sz="4" w:space="0"/>
              <w:right w:val="single" w:color="auto" w:sz="4" w:space="0"/>
            </w:tcBorders>
            <w:shd w:val="clear" w:color="auto" w:fill="auto"/>
            <w:vAlign w:val="center"/>
          </w:tcPr>
          <w:p w14:paraId="038B81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11AF4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61CC32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FF0CC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DFAD2C0">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708" w:type="dxa"/>
            <w:tcBorders>
              <w:top w:val="nil"/>
              <w:left w:val="nil"/>
              <w:bottom w:val="single" w:color="auto" w:sz="4" w:space="0"/>
              <w:right w:val="single" w:color="auto" w:sz="4" w:space="0"/>
            </w:tcBorders>
            <w:shd w:val="clear" w:color="auto" w:fill="auto"/>
            <w:vAlign w:val="center"/>
          </w:tcPr>
          <w:p w14:paraId="2C6C87F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5316B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8129A98">
        <w:tblPrEx>
          <w:shd w:val="clear" w:color="auto" w:fill="auto"/>
          <w:tblCellMar>
            <w:top w:w="0" w:type="dxa"/>
            <w:left w:w="108" w:type="dxa"/>
            <w:bottom w:w="0" w:type="dxa"/>
            <w:right w:w="108" w:type="dxa"/>
          </w:tblCellMar>
        </w:tblPrEx>
        <w:trPr>
          <w:trHeight w:val="2288" w:hRule="atLeast"/>
        </w:trPr>
        <w:tc>
          <w:tcPr>
            <w:tcW w:w="567" w:type="dxa"/>
            <w:tcBorders>
              <w:top w:val="nil"/>
              <w:left w:val="single" w:color="auto" w:sz="4" w:space="0"/>
              <w:bottom w:val="single" w:color="auto" w:sz="4" w:space="0"/>
              <w:right w:val="nil"/>
            </w:tcBorders>
            <w:shd w:val="clear" w:color="auto" w:fill="auto"/>
            <w:vAlign w:val="center"/>
          </w:tcPr>
          <w:p w14:paraId="38A62A8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27415">
            <w:pPr>
              <w:widowControl/>
              <w:spacing w:line="240" w:lineRule="exact"/>
              <w:jc w:val="center"/>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1DCD14D4">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F436D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对职业介绍机构未经劳动行政部门批准组织劳动力供求洽谈会、组织劳动者跨县（市、区）流动就业和开展职业培训的检查</w:t>
            </w:r>
          </w:p>
        </w:tc>
        <w:tc>
          <w:tcPr>
            <w:tcW w:w="720" w:type="dxa"/>
            <w:tcBorders>
              <w:top w:val="nil"/>
              <w:left w:val="nil"/>
              <w:bottom w:val="single" w:color="auto" w:sz="4" w:space="0"/>
              <w:right w:val="single" w:color="auto" w:sz="4" w:space="0"/>
            </w:tcBorders>
            <w:shd w:val="clear" w:color="auto" w:fill="auto"/>
            <w:vAlign w:val="center"/>
          </w:tcPr>
          <w:p w14:paraId="5CC1CA7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A62E3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5443D2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A41D5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B6AFBCC">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708" w:type="dxa"/>
            <w:tcBorders>
              <w:top w:val="nil"/>
              <w:left w:val="nil"/>
              <w:bottom w:val="single" w:color="auto" w:sz="4" w:space="0"/>
              <w:right w:val="single" w:color="auto" w:sz="4" w:space="0"/>
            </w:tcBorders>
            <w:shd w:val="clear" w:color="auto" w:fill="auto"/>
            <w:vAlign w:val="center"/>
          </w:tcPr>
          <w:p w14:paraId="02B9F63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DC7CD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5EBEC68">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3808A8D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107BC">
            <w:pPr>
              <w:spacing w:line="240" w:lineRule="exact"/>
              <w:jc w:val="center"/>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6E9BC92">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305F5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对职业介绍机构出卖、出租、转借或复印张贴职业介绍许可证的检查</w:t>
            </w:r>
          </w:p>
        </w:tc>
        <w:tc>
          <w:tcPr>
            <w:tcW w:w="720" w:type="dxa"/>
            <w:tcBorders>
              <w:top w:val="nil"/>
              <w:left w:val="nil"/>
              <w:bottom w:val="single" w:color="auto" w:sz="4" w:space="0"/>
              <w:right w:val="single" w:color="auto" w:sz="4" w:space="0"/>
            </w:tcBorders>
            <w:shd w:val="clear" w:color="auto" w:fill="auto"/>
            <w:vAlign w:val="center"/>
          </w:tcPr>
          <w:p w14:paraId="696601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6BD3C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11C72A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F43D9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94E9EE1">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708" w:type="dxa"/>
            <w:tcBorders>
              <w:top w:val="nil"/>
              <w:left w:val="nil"/>
              <w:bottom w:val="single" w:color="auto" w:sz="4" w:space="0"/>
              <w:right w:val="single" w:color="auto" w:sz="4" w:space="0"/>
            </w:tcBorders>
            <w:shd w:val="clear" w:color="auto" w:fill="auto"/>
            <w:vAlign w:val="center"/>
          </w:tcPr>
          <w:p w14:paraId="7685767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0F980A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939BEC1">
        <w:tblPrEx>
          <w:tblCellMar>
            <w:top w:w="0" w:type="dxa"/>
            <w:left w:w="108" w:type="dxa"/>
            <w:bottom w:w="0" w:type="dxa"/>
            <w:right w:w="108" w:type="dxa"/>
          </w:tblCellMar>
        </w:tblPrEx>
        <w:trPr>
          <w:trHeight w:val="1987" w:hRule="atLeast"/>
        </w:trPr>
        <w:tc>
          <w:tcPr>
            <w:tcW w:w="567" w:type="dxa"/>
            <w:tcBorders>
              <w:top w:val="nil"/>
              <w:left w:val="single" w:color="auto" w:sz="4" w:space="0"/>
              <w:bottom w:val="single" w:color="auto" w:sz="4" w:space="0"/>
              <w:right w:val="nil"/>
            </w:tcBorders>
            <w:shd w:val="clear" w:color="auto" w:fill="auto"/>
            <w:vAlign w:val="center"/>
          </w:tcPr>
          <w:p w14:paraId="40E98D6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1976A8">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00D05F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347A3B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对职业介绍机构从事妨害社会秩序的职业介绍活动的检查</w:t>
            </w:r>
          </w:p>
        </w:tc>
        <w:tc>
          <w:tcPr>
            <w:tcW w:w="720" w:type="dxa"/>
            <w:tcBorders>
              <w:top w:val="nil"/>
              <w:left w:val="nil"/>
              <w:bottom w:val="single" w:color="auto" w:sz="4" w:space="0"/>
              <w:right w:val="single" w:color="auto" w:sz="4" w:space="0"/>
            </w:tcBorders>
            <w:shd w:val="clear" w:color="auto" w:fill="auto"/>
            <w:vAlign w:val="center"/>
          </w:tcPr>
          <w:p w14:paraId="14ECF3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2C86B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4E6582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81873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9EBB27E">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708" w:type="dxa"/>
            <w:tcBorders>
              <w:top w:val="nil"/>
              <w:left w:val="nil"/>
              <w:bottom w:val="single" w:color="auto" w:sz="4" w:space="0"/>
              <w:right w:val="single" w:color="auto" w:sz="4" w:space="0"/>
            </w:tcBorders>
            <w:shd w:val="clear" w:color="auto" w:fill="auto"/>
            <w:vAlign w:val="center"/>
          </w:tcPr>
          <w:p w14:paraId="1458336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AD5D9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C9325A7">
        <w:tblPrEx>
          <w:shd w:val="clear" w:color="auto" w:fill="auto"/>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nil"/>
            </w:tcBorders>
            <w:shd w:val="clear" w:color="auto" w:fill="auto"/>
            <w:vAlign w:val="center"/>
          </w:tcPr>
          <w:p w14:paraId="46BA9C4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7FEED">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5304CD2">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F8000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对推荐介绍不成功收取或不退还预收的中介服务费的检查</w:t>
            </w:r>
          </w:p>
        </w:tc>
        <w:tc>
          <w:tcPr>
            <w:tcW w:w="720" w:type="dxa"/>
            <w:tcBorders>
              <w:top w:val="nil"/>
              <w:left w:val="nil"/>
              <w:bottom w:val="single" w:color="auto" w:sz="4" w:space="0"/>
              <w:right w:val="single" w:color="auto" w:sz="4" w:space="0"/>
            </w:tcBorders>
            <w:shd w:val="clear" w:color="auto" w:fill="auto"/>
            <w:vAlign w:val="center"/>
          </w:tcPr>
          <w:p w14:paraId="43ACF1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F6F0DF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0EF068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D5591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77B41B2">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708" w:type="dxa"/>
            <w:tcBorders>
              <w:top w:val="nil"/>
              <w:left w:val="nil"/>
              <w:bottom w:val="single" w:color="auto" w:sz="4" w:space="0"/>
              <w:right w:val="single" w:color="auto" w:sz="4" w:space="0"/>
            </w:tcBorders>
            <w:shd w:val="clear" w:color="auto" w:fill="auto"/>
            <w:vAlign w:val="center"/>
          </w:tcPr>
          <w:p w14:paraId="449C09D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E4528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4BDEF9E">
        <w:tblPrEx>
          <w:shd w:val="clear" w:color="auto" w:fill="auto"/>
          <w:tblCellMar>
            <w:top w:w="0" w:type="dxa"/>
            <w:left w:w="108" w:type="dxa"/>
            <w:bottom w:w="0" w:type="dxa"/>
            <w:right w:w="108" w:type="dxa"/>
          </w:tblCellMar>
        </w:tblPrEx>
        <w:trPr>
          <w:trHeight w:val="2021" w:hRule="atLeast"/>
        </w:trPr>
        <w:tc>
          <w:tcPr>
            <w:tcW w:w="567" w:type="dxa"/>
            <w:tcBorders>
              <w:top w:val="nil"/>
              <w:left w:val="single" w:color="auto" w:sz="4" w:space="0"/>
              <w:bottom w:val="single" w:color="auto" w:sz="4" w:space="0"/>
              <w:right w:val="nil"/>
            </w:tcBorders>
            <w:shd w:val="clear" w:color="auto" w:fill="auto"/>
            <w:vAlign w:val="center"/>
          </w:tcPr>
          <w:p w14:paraId="4C61B51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0269A">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0742951D">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00ADC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对职业介绍机构超过核定业务范围从事职业介绍业务活动的检查</w:t>
            </w:r>
          </w:p>
        </w:tc>
        <w:tc>
          <w:tcPr>
            <w:tcW w:w="720" w:type="dxa"/>
            <w:tcBorders>
              <w:top w:val="nil"/>
              <w:left w:val="nil"/>
              <w:bottom w:val="single" w:color="auto" w:sz="4" w:space="0"/>
              <w:right w:val="single" w:color="auto" w:sz="4" w:space="0"/>
            </w:tcBorders>
            <w:shd w:val="clear" w:color="auto" w:fill="auto"/>
            <w:vAlign w:val="center"/>
          </w:tcPr>
          <w:p w14:paraId="2369CF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9950A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403300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7089E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3EF5CFE">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708" w:type="dxa"/>
            <w:tcBorders>
              <w:top w:val="nil"/>
              <w:left w:val="nil"/>
              <w:bottom w:val="single" w:color="auto" w:sz="4" w:space="0"/>
              <w:right w:val="single" w:color="auto" w:sz="4" w:space="0"/>
            </w:tcBorders>
            <w:shd w:val="clear" w:color="auto" w:fill="auto"/>
            <w:vAlign w:val="center"/>
          </w:tcPr>
          <w:p w14:paraId="23F1720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9230F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90046F3">
        <w:tblPrEx>
          <w:shd w:val="clear" w:color="auto" w:fill="auto"/>
          <w:tblCellMar>
            <w:top w:w="0" w:type="dxa"/>
            <w:left w:w="108" w:type="dxa"/>
            <w:bottom w:w="0" w:type="dxa"/>
            <w:right w:w="108" w:type="dxa"/>
          </w:tblCellMar>
        </w:tblPrEx>
        <w:trPr>
          <w:trHeight w:val="1872" w:hRule="atLeast"/>
        </w:trPr>
        <w:tc>
          <w:tcPr>
            <w:tcW w:w="567" w:type="dxa"/>
            <w:tcBorders>
              <w:top w:val="nil"/>
              <w:left w:val="single" w:color="auto" w:sz="4" w:space="0"/>
              <w:bottom w:val="single" w:color="auto" w:sz="4" w:space="0"/>
              <w:right w:val="nil"/>
            </w:tcBorders>
            <w:shd w:val="clear" w:color="auto" w:fill="auto"/>
            <w:vAlign w:val="center"/>
          </w:tcPr>
          <w:p w14:paraId="70107B1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90FB9B">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single" w:color="auto" w:sz="4" w:space="0"/>
              <w:left w:val="nil"/>
              <w:right w:val="single" w:color="auto" w:sz="4" w:space="0"/>
            </w:tcBorders>
            <w:shd w:val="clear" w:color="auto" w:fill="auto"/>
            <w:vAlign w:val="center"/>
          </w:tcPr>
          <w:p w14:paraId="7A15D0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06901C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对职业介绍机构不参加职业介绍机构年审的检查</w:t>
            </w:r>
          </w:p>
        </w:tc>
        <w:tc>
          <w:tcPr>
            <w:tcW w:w="720" w:type="dxa"/>
            <w:tcBorders>
              <w:top w:val="nil"/>
              <w:left w:val="nil"/>
              <w:bottom w:val="single" w:color="auto" w:sz="4" w:space="0"/>
              <w:right w:val="single" w:color="auto" w:sz="4" w:space="0"/>
            </w:tcBorders>
            <w:shd w:val="clear" w:color="auto" w:fill="auto"/>
            <w:vAlign w:val="center"/>
          </w:tcPr>
          <w:p w14:paraId="30C1F7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93ED1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6E78351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2C26D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2F9AC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708" w:type="dxa"/>
            <w:tcBorders>
              <w:top w:val="nil"/>
              <w:left w:val="nil"/>
              <w:bottom w:val="single" w:color="auto" w:sz="4" w:space="0"/>
              <w:right w:val="single" w:color="auto" w:sz="4" w:space="0"/>
            </w:tcBorders>
            <w:shd w:val="clear" w:color="auto" w:fill="auto"/>
            <w:vAlign w:val="center"/>
          </w:tcPr>
          <w:p w14:paraId="378D141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F1D65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ED788CF">
        <w:tblPrEx>
          <w:shd w:val="clear" w:color="auto" w:fill="auto"/>
          <w:tblCellMar>
            <w:top w:w="0" w:type="dxa"/>
            <w:left w:w="108" w:type="dxa"/>
            <w:bottom w:w="0" w:type="dxa"/>
            <w:right w:w="108" w:type="dxa"/>
          </w:tblCellMar>
        </w:tblPrEx>
        <w:trPr>
          <w:trHeight w:val="2399" w:hRule="atLeast"/>
        </w:trPr>
        <w:tc>
          <w:tcPr>
            <w:tcW w:w="567" w:type="dxa"/>
            <w:tcBorders>
              <w:top w:val="nil"/>
              <w:left w:val="single" w:color="auto" w:sz="4" w:space="0"/>
              <w:bottom w:val="single" w:color="auto" w:sz="4" w:space="0"/>
              <w:right w:val="nil"/>
            </w:tcBorders>
            <w:shd w:val="clear" w:color="auto" w:fill="auto"/>
            <w:vAlign w:val="center"/>
          </w:tcPr>
          <w:p w14:paraId="2530F21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BE67A">
            <w:pPr>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68FB48F2">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0EEEA5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对职业介绍机构未按规定补足责任保证金的检查</w:t>
            </w:r>
          </w:p>
        </w:tc>
        <w:tc>
          <w:tcPr>
            <w:tcW w:w="720" w:type="dxa"/>
            <w:tcBorders>
              <w:top w:val="nil"/>
              <w:left w:val="nil"/>
              <w:bottom w:val="single" w:color="auto" w:sz="4" w:space="0"/>
              <w:right w:val="single" w:color="auto" w:sz="4" w:space="0"/>
            </w:tcBorders>
            <w:shd w:val="clear" w:color="auto" w:fill="auto"/>
            <w:vAlign w:val="center"/>
          </w:tcPr>
          <w:p w14:paraId="548D26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F2A04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573EE3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A9EA7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D102B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708" w:type="dxa"/>
            <w:tcBorders>
              <w:top w:val="nil"/>
              <w:left w:val="nil"/>
              <w:bottom w:val="single" w:color="auto" w:sz="4" w:space="0"/>
              <w:right w:val="single" w:color="auto" w:sz="4" w:space="0"/>
            </w:tcBorders>
            <w:shd w:val="clear" w:color="auto" w:fill="auto"/>
            <w:vAlign w:val="center"/>
          </w:tcPr>
          <w:p w14:paraId="65106B2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B7374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4772D32">
        <w:tblPrEx>
          <w:tblCellMar>
            <w:top w:w="0" w:type="dxa"/>
            <w:left w:w="108" w:type="dxa"/>
            <w:bottom w:w="0" w:type="dxa"/>
            <w:right w:w="108" w:type="dxa"/>
          </w:tblCellMar>
        </w:tblPrEx>
        <w:trPr>
          <w:trHeight w:val="2251" w:hRule="atLeast"/>
        </w:trPr>
        <w:tc>
          <w:tcPr>
            <w:tcW w:w="567" w:type="dxa"/>
            <w:tcBorders>
              <w:top w:val="nil"/>
              <w:left w:val="single" w:color="auto" w:sz="4" w:space="0"/>
              <w:bottom w:val="single" w:color="auto" w:sz="4" w:space="0"/>
              <w:right w:val="nil"/>
            </w:tcBorders>
            <w:shd w:val="clear" w:color="auto" w:fill="auto"/>
            <w:vAlign w:val="center"/>
          </w:tcPr>
          <w:p w14:paraId="6D88A04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ECC1F7">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A12A3F7">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1866E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对省外职业介绍机构在我省未经批准从事职业介绍活动的检查</w:t>
            </w:r>
          </w:p>
        </w:tc>
        <w:tc>
          <w:tcPr>
            <w:tcW w:w="720" w:type="dxa"/>
            <w:tcBorders>
              <w:top w:val="nil"/>
              <w:left w:val="nil"/>
              <w:bottom w:val="single" w:color="auto" w:sz="4" w:space="0"/>
              <w:right w:val="single" w:color="auto" w:sz="4" w:space="0"/>
            </w:tcBorders>
            <w:shd w:val="clear" w:color="auto" w:fill="auto"/>
            <w:vAlign w:val="center"/>
          </w:tcPr>
          <w:p w14:paraId="22A84B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418A5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7EB878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F28B6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0BB1E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708" w:type="dxa"/>
            <w:tcBorders>
              <w:top w:val="nil"/>
              <w:left w:val="nil"/>
              <w:bottom w:val="single" w:color="auto" w:sz="4" w:space="0"/>
              <w:right w:val="single" w:color="auto" w:sz="4" w:space="0"/>
            </w:tcBorders>
            <w:shd w:val="clear" w:color="auto" w:fill="auto"/>
            <w:vAlign w:val="center"/>
          </w:tcPr>
          <w:p w14:paraId="1404B57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C6CF5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D7B73D6">
        <w:tblPrEx>
          <w:shd w:val="clear" w:color="auto" w:fill="auto"/>
          <w:tblCellMar>
            <w:top w:w="0" w:type="dxa"/>
            <w:left w:w="108" w:type="dxa"/>
            <w:bottom w:w="0" w:type="dxa"/>
            <w:right w:w="108" w:type="dxa"/>
          </w:tblCellMar>
        </w:tblPrEx>
        <w:trPr>
          <w:trHeight w:val="2715" w:hRule="atLeast"/>
        </w:trPr>
        <w:tc>
          <w:tcPr>
            <w:tcW w:w="567" w:type="dxa"/>
            <w:tcBorders>
              <w:top w:val="nil"/>
              <w:left w:val="single" w:color="auto" w:sz="4" w:space="0"/>
              <w:bottom w:val="single" w:color="auto" w:sz="4" w:space="0"/>
              <w:right w:val="nil"/>
            </w:tcBorders>
            <w:shd w:val="clear" w:color="auto" w:fill="auto"/>
            <w:vAlign w:val="center"/>
          </w:tcPr>
          <w:p w14:paraId="048C562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2AFE95">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5618DE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10F629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对职业介绍机构、职业技能培训机构或职业技能考核鉴定机构违反国家有关职业介绍、职业技能培训或职业技能考核鉴定的规定的检查</w:t>
            </w:r>
          </w:p>
        </w:tc>
        <w:tc>
          <w:tcPr>
            <w:tcW w:w="720" w:type="dxa"/>
            <w:tcBorders>
              <w:top w:val="nil"/>
              <w:left w:val="nil"/>
              <w:bottom w:val="single" w:color="auto" w:sz="4" w:space="0"/>
              <w:right w:val="single" w:color="auto" w:sz="4" w:space="0"/>
            </w:tcBorders>
            <w:shd w:val="clear" w:color="auto" w:fill="auto"/>
            <w:vAlign w:val="center"/>
          </w:tcPr>
          <w:p w14:paraId="4F8260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9F927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职业中介机构、职业技能培训及考核鉴定机构机构</w:t>
            </w:r>
          </w:p>
        </w:tc>
        <w:tc>
          <w:tcPr>
            <w:tcW w:w="1075" w:type="dxa"/>
            <w:tcBorders>
              <w:top w:val="nil"/>
              <w:left w:val="nil"/>
              <w:bottom w:val="single" w:color="auto" w:sz="4" w:space="0"/>
              <w:right w:val="single" w:color="auto" w:sz="4" w:space="0"/>
            </w:tcBorders>
            <w:shd w:val="clear" w:color="auto" w:fill="auto"/>
            <w:vAlign w:val="center"/>
          </w:tcPr>
          <w:p w14:paraId="5E6005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67513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E28821A">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 未经劳动保障行政部门许可，从事职业介绍、职业技能培训或者职业技能考核鉴定的组织或者个人，由劳动保障行政部门、工商行政管理部门依照国家有关无照经营查处取缔的规定查处取缔。”</w:t>
            </w:r>
          </w:p>
        </w:tc>
        <w:tc>
          <w:tcPr>
            <w:tcW w:w="708" w:type="dxa"/>
            <w:tcBorders>
              <w:top w:val="nil"/>
              <w:left w:val="nil"/>
              <w:bottom w:val="single" w:color="auto" w:sz="4" w:space="0"/>
              <w:right w:val="single" w:color="auto" w:sz="4" w:space="0"/>
            </w:tcBorders>
            <w:shd w:val="clear" w:color="auto" w:fill="auto"/>
            <w:vAlign w:val="center"/>
          </w:tcPr>
          <w:p w14:paraId="4D5372C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6F913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1E4A1F6">
        <w:tblPrEx>
          <w:shd w:val="clear" w:color="auto" w:fill="auto"/>
          <w:tblCellMar>
            <w:top w:w="0" w:type="dxa"/>
            <w:left w:w="108" w:type="dxa"/>
            <w:bottom w:w="0" w:type="dxa"/>
            <w:right w:w="108" w:type="dxa"/>
          </w:tblCellMar>
        </w:tblPrEx>
        <w:trPr>
          <w:trHeight w:val="1870" w:hRule="atLeast"/>
        </w:trPr>
        <w:tc>
          <w:tcPr>
            <w:tcW w:w="567" w:type="dxa"/>
            <w:tcBorders>
              <w:top w:val="nil"/>
              <w:left w:val="single" w:color="auto" w:sz="4" w:space="0"/>
              <w:bottom w:val="single" w:color="auto" w:sz="4" w:space="0"/>
              <w:right w:val="nil"/>
            </w:tcBorders>
            <w:shd w:val="clear" w:color="auto" w:fill="auto"/>
            <w:vAlign w:val="center"/>
          </w:tcPr>
          <w:p w14:paraId="0B1929D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9391E">
            <w:pPr>
              <w:spacing w:line="240" w:lineRule="exact"/>
              <w:jc w:val="left"/>
              <w:rPr>
                <w:rFonts w:hint="eastAsia" w:ascii="仿宋" w:hAnsi="仿宋" w:eastAsia="仿宋" w:cs="仿宋"/>
                <w:kern w:val="0"/>
                <w:sz w:val="20"/>
                <w:szCs w:val="20"/>
              </w:rPr>
            </w:pPr>
          </w:p>
        </w:tc>
        <w:tc>
          <w:tcPr>
            <w:tcW w:w="1450" w:type="dxa"/>
            <w:vMerge w:val="restart"/>
            <w:tcBorders>
              <w:top w:val="nil"/>
              <w:left w:val="nil"/>
              <w:right w:val="single" w:color="auto" w:sz="4" w:space="0"/>
            </w:tcBorders>
            <w:shd w:val="clear" w:color="auto" w:fill="auto"/>
            <w:vAlign w:val="center"/>
          </w:tcPr>
          <w:p w14:paraId="75C115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2E005B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对未经批准擅自举办中外合作职业技能培训办学项目，或者以不正当手段骗取中外合作办学项目批准书的检查</w:t>
            </w:r>
          </w:p>
        </w:tc>
        <w:tc>
          <w:tcPr>
            <w:tcW w:w="720" w:type="dxa"/>
            <w:tcBorders>
              <w:top w:val="nil"/>
              <w:left w:val="nil"/>
              <w:bottom w:val="single" w:color="auto" w:sz="4" w:space="0"/>
              <w:right w:val="single" w:color="auto" w:sz="4" w:space="0"/>
            </w:tcBorders>
            <w:shd w:val="clear" w:color="auto" w:fill="auto"/>
            <w:vAlign w:val="center"/>
          </w:tcPr>
          <w:p w14:paraId="551E2E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2B921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F441E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867F5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6247A3C">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708" w:type="dxa"/>
            <w:tcBorders>
              <w:top w:val="nil"/>
              <w:left w:val="nil"/>
              <w:bottom w:val="single" w:color="auto" w:sz="4" w:space="0"/>
              <w:right w:val="single" w:color="auto" w:sz="4" w:space="0"/>
            </w:tcBorders>
            <w:shd w:val="clear" w:color="auto" w:fill="auto"/>
            <w:vAlign w:val="center"/>
          </w:tcPr>
          <w:p w14:paraId="1CD6BD4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68C7E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82042AE">
        <w:tblPrEx>
          <w:tblCellMar>
            <w:top w:w="0" w:type="dxa"/>
            <w:left w:w="108" w:type="dxa"/>
            <w:bottom w:w="0" w:type="dxa"/>
            <w:right w:w="108" w:type="dxa"/>
          </w:tblCellMar>
        </w:tblPrEx>
        <w:trPr>
          <w:trHeight w:val="1546" w:hRule="atLeast"/>
        </w:trPr>
        <w:tc>
          <w:tcPr>
            <w:tcW w:w="567" w:type="dxa"/>
            <w:tcBorders>
              <w:top w:val="nil"/>
              <w:left w:val="single" w:color="auto" w:sz="4" w:space="0"/>
              <w:bottom w:val="single" w:color="auto" w:sz="4" w:space="0"/>
              <w:right w:val="nil"/>
            </w:tcBorders>
            <w:shd w:val="clear" w:color="auto" w:fill="auto"/>
            <w:vAlign w:val="center"/>
          </w:tcPr>
          <w:p w14:paraId="3C0B1F2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0635A">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B58B13D">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CF5A6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对中外合作职业技能培训办学项目发布虚假招生简章或者招生广告，骗取钱财的检查</w:t>
            </w:r>
          </w:p>
        </w:tc>
        <w:tc>
          <w:tcPr>
            <w:tcW w:w="720" w:type="dxa"/>
            <w:tcBorders>
              <w:top w:val="nil"/>
              <w:left w:val="nil"/>
              <w:bottom w:val="single" w:color="auto" w:sz="4" w:space="0"/>
              <w:right w:val="single" w:color="auto" w:sz="4" w:space="0"/>
            </w:tcBorders>
            <w:shd w:val="clear" w:color="auto" w:fill="auto"/>
            <w:vAlign w:val="center"/>
          </w:tcPr>
          <w:p w14:paraId="1A69D5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1E6A0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中外合作职业技能培训机构</w:t>
            </w:r>
          </w:p>
        </w:tc>
        <w:tc>
          <w:tcPr>
            <w:tcW w:w="1075" w:type="dxa"/>
            <w:tcBorders>
              <w:top w:val="nil"/>
              <w:left w:val="nil"/>
              <w:bottom w:val="single" w:color="auto" w:sz="4" w:space="0"/>
              <w:right w:val="single" w:color="auto" w:sz="4" w:space="0"/>
            </w:tcBorders>
            <w:shd w:val="clear" w:color="auto" w:fill="auto"/>
            <w:vAlign w:val="center"/>
          </w:tcPr>
          <w:p w14:paraId="48A24B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F39D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41A61D1">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708" w:type="dxa"/>
            <w:tcBorders>
              <w:top w:val="nil"/>
              <w:left w:val="nil"/>
              <w:bottom w:val="single" w:color="auto" w:sz="4" w:space="0"/>
              <w:right w:val="single" w:color="auto" w:sz="4" w:space="0"/>
            </w:tcBorders>
            <w:shd w:val="clear" w:color="auto" w:fill="auto"/>
            <w:vAlign w:val="center"/>
          </w:tcPr>
          <w:p w14:paraId="299D6C6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E5166E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441999D">
        <w:tblPrEx>
          <w:tblCellMar>
            <w:top w:w="0" w:type="dxa"/>
            <w:left w:w="108" w:type="dxa"/>
            <w:bottom w:w="0" w:type="dxa"/>
            <w:right w:w="108" w:type="dxa"/>
          </w:tblCellMar>
        </w:tblPrEx>
        <w:trPr>
          <w:trHeight w:val="2205" w:hRule="atLeast"/>
        </w:trPr>
        <w:tc>
          <w:tcPr>
            <w:tcW w:w="567" w:type="dxa"/>
            <w:tcBorders>
              <w:top w:val="nil"/>
              <w:left w:val="single" w:color="auto" w:sz="4" w:space="0"/>
              <w:bottom w:val="single" w:color="auto" w:sz="4" w:space="0"/>
              <w:right w:val="nil"/>
            </w:tcBorders>
            <w:shd w:val="clear" w:color="auto" w:fill="auto"/>
            <w:vAlign w:val="center"/>
          </w:tcPr>
          <w:p w14:paraId="0380C0A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5DE1DD">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1CF171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222D0F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对未经批准擅自设立中外合作办学机构，或以不正当手段骗取中外合作办学许可证的检查</w:t>
            </w:r>
          </w:p>
        </w:tc>
        <w:tc>
          <w:tcPr>
            <w:tcW w:w="720" w:type="dxa"/>
            <w:tcBorders>
              <w:top w:val="nil"/>
              <w:left w:val="nil"/>
              <w:bottom w:val="single" w:color="auto" w:sz="4" w:space="0"/>
              <w:right w:val="single" w:color="auto" w:sz="4" w:space="0"/>
            </w:tcBorders>
            <w:shd w:val="clear" w:color="auto" w:fill="auto"/>
            <w:vAlign w:val="center"/>
          </w:tcPr>
          <w:p w14:paraId="11A5F80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5916D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中外合作职业技能培训机构</w:t>
            </w:r>
          </w:p>
        </w:tc>
        <w:tc>
          <w:tcPr>
            <w:tcW w:w="1075" w:type="dxa"/>
            <w:tcBorders>
              <w:top w:val="nil"/>
              <w:left w:val="nil"/>
              <w:bottom w:val="single" w:color="auto" w:sz="4" w:space="0"/>
              <w:right w:val="single" w:color="auto" w:sz="4" w:space="0"/>
            </w:tcBorders>
            <w:shd w:val="clear" w:color="auto" w:fill="auto"/>
            <w:vAlign w:val="center"/>
          </w:tcPr>
          <w:p w14:paraId="536CF3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98E12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C6DA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708" w:type="dxa"/>
            <w:tcBorders>
              <w:top w:val="nil"/>
              <w:left w:val="nil"/>
              <w:bottom w:val="single" w:color="auto" w:sz="4" w:space="0"/>
              <w:right w:val="single" w:color="auto" w:sz="4" w:space="0"/>
            </w:tcBorders>
            <w:shd w:val="clear" w:color="auto" w:fill="auto"/>
            <w:vAlign w:val="center"/>
          </w:tcPr>
          <w:p w14:paraId="2AE4F6F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081B8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C76E350">
        <w:tblPrEx>
          <w:shd w:val="clear" w:color="auto" w:fill="auto"/>
          <w:tblCellMar>
            <w:top w:w="0" w:type="dxa"/>
            <w:left w:w="108" w:type="dxa"/>
            <w:bottom w:w="0" w:type="dxa"/>
            <w:right w:w="108" w:type="dxa"/>
          </w:tblCellMar>
        </w:tblPrEx>
        <w:trPr>
          <w:trHeight w:val="2374" w:hRule="atLeast"/>
        </w:trPr>
        <w:tc>
          <w:tcPr>
            <w:tcW w:w="567" w:type="dxa"/>
            <w:tcBorders>
              <w:top w:val="nil"/>
              <w:left w:val="single" w:color="auto" w:sz="4" w:space="0"/>
              <w:bottom w:val="single" w:color="auto" w:sz="4" w:space="0"/>
              <w:right w:val="nil"/>
            </w:tcBorders>
            <w:shd w:val="clear" w:color="auto" w:fill="auto"/>
            <w:vAlign w:val="center"/>
          </w:tcPr>
          <w:p w14:paraId="523E3AC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F082C">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713EEC59">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F7AA9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对在中外合作办学机构筹备设立期间招收学生的检查</w:t>
            </w:r>
          </w:p>
        </w:tc>
        <w:tc>
          <w:tcPr>
            <w:tcW w:w="720" w:type="dxa"/>
            <w:tcBorders>
              <w:top w:val="nil"/>
              <w:left w:val="nil"/>
              <w:bottom w:val="single" w:color="auto" w:sz="4" w:space="0"/>
              <w:right w:val="single" w:color="auto" w:sz="4" w:space="0"/>
            </w:tcBorders>
            <w:shd w:val="clear" w:color="auto" w:fill="auto"/>
            <w:vAlign w:val="center"/>
          </w:tcPr>
          <w:p w14:paraId="31BB68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BD62A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中外合作办学机构</w:t>
            </w:r>
          </w:p>
        </w:tc>
        <w:tc>
          <w:tcPr>
            <w:tcW w:w="1075" w:type="dxa"/>
            <w:tcBorders>
              <w:top w:val="nil"/>
              <w:left w:val="nil"/>
              <w:bottom w:val="single" w:color="auto" w:sz="4" w:space="0"/>
              <w:right w:val="single" w:color="auto" w:sz="4" w:space="0"/>
            </w:tcBorders>
            <w:shd w:val="clear" w:color="auto" w:fill="auto"/>
            <w:vAlign w:val="center"/>
          </w:tcPr>
          <w:p w14:paraId="4A86E2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7C62C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8DBBF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708" w:type="dxa"/>
            <w:tcBorders>
              <w:top w:val="nil"/>
              <w:left w:val="nil"/>
              <w:bottom w:val="single" w:color="auto" w:sz="4" w:space="0"/>
              <w:right w:val="single" w:color="auto" w:sz="4" w:space="0"/>
            </w:tcBorders>
            <w:shd w:val="clear" w:color="auto" w:fill="auto"/>
            <w:vAlign w:val="center"/>
          </w:tcPr>
          <w:p w14:paraId="53C7E05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16E99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4E445BD">
        <w:tblPrEx>
          <w:tblCellMar>
            <w:top w:w="0" w:type="dxa"/>
            <w:left w:w="108" w:type="dxa"/>
            <w:bottom w:w="0" w:type="dxa"/>
            <w:right w:w="108" w:type="dxa"/>
          </w:tblCellMar>
        </w:tblPrEx>
        <w:trPr>
          <w:trHeight w:val="1794" w:hRule="atLeast"/>
        </w:trPr>
        <w:tc>
          <w:tcPr>
            <w:tcW w:w="567" w:type="dxa"/>
            <w:tcBorders>
              <w:top w:val="nil"/>
              <w:left w:val="single" w:color="auto" w:sz="4" w:space="0"/>
              <w:bottom w:val="single" w:color="auto" w:sz="4" w:space="0"/>
              <w:right w:val="nil"/>
            </w:tcBorders>
            <w:shd w:val="clear" w:color="auto" w:fill="auto"/>
            <w:vAlign w:val="center"/>
          </w:tcPr>
          <w:p w14:paraId="2E9DE09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0186C">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28AF3DA">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2DA1B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对中外合作办学者虚假出资或在中外合作办学机构成立后抽逃出资的检查</w:t>
            </w:r>
          </w:p>
        </w:tc>
        <w:tc>
          <w:tcPr>
            <w:tcW w:w="720" w:type="dxa"/>
            <w:tcBorders>
              <w:top w:val="nil"/>
              <w:left w:val="nil"/>
              <w:bottom w:val="single" w:color="auto" w:sz="4" w:space="0"/>
              <w:right w:val="single" w:color="auto" w:sz="4" w:space="0"/>
            </w:tcBorders>
            <w:shd w:val="clear" w:color="auto" w:fill="auto"/>
            <w:vAlign w:val="center"/>
          </w:tcPr>
          <w:p w14:paraId="06C5A0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841EB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中外合作办学机构</w:t>
            </w:r>
          </w:p>
        </w:tc>
        <w:tc>
          <w:tcPr>
            <w:tcW w:w="1075" w:type="dxa"/>
            <w:tcBorders>
              <w:top w:val="nil"/>
              <w:left w:val="nil"/>
              <w:bottom w:val="single" w:color="auto" w:sz="4" w:space="0"/>
              <w:right w:val="single" w:color="auto" w:sz="4" w:space="0"/>
            </w:tcBorders>
            <w:shd w:val="clear" w:color="auto" w:fill="auto"/>
            <w:vAlign w:val="center"/>
          </w:tcPr>
          <w:p w14:paraId="2261DC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D660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C6DD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708" w:type="dxa"/>
            <w:tcBorders>
              <w:top w:val="nil"/>
              <w:left w:val="nil"/>
              <w:bottom w:val="single" w:color="auto" w:sz="4" w:space="0"/>
              <w:right w:val="single" w:color="auto" w:sz="4" w:space="0"/>
            </w:tcBorders>
            <w:shd w:val="clear" w:color="auto" w:fill="auto"/>
            <w:vAlign w:val="center"/>
          </w:tcPr>
          <w:p w14:paraId="006825A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A5647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B12BEAE">
        <w:tblPrEx>
          <w:shd w:val="clear" w:color="auto" w:fill="auto"/>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14:paraId="3EB601B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62FD33">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single" w:color="auto" w:sz="4" w:space="0"/>
              <w:left w:val="nil"/>
              <w:right w:val="single" w:color="auto" w:sz="4" w:space="0"/>
            </w:tcBorders>
            <w:shd w:val="clear" w:color="auto" w:fill="auto"/>
            <w:vAlign w:val="center"/>
          </w:tcPr>
          <w:p w14:paraId="16F283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6A5A7D3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对违反中外合作办学规定发布虚假招生简章，骗取钱财的检查</w:t>
            </w:r>
          </w:p>
        </w:tc>
        <w:tc>
          <w:tcPr>
            <w:tcW w:w="720" w:type="dxa"/>
            <w:tcBorders>
              <w:top w:val="nil"/>
              <w:left w:val="nil"/>
              <w:bottom w:val="single" w:color="auto" w:sz="4" w:space="0"/>
              <w:right w:val="single" w:color="auto" w:sz="4" w:space="0"/>
            </w:tcBorders>
            <w:shd w:val="clear" w:color="auto" w:fill="auto"/>
            <w:vAlign w:val="center"/>
          </w:tcPr>
          <w:p w14:paraId="3D6566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00AD1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中外合作办学机构</w:t>
            </w:r>
          </w:p>
        </w:tc>
        <w:tc>
          <w:tcPr>
            <w:tcW w:w="1075" w:type="dxa"/>
            <w:tcBorders>
              <w:top w:val="nil"/>
              <w:left w:val="nil"/>
              <w:bottom w:val="single" w:color="auto" w:sz="4" w:space="0"/>
              <w:right w:val="single" w:color="auto" w:sz="4" w:space="0"/>
            </w:tcBorders>
            <w:shd w:val="clear" w:color="auto" w:fill="auto"/>
            <w:vAlign w:val="center"/>
          </w:tcPr>
          <w:p w14:paraId="630CCC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E75FF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447570A">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708" w:type="dxa"/>
            <w:tcBorders>
              <w:top w:val="nil"/>
              <w:left w:val="nil"/>
              <w:bottom w:val="single" w:color="auto" w:sz="4" w:space="0"/>
              <w:right w:val="single" w:color="auto" w:sz="4" w:space="0"/>
            </w:tcBorders>
            <w:shd w:val="clear" w:color="auto" w:fill="auto"/>
            <w:vAlign w:val="center"/>
          </w:tcPr>
          <w:p w14:paraId="3421226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B3953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C369E81">
        <w:tblPrEx>
          <w:shd w:val="clear" w:color="auto" w:fill="auto"/>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nil"/>
            </w:tcBorders>
            <w:shd w:val="clear" w:color="auto" w:fill="auto"/>
            <w:vAlign w:val="center"/>
          </w:tcPr>
          <w:p w14:paraId="04DBE91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3A74D">
            <w:pPr>
              <w:widowControl/>
              <w:spacing w:line="240" w:lineRule="exact"/>
              <w:jc w:val="center"/>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7C3AF52">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4D833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对用人单位违反有关规定发放职业培训证书和职业资格证书的检查</w:t>
            </w:r>
          </w:p>
        </w:tc>
        <w:tc>
          <w:tcPr>
            <w:tcW w:w="720" w:type="dxa"/>
            <w:tcBorders>
              <w:top w:val="nil"/>
              <w:left w:val="nil"/>
              <w:bottom w:val="single" w:color="auto" w:sz="4" w:space="0"/>
              <w:right w:val="single" w:color="auto" w:sz="4" w:space="0"/>
            </w:tcBorders>
            <w:shd w:val="clear" w:color="auto" w:fill="auto"/>
            <w:vAlign w:val="center"/>
          </w:tcPr>
          <w:p w14:paraId="07DCD5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381B9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92CC8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78510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A7F09B8">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四）违反有关规定发放职业培训证书和职业资格证书的。”</w:t>
            </w:r>
          </w:p>
        </w:tc>
        <w:tc>
          <w:tcPr>
            <w:tcW w:w="708" w:type="dxa"/>
            <w:tcBorders>
              <w:top w:val="nil"/>
              <w:left w:val="nil"/>
              <w:bottom w:val="single" w:color="auto" w:sz="4" w:space="0"/>
              <w:right w:val="single" w:color="auto" w:sz="4" w:space="0"/>
            </w:tcBorders>
            <w:shd w:val="clear" w:color="auto" w:fill="auto"/>
            <w:vAlign w:val="center"/>
          </w:tcPr>
          <w:p w14:paraId="4FC9B09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36FF2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97E23DF">
        <w:tblPrEx>
          <w:tblCellMar>
            <w:top w:w="0" w:type="dxa"/>
            <w:left w:w="108" w:type="dxa"/>
            <w:bottom w:w="0" w:type="dxa"/>
            <w:right w:w="108" w:type="dxa"/>
          </w:tblCellMar>
        </w:tblPrEx>
        <w:trPr>
          <w:trHeight w:val="6536" w:hRule="atLeast"/>
        </w:trPr>
        <w:tc>
          <w:tcPr>
            <w:tcW w:w="567" w:type="dxa"/>
            <w:tcBorders>
              <w:top w:val="nil"/>
              <w:left w:val="single" w:color="auto" w:sz="4" w:space="0"/>
              <w:bottom w:val="single" w:color="auto" w:sz="4" w:space="0"/>
              <w:right w:val="nil"/>
            </w:tcBorders>
            <w:shd w:val="clear" w:color="auto" w:fill="auto"/>
            <w:vAlign w:val="center"/>
          </w:tcPr>
          <w:p w14:paraId="26A20F25">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000000" w:sz="4" w:space="0"/>
              <w:right w:val="single" w:color="auto" w:sz="4" w:space="0"/>
            </w:tcBorders>
            <w:shd w:val="clear" w:color="auto" w:fill="auto"/>
            <w:vAlign w:val="center"/>
          </w:tcPr>
          <w:p w14:paraId="682A02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4BAEE6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069152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中外合作职业技能培训机构设立、分立、合并、变更及终止的监管（非经营性）</w:t>
            </w:r>
          </w:p>
        </w:tc>
        <w:tc>
          <w:tcPr>
            <w:tcW w:w="720" w:type="dxa"/>
            <w:tcBorders>
              <w:top w:val="nil"/>
              <w:left w:val="nil"/>
              <w:bottom w:val="single" w:color="auto" w:sz="4" w:space="0"/>
              <w:right w:val="single" w:color="auto" w:sz="4" w:space="0"/>
            </w:tcBorders>
            <w:shd w:val="clear" w:color="auto" w:fill="auto"/>
            <w:vAlign w:val="center"/>
          </w:tcPr>
          <w:p w14:paraId="131D38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2D1D9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中外合作职业技能培训机构</w:t>
            </w:r>
          </w:p>
        </w:tc>
        <w:tc>
          <w:tcPr>
            <w:tcW w:w="1075" w:type="dxa"/>
            <w:tcBorders>
              <w:top w:val="nil"/>
              <w:left w:val="nil"/>
              <w:bottom w:val="single" w:color="auto" w:sz="4" w:space="0"/>
              <w:right w:val="single" w:color="auto" w:sz="4" w:space="0"/>
            </w:tcBorders>
            <w:shd w:val="clear" w:color="auto" w:fill="auto"/>
            <w:vAlign w:val="center"/>
          </w:tcPr>
          <w:p w14:paraId="34AEAA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1198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050AEBC">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708" w:type="dxa"/>
            <w:tcBorders>
              <w:top w:val="nil"/>
              <w:left w:val="nil"/>
              <w:bottom w:val="single" w:color="auto" w:sz="4" w:space="0"/>
              <w:right w:val="single" w:color="auto" w:sz="4" w:space="0"/>
            </w:tcBorders>
            <w:shd w:val="clear" w:color="auto" w:fill="auto"/>
            <w:vAlign w:val="center"/>
          </w:tcPr>
          <w:p w14:paraId="67FFE5D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FB472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10D6B38">
        <w:tblPrEx>
          <w:tblCellMar>
            <w:top w:w="0" w:type="dxa"/>
            <w:left w:w="108" w:type="dxa"/>
            <w:bottom w:w="0" w:type="dxa"/>
            <w:right w:w="108" w:type="dxa"/>
          </w:tblCellMar>
        </w:tblPrEx>
        <w:trPr>
          <w:trHeight w:val="17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3FCF8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14:paraId="5234CD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3A8FC6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56EB18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对中外合作职业技能培训项目的监管</w:t>
            </w:r>
          </w:p>
        </w:tc>
        <w:tc>
          <w:tcPr>
            <w:tcW w:w="720" w:type="dxa"/>
            <w:tcBorders>
              <w:top w:val="nil"/>
              <w:left w:val="nil"/>
              <w:bottom w:val="single" w:color="auto" w:sz="4" w:space="0"/>
              <w:right w:val="single" w:color="auto" w:sz="4" w:space="0"/>
            </w:tcBorders>
            <w:shd w:val="clear" w:color="auto" w:fill="auto"/>
            <w:vAlign w:val="center"/>
          </w:tcPr>
          <w:p w14:paraId="55C3F3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DDBAE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中外合作职业技能培训项目</w:t>
            </w:r>
          </w:p>
        </w:tc>
        <w:tc>
          <w:tcPr>
            <w:tcW w:w="1075" w:type="dxa"/>
            <w:tcBorders>
              <w:top w:val="nil"/>
              <w:left w:val="nil"/>
              <w:bottom w:val="single" w:color="auto" w:sz="4" w:space="0"/>
              <w:right w:val="single" w:color="auto" w:sz="4" w:space="0"/>
            </w:tcBorders>
            <w:shd w:val="clear" w:color="auto" w:fill="auto"/>
            <w:vAlign w:val="center"/>
          </w:tcPr>
          <w:p w14:paraId="35EB03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2C5D2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DE835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708" w:type="dxa"/>
            <w:tcBorders>
              <w:top w:val="nil"/>
              <w:left w:val="nil"/>
              <w:bottom w:val="single" w:color="auto" w:sz="4" w:space="0"/>
              <w:right w:val="single" w:color="auto" w:sz="4" w:space="0"/>
            </w:tcBorders>
            <w:shd w:val="clear" w:color="auto" w:fill="auto"/>
            <w:vAlign w:val="center"/>
          </w:tcPr>
          <w:p w14:paraId="10621EC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7D722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9CE0F65">
        <w:tblPrEx>
          <w:shd w:val="clear" w:color="auto" w:fill="auto"/>
          <w:tblCellMar>
            <w:top w:w="0" w:type="dxa"/>
            <w:left w:w="108" w:type="dxa"/>
            <w:bottom w:w="0" w:type="dxa"/>
            <w:right w:w="108" w:type="dxa"/>
          </w:tblCellMar>
        </w:tblPrEx>
        <w:trPr>
          <w:trHeight w:val="89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7F61D6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549AEC96">
            <w:pPr>
              <w:widowControl/>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34B7927F">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9B358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对普通技工学校、高级技工学校从事教育活动的监管</w:t>
            </w:r>
          </w:p>
        </w:tc>
        <w:tc>
          <w:tcPr>
            <w:tcW w:w="720" w:type="dxa"/>
            <w:tcBorders>
              <w:top w:val="nil"/>
              <w:left w:val="nil"/>
              <w:bottom w:val="single" w:color="auto" w:sz="4" w:space="0"/>
              <w:right w:val="single" w:color="auto" w:sz="4" w:space="0"/>
            </w:tcBorders>
            <w:shd w:val="clear" w:color="auto" w:fill="auto"/>
            <w:vAlign w:val="center"/>
          </w:tcPr>
          <w:p w14:paraId="79A602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DD862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普通技工学校、高级技工学校</w:t>
            </w:r>
          </w:p>
        </w:tc>
        <w:tc>
          <w:tcPr>
            <w:tcW w:w="1075" w:type="dxa"/>
            <w:tcBorders>
              <w:top w:val="nil"/>
              <w:left w:val="nil"/>
              <w:bottom w:val="single" w:color="auto" w:sz="4" w:space="0"/>
              <w:right w:val="single" w:color="auto" w:sz="4" w:space="0"/>
            </w:tcBorders>
            <w:shd w:val="clear" w:color="auto" w:fill="auto"/>
            <w:vAlign w:val="center"/>
          </w:tcPr>
          <w:p w14:paraId="2CA07E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46D6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48556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《中华人民共和国职业教育法》第二章、第三章、第四章第十二条至第三十七条</w:t>
            </w:r>
          </w:p>
        </w:tc>
        <w:tc>
          <w:tcPr>
            <w:tcW w:w="708" w:type="dxa"/>
            <w:tcBorders>
              <w:top w:val="nil"/>
              <w:left w:val="nil"/>
              <w:bottom w:val="single" w:color="auto" w:sz="4" w:space="0"/>
              <w:right w:val="single" w:color="auto" w:sz="4" w:space="0"/>
            </w:tcBorders>
            <w:shd w:val="clear" w:color="auto" w:fill="auto"/>
            <w:vAlign w:val="center"/>
          </w:tcPr>
          <w:p w14:paraId="348B6BB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3A4C9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26488A8">
        <w:tblPrEx>
          <w:tblCellMar>
            <w:top w:w="0" w:type="dxa"/>
            <w:left w:w="108" w:type="dxa"/>
            <w:bottom w:w="0" w:type="dxa"/>
            <w:right w:w="108" w:type="dxa"/>
          </w:tblCellMar>
        </w:tblPrEx>
        <w:trPr>
          <w:trHeight w:val="338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DC0DFC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4ECE508E">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C79A2A8">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769AA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对民办职业培训学校设立、分立、合并、变更及终止的监管</w:t>
            </w:r>
          </w:p>
        </w:tc>
        <w:tc>
          <w:tcPr>
            <w:tcW w:w="720" w:type="dxa"/>
            <w:tcBorders>
              <w:top w:val="nil"/>
              <w:left w:val="nil"/>
              <w:bottom w:val="single" w:color="auto" w:sz="4" w:space="0"/>
              <w:right w:val="single" w:color="auto" w:sz="4" w:space="0"/>
            </w:tcBorders>
            <w:shd w:val="clear" w:color="auto" w:fill="auto"/>
            <w:vAlign w:val="center"/>
          </w:tcPr>
          <w:p w14:paraId="75DFA4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B54E5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民办职业培训学校</w:t>
            </w:r>
          </w:p>
        </w:tc>
        <w:tc>
          <w:tcPr>
            <w:tcW w:w="1075" w:type="dxa"/>
            <w:tcBorders>
              <w:top w:val="nil"/>
              <w:left w:val="nil"/>
              <w:bottom w:val="single" w:color="auto" w:sz="4" w:space="0"/>
              <w:right w:val="single" w:color="auto" w:sz="4" w:space="0"/>
            </w:tcBorders>
            <w:shd w:val="clear" w:color="auto" w:fill="auto"/>
            <w:vAlign w:val="center"/>
          </w:tcPr>
          <w:p w14:paraId="4FF85BB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0AC2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5811B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708" w:type="dxa"/>
            <w:tcBorders>
              <w:top w:val="nil"/>
              <w:left w:val="nil"/>
              <w:bottom w:val="single" w:color="auto" w:sz="4" w:space="0"/>
              <w:right w:val="single" w:color="auto" w:sz="4" w:space="0"/>
            </w:tcBorders>
            <w:shd w:val="clear" w:color="auto" w:fill="auto"/>
            <w:vAlign w:val="center"/>
          </w:tcPr>
          <w:p w14:paraId="76843D0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63C24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D8B4B0C">
        <w:tblPrEx>
          <w:tblCellMar>
            <w:top w:w="0" w:type="dxa"/>
            <w:left w:w="108" w:type="dxa"/>
            <w:bottom w:w="0" w:type="dxa"/>
            <w:right w:w="108" w:type="dxa"/>
          </w:tblCellMar>
        </w:tblPrEx>
        <w:trPr>
          <w:trHeight w:val="325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DDC94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14:paraId="5DE756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6C7D431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7ED769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对民办学校、民办职业培训学校的监管</w:t>
            </w:r>
          </w:p>
        </w:tc>
        <w:tc>
          <w:tcPr>
            <w:tcW w:w="720" w:type="dxa"/>
            <w:tcBorders>
              <w:top w:val="nil"/>
              <w:left w:val="nil"/>
              <w:bottom w:val="single" w:color="auto" w:sz="4" w:space="0"/>
              <w:right w:val="single" w:color="auto" w:sz="4" w:space="0"/>
            </w:tcBorders>
            <w:shd w:val="clear" w:color="auto" w:fill="auto"/>
            <w:vAlign w:val="center"/>
          </w:tcPr>
          <w:p w14:paraId="041C5C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46DCD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民办学校、民办职业培训学校</w:t>
            </w:r>
          </w:p>
        </w:tc>
        <w:tc>
          <w:tcPr>
            <w:tcW w:w="1075" w:type="dxa"/>
            <w:tcBorders>
              <w:top w:val="nil"/>
              <w:left w:val="nil"/>
              <w:bottom w:val="single" w:color="auto" w:sz="4" w:space="0"/>
              <w:right w:val="single" w:color="auto" w:sz="4" w:space="0"/>
            </w:tcBorders>
            <w:shd w:val="clear" w:color="auto" w:fill="auto"/>
            <w:vAlign w:val="center"/>
          </w:tcPr>
          <w:p w14:paraId="11C1F8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088312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人力资源和社会保障部门</w:t>
            </w:r>
          </w:p>
        </w:tc>
        <w:tc>
          <w:tcPr>
            <w:tcW w:w="3986" w:type="dxa"/>
            <w:tcBorders>
              <w:top w:val="nil"/>
              <w:left w:val="nil"/>
              <w:bottom w:val="single" w:color="auto" w:sz="4" w:space="0"/>
              <w:right w:val="single" w:color="auto" w:sz="4" w:space="0"/>
            </w:tcBorders>
            <w:shd w:val="clear" w:color="auto" w:fill="auto"/>
            <w:vAlign w:val="center"/>
          </w:tcPr>
          <w:p w14:paraId="5A7683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03ABF68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B9BF7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63C65EE">
        <w:tblPrEx>
          <w:shd w:val="clear" w:color="auto" w:fill="auto"/>
          <w:tblCellMar>
            <w:top w:w="0" w:type="dxa"/>
            <w:left w:w="108" w:type="dxa"/>
            <w:bottom w:w="0" w:type="dxa"/>
            <w:right w:w="108" w:type="dxa"/>
          </w:tblCellMar>
        </w:tblPrEx>
        <w:trPr>
          <w:trHeight w:val="2221" w:hRule="atLeast"/>
        </w:trPr>
        <w:tc>
          <w:tcPr>
            <w:tcW w:w="567" w:type="dxa"/>
            <w:tcBorders>
              <w:top w:val="nil"/>
              <w:left w:val="single" w:color="auto" w:sz="4" w:space="0"/>
              <w:bottom w:val="single" w:color="auto" w:sz="4" w:space="0"/>
              <w:right w:val="nil"/>
            </w:tcBorders>
            <w:shd w:val="clear" w:color="auto" w:fill="auto"/>
            <w:vAlign w:val="center"/>
          </w:tcPr>
          <w:p w14:paraId="5293145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1EE19F8D">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52E67BC">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8572D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对职业技能鉴定机构未取得职业技能鉴定许可或超出职业技能鉴定许可范围进行职业技能鉴定的检查</w:t>
            </w:r>
          </w:p>
        </w:tc>
        <w:tc>
          <w:tcPr>
            <w:tcW w:w="720" w:type="dxa"/>
            <w:tcBorders>
              <w:top w:val="nil"/>
              <w:left w:val="nil"/>
              <w:bottom w:val="single" w:color="auto" w:sz="4" w:space="0"/>
              <w:right w:val="single" w:color="auto" w:sz="4" w:space="0"/>
            </w:tcBorders>
            <w:shd w:val="clear" w:color="auto" w:fill="auto"/>
            <w:vAlign w:val="center"/>
          </w:tcPr>
          <w:p w14:paraId="31620E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5D9D1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职业技能鉴定机构 </w:t>
            </w:r>
          </w:p>
        </w:tc>
        <w:tc>
          <w:tcPr>
            <w:tcW w:w="1075" w:type="dxa"/>
            <w:tcBorders>
              <w:top w:val="nil"/>
              <w:left w:val="nil"/>
              <w:bottom w:val="single" w:color="auto" w:sz="4" w:space="0"/>
              <w:right w:val="single" w:color="auto" w:sz="4" w:space="0"/>
            </w:tcBorders>
            <w:shd w:val="clear" w:color="auto" w:fill="auto"/>
            <w:vAlign w:val="center"/>
          </w:tcPr>
          <w:p w14:paraId="02F089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5DC0D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7D3F6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技能鉴定管理条例》（2002年11月29日云南省第九届人民代表大会常务委员会第三十一次会议通过）第二十条：“未取得职业技能鉴定许可证或者超出职业技能鉴定许可证范围进行职业技能鉴定的，由县以上劳动保障行政部门责令停止违法行为，宣布鉴定结果无效，退还申请鉴定人员交纳的费用，并处一千元以上五千元以下罚款。”</w:t>
            </w:r>
          </w:p>
        </w:tc>
        <w:tc>
          <w:tcPr>
            <w:tcW w:w="708" w:type="dxa"/>
            <w:tcBorders>
              <w:top w:val="nil"/>
              <w:left w:val="nil"/>
              <w:bottom w:val="single" w:color="auto" w:sz="4" w:space="0"/>
              <w:right w:val="single" w:color="auto" w:sz="4" w:space="0"/>
            </w:tcBorders>
            <w:shd w:val="clear" w:color="auto" w:fill="auto"/>
            <w:vAlign w:val="center"/>
          </w:tcPr>
          <w:p w14:paraId="3E62376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8C4FB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538BC44">
        <w:tblPrEx>
          <w:shd w:val="clear" w:color="auto" w:fill="auto"/>
          <w:tblCellMar>
            <w:top w:w="0" w:type="dxa"/>
            <w:left w:w="108" w:type="dxa"/>
            <w:bottom w:w="0" w:type="dxa"/>
            <w:right w:w="108" w:type="dxa"/>
          </w:tblCellMar>
        </w:tblPrEx>
        <w:trPr>
          <w:trHeight w:val="7050" w:hRule="atLeast"/>
        </w:trPr>
        <w:tc>
          <w:tcPr>
            <w:tcW w:w="567" w:type="dxa"/>
            <w:tcBorders>
              <w:top w:val="nil"/>
              <w:left w:val="single" w:color="auto" w:sz="4" w:space="0"/>
              <w:bottom w:val="single" w:color="auto" w:sz="4" w:space="0"/>
              <w:right w:val="nil"/>
            </w:tcBorders>
            <w:shd w:val="clear" w:color="auto" w:fill="auto"/>
            <w:vAlign w:val="center"/>
          </w:tcPr>
          <w:p w14:paraId="502A9EDA">
            <w:pPr>
              <w:numPr>
                <w:ilvl w:val="0"/>
                <w:numId w:val="1"/>
              </w:numPr>
              <w:ind w:left="425" w:hanging="425"/>
              <w:jc w:val="center"/>
              <w:rPr>
                <w:rFonts w:hint="eastAsia" w:ascii="仿宋" w:hAnsi="仿宋" w:eastAsia="仿宋" w:cs="仿宋"/>
                <w:color w:val="000000"/>
                <w:sz w:val="20"/>
                <w:szCs w:val="20"/>
              </w:rPr>
            </w:pPr>
          </w:p>
        </w:tc>
        <w:tc>
          <w:tcPr>
            <w:tcW w:w="777" w:type="dxa"/>
            <w:tcBorders>
              <w:top w:val="nil"/>
              <w:left w:val="single" w:color="auto" w:sz="4" w:space="0"/>
              <w:bottom w:val="single" w:color="000000" w:sz="4" w:space="0"/>
              <w:right w:val="single" w:color="auto" w:sz="4" w:space="0"/>
            </w:tcBorders>
            <w:shd w:val="clear" w:color="auto" w:fill="auto"/>
            <w:vAlign w:val="center"/>
          </w:tcPr>
          <w:p w14:paraId="5A17C0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lang w:val="en-US" w:eastAsia="zh-CN"/>
              </w:rPr>
              <w:t>)</w:t>
            </w:r>
          </w:p>
        </w:tc>
        <w:tc>
          <w:tcPr>
            <w:tcW w:w="1450" w:type="dxa"/>
            <w:tcBorders>
              <w:top w:val="nil"/>
              <w:left w:val="nil"/>
              <w:bottom w:val="single" w:color="auto" w:sz="4" w:space="0"/>
              <w:right w:val="single" w:color="auto" w:sz="4" w:space="0"/>
            </w:tcBorders>
            <w:shd w:val="clear" w:color="auto" w:fill="auto"/>
            <w:vAlign w:val="center"/>
          </w:tcPr>
          <w:p w14:paraId="091177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6CEA11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对未取得《中华人民共和国社会力量办学许可证》、《中华人民共和国民办学校办学许可证》或使用无效许可证从事职业培训活动的检查</w:t>
            </w:r>
          </w:p>
        </w:tc>
        <w:tc>
          <w:tcPr>
            <w:tcW w:w="720" w:type="dxa"/>
            <w:tcBorders>
              <w:top w:val="nil"/>
              <w:left w:val="nil"/>
              <w:bottom w:val="single" w:color="auto" w:sz="4" w:space="0"/>
              <w:right w:val="single" w:color="auto" w:sz="4" w:space="0"/>
            </w:tcBorders>
            <w:shd w:val="clear" w:color="auto" w:fill="auto"/>
            <w:vAlign w:val="center"/>
          </w:tcPr>
          <w:p w14:paraId="158C12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5B1AF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D1D33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8BD40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06FF52D">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w:t>
            </w:r>
          </w:p>
          <w:p w14:paraId="30628FC4">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38DFBF6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F119F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2A581AD">
        <w:tblPrEx>
          <w:shd w:val="clear" w:color="auto" w:fill="auto"/>
          <w:tblCellMar>
            <w:top w:w="0" w:type="dxa"/>
            <w:left w:w="108" w:type="dxa"/>
            <w:bottom w:w="0" w:type="dxa"/>
            <w:right w:w="108" w:type="dxa"/>
          </w:tblCellMar>
        </w:tblPrEx>
        <w:trPr>
          <w:trHeight w:val="1975" w:hRule="atLeast"/>
        </w:trPr>
        <w:tc>
          <w:tcPr>
            <w:tcW w:w="567" w:type="dxa"/>
            <w:tcBorders>
              <w:top w:val="nil"/>
              <w:left w:val="single" w:color="auto" w:sz="4" w:space="0"/>
              <w:bottom w:val="single" w:color="auto" w:sz="4" w:space="0"/>
              <w:right w:val="nil"/>
            </w:tcBorders>
            <w:shd w:val="clear" w:color="auto" w:fill="auto"/>
            <w:vAlign w:val="center"/>
          </w:tcPr>
          <w:p w14:paraId="6F4BC8F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6639654D">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0FA013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职业技能考核鉴定</w:t>
            </w:r>
          </w:p>
        </w:tc>
        <w:tc>
          <w:tcPr>
            <w:tcW w:w="2060" w:type="dxa"/>
            <w:tcBorders>
              <w:top w:val="nil"/>
              <w:left w:val="nil"/>
              <w:bottom w:val="single" w:color="auto" w:sz="4" w:space="0"/>
              <w:right w:val="single" w:color="auto" w:sz="4" w:space="0"/>
            </w:tcBorders>
            <w:shd w:val="clear" w:color="auto" w:fill="auto"/>
            <w:vAlign w:val="center"/>
          </w:tcPr>
          <w:p w14:paraId="5127DB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对职业技能鉴定机构在鉴定工作中弄虚作假的检查</w:t>
            </w:r>
          </w:p>
        </w:tc>
        <w:tc>
          <w:tcPr>
            <w:tcW w:w="720" w:type="dxa"/>
            <w:tcBorders>
              <w:top w:val="nil"/>
              <w:left w:val="nil"/>
              <w:bottom w:val="single" w:color="auto" w:sz="4" w:space="0"/>
              <w:right w:val="single" w:color="auto" w:sz="4" w:space="0"/>
            </w:tcBorders>
            <w:shd w:val="clear" w:color="auto" w:fill="auto"/>
            <w:vAlign w:val="center"/>
          </w:tcPr>
          <w:p w14:paraId="1201FF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CFACE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职业技能鉴定机构</w:t>
            </w:r>
          </w:p>
        </w:tc>
        <w:tc>
          <w:tcPr>
            <w:tcW w:w="1075" w:type="dxa"/>
            <w:tcBorders>
              <w:top w:val="nil"/>
              <w:left w:val="nil"/>
              <w:bottom w:val="single" w:color="auto" w:sz="4" w:space="0"/>
              <w:right w:val="single" w:color="auto" w:sz="4" w:space="0"/>
            </w:tcBorders>
            <w:shd w:val="clear" w:color="auto" w:fill="auto"/>
            <w:vAlign w:val="center"/>
          </w:tcPr>
          <w:p w14:paraId="6ACDBA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DFEE6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1A6AC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技能鉴定管理条例》（2002年11月29日云南省第九届人民代表大会常务委员会第三十一次会议通过）第二十一条：“职业技能鉴定机构在鉴定工作中弄虚作假的，其鉴定结果无效，由县以上劳动保障行政部门责令改正，并对职业技能鉴定机构处一万元以上五万元以下罚款，对直接负责的主管人员和其他直接责任人员处一千元以上五千元以下罚款；拒不改正的，由发证机关吊销职业技能鉴定许可证。”</w:t>
            </w:r>
          </w:p>
        </w:tc>
        <w:tc>
          <w:tcPr>
            <w:tcW w:w="708" w:type="dxa"/>
            <w:tcBorders>
              <w:top w:val="nil"/>
              <w:left w:val="nil"/>
              <w:bottom w:val="single" w:color="auto" w:sz="4" w:space="0"/>
              <w:right w:val="single" w:color="auto" w:sz="4" w:space="0"/>
            </w:tcBorders>
            <w:shd w:val="clear" w:color="auto" w:fill="auto"/>
            <w:vAlign w:val="center"/>
          </w:tcPr>
          <w:p w14:paraId="05AF979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1CBD8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52B75ED">
        <w:tblPrEx>
          <w:shd w:val="clear" w:color="auto" w:fill="auto"/>
          <w:tblCellMar>
            <w:top w:w="0" w:type="dxa"/>
            <w:left w:w="108" w:type="dxa"/>
            <w:bottom w:w="0" w:type="dxa"/>
            <w:right w:w="108" w:type="dxa"/>
          </w:tblCellMar>
        </w:tblPrEx>
        <w:trPr>
          <w:trHeight w:val="1755" w:hRule="atLeast"/>
        </w:trPr>
        <w:tc>
          <w:tcPr>
            <w:tcW w:w="567" w:type="dxa"/>
            <w:tcBorders>
              <w:top w:val="nil"/>
              <w:left w:val="single" w:color="auto" w:sz="4" w:space="0"/>
              <w:bottom w:val="single" w:color="auto" w:sz="4" w:space="0"/>
              <w:right w:val="nil"/>
            </w:tcBorders>
            <w:shd w:val="clear" w:color="auto" w:fill="auto"/>
            <w:vAlign w:val="center"/>
          </w:tcPr>
          <w:p w14:paraId="1EF614C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3A35F1C">
            <w:pPr>
              <w:widowControl/>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7BDC0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6883D6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对用人单位伪造、变造、买卖职业资格证书的检查</w:t>
            </w:r>
          </w:p>
        </w:tc>
        <w:tc>
          <w:tcPr>
            <w:tcW w:w="720" w:type="dxa"/>
            <w:tcBorders>
              <w:top w:val="nil"/>
              <w:left w:val="nil"/>
              <w:bottom w:val="single" w:color="auto" w:sz="4" w:space="0"/>
              <w:right w:val="single" w:color="auto" w:sz="4" w:space="0"/>
            </w:tcBorders>
            <w:shd w:val="clear" w:color="auto" w:fill="auto"/>
            <w:vAlign w:val="center"/>
          </w:tcPr>
          <w:p w14:paraId="53FE11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D95C3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1D25F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19CE3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3561A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技能鉴定管理条例》（2002年11月29日云南省第九届人民代表大会常务委员会第三十一次会议通过）第二十四条：“伪造、变造、买卖职业资格证书的，由县以上劳动保障行政部门没收违法所得，并处违法所得一倍以上五倍以下罚款；无违法所得的，处一千元以上五千元以下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0DE39B2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85B17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F1D8ED0">
        <w:tblPrEx>
          <w:shd w:val="clear" w:color="auto" w:fill="auto"/>
          <w:tblCellMar>
            <w:top w:w="0" w:type="dxa"/>
            <w:left w:w="108" w:type="dxa"/>
            <w:bottom w:w="0" w:type="dxa"/>
            <w:right w:w="108" w:type="dxa"/>
          </w:tblCellMar>
        </w:tblPrEx>
        <w:trPr>
          <w:trHeight w:val="2409" w:hRule="atLeast"/>
        </w:trPr>
        <w:tc>
          <w:tcPr>
            <w:tcW w:w="567" w:type="dxa"/>
            <w:tcBorders>
              <w:top w:val="nil"/>
              <w:left w:val="single" w:color="auto" w:sz="4" w:space="0"/>
              <w:bottom w:val="single" w:color="auto" w:sz="4" w:space="0"/>
              <w:right w:val="nil"/>
            </w:tcBorders>
            <w:shd w:val="clear" w:color="auto" w:fill="auto"/>
            <w:vAlign w:val="center"/>
          </w:tcPr>
          <w:p w14:paraId="47926B1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000000" w:sz="4" w:space="0"/>
              <w:right w:val="single" w:color="auto" w:sz="4" w:space="0"/>
            </w:tcBorders>
            <w:shd w:val="clear" w:color="auto" w:fill="auto"/>
            <w:vAlign w:val="center"/>
          </w:tcPr>
          <w:p w14:paraId="1C2E3843">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C56E6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外国人就业</w:t>
            </w:r>
          </w:p>
        </w:tc>
        <w:tc>
          <w:tcPr>
            <w:tcW w:w="2060" w:type="dxa"/>
            <w:tcBorders>
              <w:top w:val="nil"/>
              <w:left w:val="nil"/>
              <w:bottom w:val="single" w:color="auto" w:sz="4" w:space="0"/>
              <w:right w:val="single" w:color="auto" w:sz="4" w:space="0"/>
            </w:tcBorders>
            <w:shd w:val="clear" w:color="auto" w:fill="auto"/>
            <w:vAlign w:val="center"/>
          </w:tcPr>
          <w:p w14:paraId="05F4E9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对伪造、涂改、冒用、转让、买卖就业证和许可证的外国人和用人单位的检查</w:t>
            </w:r>
          </w:p>
        </w:tc>
        <w:tc>
          <w:tcPr>
            <w:tcW w:w="720" w:type="dxa"/>
            <w:tcBorders>
              <w:top w:val="nil"/>
              <w:left w:val="nil"/>
              <w:bottom w:val="single" w:color="auto" w:sz="4" w:space="0"/>
              <w:right w:val="single" w:color="auto" w:sz="4" w:space="0"/>
            </w:tcBorders>
            <w:shd w:val="clear" w:color="auto" w:fill="auto"/>
            <w:vAlign w:val="center"/>
          </w:tcPr>
          <w:p w14:paraId="6FF36C2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22B33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26F4DA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3FA51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F6BA4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708" w:type="dxa"/>
            <w:tcBorders>
              <w:top w:val="nil"/>
              <w:left w:val="nil"/>
              <w:bottom w:val="single" w:color="auto" w:sz="4" w:space="0"/>
              <w:right w:val="single" w:color="auto" w:sz="4" w:space="0"/>
            </w:tcBorders>
            <w:shd w:val="clear" w:color="auto" w:fill="auto"/>
            <w:vAlign w:val="center"/>
          </w:tcPr>
          <w:p w14:paraId="3D4FB17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17437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5C372B9">
        <w:tblPrEx>
          <w:tblCellMar>
            <w:top w:w="0" w:type="dxa"/>
            <w:left w:w="108" w:type="dxa"/>
            <w:bottom w:w="0" w:type="dxa"/>
            <w:right w:w="108" w:type="dxa"/>
          </w:tblCellMar>
        </w:tblPrEx>
        <w:trPr>
          <w:trHeight w:val="2851" w:hRule="atLeast"/>
        </w:trPr>
        <w:tc>
          <w:tcPr>
            <w:tcW w:w="567" w:type="dxa"/>
            <w:tcBorders>
              <w:top w:val="nil"/>
              <w:left w:val="single" w:color="auto" w:sz="4" w:space="0"/>
              <w:bottom w:val="single" w:color="auto" w:sz="4" w:space="0"/>
              <w:right w:val="nil"/>
            </w:tcBorders>
            <w:shd w:val="clear" w:color="auto" w:fill="auto"/>
            <w:vAlign w:val="center"/>
          </w:tcPr>
          <w:p w14:paraId="6433574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3515915E">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38260C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规章制度</w:t>
            </w:r>
          </w:p>
        </w:tc>
        <w:tc>
          <w:tcPr>
            <w:tcW w:w="2060" w:type="dxa"/>
            <w:tcBorders>
              <w:top w:val="nil"/>
              <w:left w:val="nil"/>
              <w:bottom w:val="single" w:color="auto" w:sz="4" w:space="0"/>
              <w:right w:val="single" w:color="auto" w:sz="4" w:space="0"/>
            </w:tcBorders>
            <w:shd w:val="clear" w:color="auto" w:fill="auto"/>
            <w:vAlign w:val="center"/>
          </w:tcPr>
          <w:p w14:paraId="22B28D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对用人单位直接涉及劳动者切身利益的规章制度违反法律、法规规定的检查</w:t>
            </w:r>
          </w:p>
        </w:tc>
        <w:tc>
          <w:tcPr>
            <w:tcW w:w="720" w:type="dxa"/>
            <w:tcBorders>
              <w:top w:val="nil"/>
              <w:left w:val="nil"/>
              <w:bottom w:val="single" w:color="auto" w:sz="4" w:space="0"/>
              <w:right w:val="single" w:color="auto" w:sz="4" w:space="0"/>
            </w:tcBorders>
            <w:shd w:val="clear" w:color="auto" w:fill="auto"/>
            <w:vAlign w:val="center"/>
          </w:tcPr>
          <w:p w14:paraId="43AD23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98602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2C1F8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854CC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006F7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条：用人单位直接涉及劳动者切身利益的规章制度违反法律、法规规定的，由劳动行政部门责令改正，给予警告；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2D03032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977BB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C4C5C37">
        <w:tblPrEx>
          <w:tblCellMar>
            <w:top w:w="0" w:type="dxa"/>
            <w:left w:w="108" w:type="dxa"/>
            <w:bottom w:w="0" w:type="dxa"/>
            <w:right w:w="108" w:type="dxa"/>
          </w:tblCellMar>
        </w:tblPrEx>
        <w:trPr>
          <w:trHeight w:val="3684" w:hRule="atLeast"/>
        </w:trPr>
        <w:tc>
          <w:tcPr>
            <w:tcW w:w="567" w:type="dxa"/>
            <w:tcBorders>
              <w:top w:val="nil"/>
              <w:left w:val="single" w:color="auto" w:sz="4" w:space="0"/>
              <w:bottom w:val="single" w:color="auto" w:sz="4" w:space="0"/>
              <w:right w:val="nil"/>
            </w:tcBorders>
            <w:shd w:val="clear" w:color="auto" w:fill="auto"/>
            <w:vAlign w:val="center"/>
          </w:tcPr>
          <w:p w14:paraId="5D1B2E4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13AE5EA">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FC4E1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78BCDB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对用人单位以担保或其他名义向劳动者收取财物的检查</w:t>
            </w:r>
          </w:p>
        </w:tc>
        <w:tc>
          <w:tcPr>
            <w:tcW w:w="720" w:type="dxa"/>
            <w:tcBorders>
              <w:top w:val="nil"/>
              <w:left w:val="nil"/>
              <w:bottom w:val="single" w:color="auto" w:sz="4" w:space="0"/>
              <w:right w:val="single" w:color="auto" w:sz="4" w:space="0"/>
            </w:tcBorders>
            <w:shd w:val="clear" w:color="auto" w:fill="auto"/>
            <w:vAlign w:val="center"/>
          </w:tcPr>
          <w:p w14:paraId="0892DC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79C88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B80AC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75311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C447F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《中华人民共和国劳动合同法》（2007年6月29日第十届全国人民代表大会常务委员会第二十八次会议通过，2007年6月29日中华人民共和国主席令第65号公布，2012年12月28日根据</w:t>
            </w:r>
            <w:r>
              <w:rPr>
                <w:rFonts w:hint="eastAsia" w:ascii="仿宋" w:hAnsi="仿宋" w:eastAsia="仿宋" w:cs="仿宋"/>
                <w:kern w:val="0"/>
                <w:sz w:val="20"/>
                <w:szCs w:val="20"/>
                <w:lang w:eastAsia="zh-CN"/>
              </w:rPr>
              <w:t>《全国人民代表大会</w:t>
            </w:r>
            <w:r>
              <w:rPr>
                <w:rFonts w:hint="eastAsia" w:ascii="仿宋" w:hAnsi="仿宋" w:eastAsia="仿宋" w:cs="仿宋"/>
                <w:kern w:val="0"/>
                <w:sz w:val="20"/>
                <w:szCs w:val="20"/>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7C146D3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B39BA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EC515DE">
        <w:tblPrEx>
          <w:tblCellMar>
            <w:top w:w="0" w:type="dxa"/>
            <w:left w:w="108" w:type="dxa"/>
            <w:bottom w:w="0" w:type="dxa"/>
            <w:right w:w="108" w:type="dxa"/>
          </w:tblCellMar>
        </w:tblPrEx>
        <w:trPr>
          <w:trHeight w:val="3997" w:hRule="atLeast"/>
        </w:trPr>
        <w:tc>
          <w:tcPr>
            <w:tcW w:w="567" w:type="dxa"/>
            <w:tcBorders>
              <w:top w:val="nil"/>
              <w:left w:val="single" w:color="auto" w:sz="4" w:space="0"/>
              <w:bottom w:val="single" w:color="auto" w:sz="4" w:space="0"/>
              <w:right w:val="nil"/>
            </w:tcBorders>
            <w:shd w:val="clear" w:color="auto" w:fill="auto"/>
            <w:vAlign w:val="center"/>
          </w:tcPr>
          <w:p w14:paraId="49B1CA8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25F5C6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0C6852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786AA2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对劳动者依法解除或终止劳动合同，用人单位扣押劳动者档案或其他物品的检查</w:t>
            </w:r>
          </w:p>
        </w:tc>
        <w:tc>
          <w:tcPr>
            <w:tcW w:w="720" w:type="dxa"/>
            <w:tcBorders>
              <w:top w:val="nil"/>
              <w:left w:val="nil"/>
              <w:bottom w:val="single" w:color="auto" w:sz="4" w:space="0"/>
              <w:right w:val="single" w:color="auto" w:sz="4" w:space="0"/>
            </w:tcBorders>
            <w:shd w:val="clear" w:color="auto" w:fill="auto"/>
            <w:vAlign w:val="center"/>
          </w:tcPr>
          <w:p w14:paraId="43D372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85D05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6E530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EF0E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18DC1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《中华人民共和国劳动合同法》（2007年6月29日第十届全国人民代表大会常务委员会第二十八次会议通过  2007年6月29日中华人民共和国主席令第65号公布  2012年12月28日根据</w:t>
            </w:r>
            <w:r>
              <w:rPr>
                <w:rFonts w:hint="eastAsia" w:ascii="仿宋" w:hAnsi="仿宋" w:eastAsia="仿宋" w:cs="仿宋"/>
                <w:kern w:val="0"/>
                <w:sz w:val="20"/>
                <w:szCs w:val="20"/>
                <w:lang w:eastAsia="zh-CN"/>
              </w:rPr>
              <w:t>《全国人民代表大会</w:t>
            </w:r>
            <w:r>
              <w:rPr>
                <w:rFonts w:hint="eastAsia" w:ascii="仿宋" w:hAnsi="仿宋" w:eastAsia="仿宋" w:cs="仿宋"/>
                <w:kern w:val="0"/>
                <w:sz w:val="20"/>
                <w:szCs w:val="20"/>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08" w:type="dxa"/>
            <w:tcBorders>
              <w:top w:val="nil"/>
              <w:left w:val="nil"/>
              <w:bottom w:val="single" w:color="auto" w:sz="4" w:space="0"/>
              <w:right w:val="single" w:color="auto" w:sz="4" w:space="0"/>
            </w:tcBorders>
            <w:shd w:val="clear" w:color="auto" w:fill="auto"/>
            <w:vAlign w:val="center"/>
          </w:tcPr>
          <w:p w14:paraId="668A4C5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67B57C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F627EE5">
        <w:tblPrEx>
          <w:shd w:val="clear" w:color="auto" w:fill="auto"/>
          <w:tblCellMar>
            <w:top w:w="0" w:type="dxa"/>
            <w:left w:w="108" w:type="dxa"/>
            <w:bottom w:w="0" w:type="dxa"/>
            <w:right w:w="108" w:type="dxa"/>
          </w:tblCellMar>
        </w:tblPrEx>
        <w:trPr>
          <w:trHeight w:val="2101" w:hRule="atLeast"/>
        </w:trPr>
        <w:tc>
          <w:tcPr>
            <w:tcW w:w="567" w:type="dxa"/>
            <w:tcBorders>
              <w:top w:val="nil"/>
              <w:left w:val="single" w:color="auto" w:sz="4" w:space="0"/>
              <w:bottom w:val="single" w:color="auto" w:sz="4" w:space="0"/>
              <w:right w:val="nil"/>
            </w:tcBorders>
            <w:shd w:val="clear" w:color="auto" w:fill="auto"/>
            <w:vAlign w:val="center"/>
          </w:tcPr>
          <w:p w14:paraId="6F56566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74D24C8">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C39B4F1">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00719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对用人单位违反劳动合同法有关建立职工名册规定的检查</w:t>
            </w:r>
          </w:p>
        </w:tc>
        <w:tc>
          <w:tcPr>
            <w:tcW w:w="720" w:type="dxa"/>
            <w:tcBorders>
              <w:top w:val="nil"/>
              <w:left w:val="nil"/>
              <w:bottom w:val="single" w:color="auto" w:sz="4" w:space="0"/>
              <w:right w:val="single" w:color="auto" w:sz="4" w:space="0"/>
            </w:tcBorders>
            <w:shd w:val="clear" w:color="auto" w:fill="auto"/>
            <w:vAlign w:val="center"/>
          </w:tcPr>
          <w:p w14:paraId="55D898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B9C52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4AB4FE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355D9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D6963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578059F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F130C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D6A78CC">
        <w:tblPrEx>
          <w:shd w:val="clear" w:color="auto" w:fill="auto"/>
          <w:tblCellMar>
            <w:top w:w="0" w:type="dxa"/>
            <w:left w:w="108" w:type="dxa"/>
            <w:bottom w:w="0" w:type="dxa"/>
            <w:right w:w="108" w:type="dxa"/>
          </w:tblCellMar>
        </w:tblPrEx>
        <w:trPr>
          <w:trHeight w:val="244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AE8BC1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2671F3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6C4020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61F3D9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对用人单位招用人员未按规定订立劳动合同或者订立法定条款不完备劳动合同的检查</w:t>
            </w:r>
          </w:p>
        </w:tc>
        <w:tc>
          <w:tcPr>
            <w:tcW w:w="720" w:type="dxa"/>
            <w:tcBorders>
              <w:top w:val="nil"/>
              <w:left w:val="nil"/>
              <w:bottom w:val="single" w:color="auto" w:sz="4" w:space="0"/>
              <w:right w:val="single" w:color="auto" w:sz="4" w:space="0"/>
            </w:tcBorders>
            <w:shd w:val="clear" w:color="auto" w:fill="auto"/>
            <w:vAlign w:val="center"/>
          </w:tcPr>
          <w:p w14:paraId="2A08F3D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D9A7A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8BAE8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C4119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A2161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708" w:type="dxa"/>
            <w:tcBorders>
              <w:top w:val="nil"/>
              <w:left w:val="nil"/>
              <w:bottom w:val="single" w:color="auto" w:sz="4" w:space="0"/>
              <w:right w:val="single" w:color="auto" w:sz="4" w:space="0"/>
            </w:tcBorders>
            <w:shd w:val="clear" w:color="auto" w:fill="auto"/>
            <w:vAlign w:val="center"/>
          </w:tcPr>
          <w:p w14:paraId="3CF099F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650A7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F1EDCB5">
        <w:tblPrEx>
          <w:tblCellMar>
            <w:top w:w="0" w:type="dxa"/>
            <w:left w:w="108" w:type="dxa"/>
            <w:bottom w:w="0" w:type="dxa"/>
            <w:right w:w="108" w:type="dxa"/>
          </w:tblCellMar>
        </w:tblPrEx>
        <w:trPr>
          <w:trHeight w:val="251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AABBE5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1866D51">
            <w:pPr>
              <w:widowControl/>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449DD17A">
            <w:pPr>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02D82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对用人单位未依法订立劳动合同的检查</w:t>
            </w:r>
          </w:p>
        </w:tc>
        <w:tc>
          <w:tcPr>
            <w:tcW w:w="720" w:type="dxa"/>
            <w:tcBorders>
              <w:top w:val="nil"/>
              <w:left w:val="nil"/>
              <w:bottom w:val="single" w:color="auto" w:sz="4" w:space="0"/>
              <w:right w:val="single" w:color="auto" w:sz="4" w:space="0"/>
            </w:tcBorders>
            <w:shd w:val="clear" w:color="auto" w:fill="auto"/>
            <w:vAlign w:val="center"/>
          </w:tcPr>
          <w:p w14:paraId="22CDCFB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F31B6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486B6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1201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8DB89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4CB79B7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24908B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6AEA0D9">
        <w:tblPrEx>
          <w:shd w:val="clear" w:color="auto" w:fill="auto"/>
          <w:tblCellMar>
            <w:top w:w="0" w:type="dxa"/>
            <w:left w:w="108" w:type="dxa"/>
            <w:bottom w:w="0" w:type="dxa"/>
            <w:right w:w="108" w:type="dxa"/>
          </w:tblCellMar>
        </w:tblPrEx>
        <w:trPr>
          <w:trHeight w:val="173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CA846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D3C2DB4">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D1DA787">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6044A9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对不按规定签订集体合同的检查</w:t>
            </w:r>
          </w:p>
        </w:tc>
        <w:tc>
          <w:tcPr>
            <w:tcW w:w="720" w:type="dxa"/>
            <w:tcBorders>
              <w:top w:val="nil"/>
              <w:left w:val="nil"/>
              <w:bottom w:val="single" w:color="auto" w:sz="4" w:space="0"/>
              <w:right w:val="single" w:color="auto" w:sz="4" w:space="0"/>
            </w:tcBorders>
            <w:shd w:val="clear" w:color="auto" w:fill="auto"/>
            <w:vAlign w:val="center"/>
          </w:tcPr>
          <w:p w14:paraId="417C3D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3E047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71BDFE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B0593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64059B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《云南省劳动监察条例》（1998年11月27日云南省第九届人民代表大会常务委员会第六次会议通过）第二十二条：不按规定签订集体合同的，处以用人单位1000元的罚款。</w:t>
            </w:r>
          </w:p>
        </w:tc>
        <w:tc>
          <w:tcPr>
            <w:tcW w:w="708" w:type="dxa"/>
            <w:tcBorders>
              <w:top w:val="nil"/>
              <w:left w:val="nil"/>
              <w:bottom w:val="single" w:color="auto" w:sz="4" w:space="0"/>
              <w:right w:val="single" w:color="auto" w:sz="4" w:space="0"/>
            </w:tcBorders>
            <w:shd w:val="clear" w:color="auto" w:fill="auto"/>
            <w:vAlign w:val="center"/>
          </w:tcPr>
          <w:p w14:paraId="694AF3A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2EDAD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350ACC6">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B1FC34">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15888A54">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707EC5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43B3EA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对用人单位不执行集体合同约定的劳动标准或其他事项的检查</w:t>
            </w:r>
          </w:p>
        </w:tc>
        <w:tc>
          <w:tcPr>
            <w:tcW w:w="720" w:type="dxa"/>
            <w:tcBorders>
              <w:top w:val="nil"/>
              <w:left w:val="nil"/>
              <w:bottom w:val="single" w:color="auto" w:sz="4" w:space="0"/>
              <w:right w:val="single" w:color="auto" w:sz="4" w:space="0"/>
            </w:tcBorders>
            <w:shd w:val="clear" w:color="auto" w:fill="auto"/>
            <w:vAlign w:val="center"/>
          </w:tcPr>
          <w:p w14:paraId="570DDB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295E3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CF908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982E6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C9615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 </w:t>
            </w:r>
          </w:p>
        </w:tc>
        <w:tc>
          <w:tcPr>
            <w:tcW w:w="708" w:type="dxa"/>
            <w:tcBorders>
              <w:top w:val="nil"/>
              <w:left w:val="nil"/>
              <w:bottom w:val="single" w:color="auto" w:sz="4" w:space="0"/>
              <w:right w:val="single" w:color="auto" w:sz="4" w:space="0"/>
            </w:tcBorders>
            <w:shd w:val="clear" w:color="auto" w:fill="auto"/>
            <w:vAlign w:val="center"/>
          </w:tcPr>
          <w:p w14:paraId="11AAB4C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21B0D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A05BD21">
        <w:tblPrEx>
          <w:shd w:val="clear" w:color="auto" w:fill="auto"/>
          <w:tblCellMar>
            <w:top w:w="0" w:type="dxa"/>
            <w:left w:w="108" w:type="dxa"/>
            <w:bottom w:w="0" w:type="dxa"/>
            <w:right w:w="108" w:type="dxa"/>
          </w:tblCellMar>
        </w:tblPrEx>
        <w:trPr>
          <w:trHeight w:val="237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2CD8FC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89C35E0">
            <w:pPr>
              <w:widowControl/>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F38C0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妨碍行政执法</w:t>
            </w:r>
          </w:p>
        </w:tc>
        <w:tc>
          <w:tcPr>
            <w:tcW w:w="2060" w:type="dxa"/>
            <w:tcBorders>
              <w:top w:val="nil"/>
              <w:left w:val="nil"/>
              <w:bottom w:val="single" w:color="auto" w:sz="4" w:space="0"/>
              <w:right w:val="single" w:color="auto" w:sz="4" w:space="0"/>
            </w:tcBorders>
            <w:shd w:val="clear" w:color="auto" w:fill="auto"/>
            <w:vAlign w:val="center"/>
          </w:tcPr>
          <w:p w14:paraId="524B46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对用人单位不提供或不如实提供签订或履行集体合同所需真实情况和资料的检查</w:t>
            </w:r>
          </w:p>
        </w:tc>
        <w:tc>
          <w:tcPr>
            <w:tcW w:w="720" w:type="dxa"/>
            <w:tcBorders>
              <w:top w:val="nil"/>
              <w:left w:val="nil"/>
              <w:bottom w:val="single" w:color="auto" w:sz="4" w:space="0"/>
              <w:right w:val="single" w:color="auto" w:sz="4" w:space="0"/>
            </w:tcBorders>
            <w:shd w:val="clear" w:color="auto" w:fill="auto"/>
            <w:vAlign w:val="center"/>
          </w:tcPr>
          <w:p w14:paraId="2405BA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B68C9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711DCB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95294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ADA5A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708" w:type="dxa"/>
            <w:tcBorders>
              <w:top w:val="nil"/>
              <w:left w:val="nil"/>
              <w:bottom w:val="single" w:color="auto" w:sz="4" w:space="0"/>
              <w:right w:val="single" w:color="auto" w:sz="4" w:space="0"/>
            </w:tcBorders>
            <w:shd w:val="clear" w:color="auto" w:fill="auto"/>
            <w:vAlign w:val="center"/>
          </w:tcPr>
          <w:p w14:paraId="7858DF7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969F0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921E8B6">
        <w:tblPrEx>
          <w:shd w:val="clear" w:color="auto" w:fill="auto"/>
          <w:tblCellMar>
            <w:top w:w="0" w:type="dxa"/>
            <w:left w:w="108" w:type="dxa"/>
            <w:bottom w:w="0" w:type="dxa"/>
            <w:right w:w="108" w:type="dxa"/>
          </w:tblCellMar>
        </w:tblPrEx>
        <w:trPr>
          <w:trHeight w:val="15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E128D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EEFE852">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1CC09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2323F5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对用人单位不当变更或解除职工一方代表的劳动合同的的检查</w:t>
            </w:r>
          </w:p>
        </w:tc>
        <w:tc>
          <w:tcPr>
            <w:tcW w:w="720" w:type="dxa"/>
            <w:tcBorders>
              <w:top w:val="nil"/>
              <w:left w:val="nil"/>
              <w:bottom w:val="single" w:color="auto" w:sz="4" w:space="0"/>
              <w:right w:val="single" w:color="auto" w:sz="4" w:space="0"/>
            </w:tcBorders>
            <w:shd w:val="clear" w:color="auto" w:fill="auto"/>
            <w:vAlign w:val="center"/>
          </w:tcPr>
          <w:p w14:paraId="7A31DE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84305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62869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7F367C7">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0D8E6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708" w:type="dxa"/>
            <w:tcBorders>
              <w:top w:val="nil"/>
              <w:left w:val="nil"/>
              <w:bottom w:val="single" w:color="auto" w:sz="4" w:space="0"/>
              <w:right w:val="single" w:color="auto" w:sz="4" w:space="0"/>
            </w:tcBorders>
            <w:shd w:val="clear" w:color="auto" w:fill="auto"/>
            <w:vAlign w:val="center"/>
          </w:tcPr>
          <w:p w14:paraId="3341ED7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3E718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D2CF2C0">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0AB81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14058F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1554F1A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1666A5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对职工方或者上级工会提出协商要求后，企业拒绝开展工资集体协商或者拖延答复的检查</w:t>
            </w:r>
          </w:p>
        </w:tc>
        <w:tc>
          <w:tcPr>
            <w:tcW w:w="720" w:type="dxa"/>
            <w:tcBorders>
              <w:top w:val="nil"/>
              <w:left w:val="nil"/>
              <w:bottom w:val="single" w:color="auto" w:sz="4" w:space="0"/>
              <w:right w:val="single" w:color="auto" w:sz="4" w:space="0"/>
            </w:tcBorders>
            <w:shd w:val="clear" w:color="auto" w:fill="auto"/>
            <w:vAlign w:val="center"/>
          </w:tcPr>
          <w:p w14:paraId="0EE6C20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218B9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7BA0D3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F7973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64FA8AA">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708" w:type="dxa"/>
            <w:tcBorders>
              <w:top w:val="nil"/>
              <w:left w:val="nil"/>
              <w:bottom w:val="single" w:color="auto" w:sz="4" w:space="0"/>
              <w:right w:val="single" w:color="auto" w:sz="4" w:space="0"/>
            </w:tcBorders>
            <w:shd w:val="clear" w:color="auto" w:fill="auto"/>
            <w:vAlign w:val="center"/>
          </w:tcPr>
          <w:p w14:paraId="358428E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754DD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76FB60E">
        <w:tblPrEx>
          <w:shd w:val="clear" w:color="auto" w:fill="auto"/>
          <w:tblCellMar>
            <w:top w:w="0" w:type="dxa"/>
            <w:left w:w="108" w:type="dxa"/>
            <w:bottom w:w="0" w:type="dxa"/>
            <w:right w:w="108" w:type="dxa"/>
          </w:tblCellMar>
        </w:tblPrEx>
        <w:trPr>
          <w:trHeight w:val="251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DFD66A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5487194">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E4BD9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妨碍行政执法</w:t>
            </w:r>
          </w:p>
        </w:tc>
        <w:tc>
          <w:tcPr>
            <w:tcW w:w="2060" w:type="dxa"/>
            <w:tcBorders>
              <w:top w:val="nil"/>
              <w:left w:val="nil"/>
              <w:bottom w:val="single" w:color="auto" w:sz="4" w:space="0"/>
              <w:right w:val="single" w:color="auto" w:sz="4" w:space="0"/>
            </w:tcBorders>
            <w:shd w:val="clear" w:color="auto" w:fill="auto"/>
            <w:vAlign w:val="center"/>
          </w:tcPr>
          <w:p w14:paraId="47F8A4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对企业不提供与工资集体协商有关信息资料或者提供虚假信息资料的检查</w:t>
            </w:r>
          </w:p>
        </w:tc>
        <w:tc>
          <w:tcPr>
            <w:tcW w:w="720" w:type="dxa"/>
            <w:tcBorders>
              <w:top w:val="nil"/>
              <w:left w:val="nil"/>
              <w:bottom w:val="single" w:color="auto" w:sz="4" w:space="0"/>
              <w:right w:val="single" w:color="auto" w:sz="4" w:space="0"/>
            </w:tcBorders>
            <w:shd w:val="clear" w:color="auto" w:fill="auto"/>
            <w:vAlign w:val="center"/>
          </w:tcPr>
          <w:p w14:paraId="76D56F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13887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4851E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7CCAC2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9413A3C">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708" w:type="dxa"/>
            <w:tcBorders>
              <w:top w:val="nil"/>
              <w:left w:val="nil"/>
              <w:bottom w:val="single" w:color="auto" w:sz="4" w:space="0"/>
              <w:right w:val="single" w:color="auto" w:sz="4" w:space="0"/>
            </w:tcBorders>
            <w:shd w:val="clear" w:color="auto" w:fill="auto"/>
            <w:vAlign w:val="center"/>
          </w:tcPr>
          <w:p w14:paraId="6F8B31E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56EDD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04A7D43">
        <w:tblPrEx>
          <w:shd w:val="clear" w:color="auto" w:fill="auto"/>
          <w:tblCellMar>
            <w:top w:w="0" w:type="dxa"/>
            <w:left w:w="108" w:type="dxa"/>
            <w:bottom w:w="0" w:type="dxa"/>
            <w:right w:w="108" w:type="dxa"/>
          </w:tblCellMar>
        </w:tblPrEx>
        <w:trPr>
          <w:trHeight w:val="169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DFAD6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215BA99">
            <w:pPr>
              <w:widowControl/>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9A708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499ADC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对企业不向协商代表提供开展工资集体协商所必需的工作条件和工作时间的检查</w:t>
            </w:r>
          </w:p>
        </w:tc>
        <w:tc>
          <w:tcPr>
            <w:tcW w:w="720" w:type="dxa"/>
            <w:tcBorders>
              <w:top w:val="nil"/>
              <w:left w:val="nil"/>
              <w:bottom w:val="single" w:color="auto" w:sz="4" w:space="0"/>
              <w:right w:val="single" w:color="auto" w:sz="4" w:space="0"/>
            </w:tcBorders>
            <w:shd w:val="clear" w:color="auto" w:fill="auto"/>
            <w:vAlign w:val="center"/>
          </w:tcPr>
          <w:p w14:paraId="501F90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A0BAF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B95CB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AD849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468C7B9">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708" w:type="dxa"/>
            <w:tcBorders>
              <w:top w:val="nil"/>
              <w:left w:val="nil"/>
              <w:bottom w:val="single" w:color="auto" w:sz="4" w:space="0"/>
              <w:right w:val="single" w:color="auto" w:sz="4" w:space="0"/>
            </w:tcBorders>
            <w:shd w:val="clear" w:color="auto" w:fill="auto"/>
            <w:vAlign w:val="center"/>
          </w:tcPr>
          <w:p w14:paraId="3DC3246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2718F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58EBA8C">
        <w:tblPrEx>
          <w:shd w:val="clear" w:color="auto" w:fill="auto"/>
          <w:tblCellMar>
            <w:top w:w="0" w:type="dxa"/>
            <w:left w:w="108" w:type="dxa"/>
            <w:bottom w:w="0" w:type="dxa"/>
            <w:right w:w="108" w:type="dxa"/>
          </w:tblCellMar>
        </w:tblPrEx>
        <w:trPr>
          <w:trHeight w:val="228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F8AC6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0413F9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1D9096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659654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对企业不履行工资专项集体合同的检查</w:t>
            </w:r>
          </w:p>
        </w:tc>
        <w:tc>
          <w:tcPr>
            <w:tcW w:w="720" w:type="dxa"/>
            <w:tcBorders>
              <w:top w:val="nil"/>
              <w:left w:val="nil"/>
              <w:bottom w:val="single" w:color="auto" w:sz="4" w:space="0"/>
              <w:right w:val="single" w:color="auto" w:sz="4" w:space="0"/>
            </w:tcBorders>
            <w:shd w:val="clear" w:color="auto" w:fill="auto"/>
            <w:vAlign w:val="center"/>
          </w:tcPr>
          <w:p w14:paraId="3C53CB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15548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C70B1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2F005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59DAA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708" w:type="dxa"/>
            <w:tcBorders>
              <w:top w:val="nil"/>
              <w:left w:val="nil"/>
              <w:bottom w:val="single" w:color="auto" w:sz="4" w:space="0"/>
              <w:right w:val="single" w:color="auto" w:sz="4" w:space="0"/>
            </w:tcBorders>
            <w:shd w:val="clear" w:color="auto" w:fill="auto"/>
            <w:vAlign w:val="center"/>
          </w:tcPr>
          <w:p w14:paraId="7A0E743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A5914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257954E">
        <w:tblPrEx>
          <w:shd w:val="clear" w:color="auto" w:fill="auto"/>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D81CA8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0B720F2">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E4B24BF">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75AF5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对无正当理由拒绝进行工资集体协商等平等协商签订集体合同的检查</w:t>
            </w:r>
          </w:p>
        </w:tc>
        <w:tc>
          <w:tcPr>
            <w:tcW w:w="720" w:type="dxa"/>
            <w:tcBorders>
              <w:top w:val="nil"/>
              <w:left w:val="nil"/>
              <w:bottom w:val="single" w:color="auto" w:sz="4" w:space="0"/>
              <w:right w:val="single" w:color="auto" w:sz="4" w:space="0"/>
            </w:tcBorders>
            <w:shd w:val="clear" w:color="auto" w:fill="auto"/>
            <w:vAlign w:val="center"/>
          </w:tcPr>
          <w:p w14:paraId="21F144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47EF7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95FE4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D3BB6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3421BFC">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708" w:type="dxa"/>
            <w:tcBorders>
              <w:top w:val="nil"/>
              <w:left w:val="nil"/>
              <w:bottom w:val="single" w:color="auto" w:sz="4" w:space="0"/>
              <w:right w:val="single" w:color="auto" w:sz="4" w:space="0"/>
            </w:tcBorders>
            <w:shd w:val="clear" w:color="auto" w:fill="auto"/>
            <w:vAlign w:val="center"/>
          </w:tcPr>
          <w:p w14:paraId="3B2FD8E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69F9F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6D0FF68">
        <w:tblPrEx>
          <w:tblCellMar>
            <w:top w:w="0" w:type="dxa"/>
            <w:left w:w="108" w:type="dxa"/>
            <w:bottom w:w="0" w:type="dxa"/>
            <w:right w:w="108" w:type="dxa"/>
          </w:tblCellMar>
        </w:tblPrEx>
        <w:trPr>
          <w:trHeight w:val="1949" w:hRule="atLeast"/>
        </w:trPr>
        <w:tc>
          <w:tcPr>
            <w:tcW w:w="567" w:type="dxa"/>
            <w:tcBorders>
              <w:top w:val="nil"/>
              <w:left w:val="single" w:color="auto" w:sz="4" w:space="0"/>
              <w:bottom w:val="single" w:color="auto" w:sz="4" w:space="0"/>
              <w:right w:val="nil"/>
            </w:tcBorders>
            <w:shd w:val="clear" w:color="auto" w:fill="auto"/>
            <w:vAlign w:val="center"/>
          </w:tcPr>
          <w:p w14:paraId="5741A34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8E35259">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3CC42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w:t>
            </w:r>
          </w:p>
        </w:tc>
        <w:tc>
          <w:tcPr>
            <w:tcW w:w="2060" w:type="dxa"/>
            <w:tcBorders>
              <w:top w:val="nil"/>
              <w:left w:val="nil"/>
              <w:bottom w:val="single" w:color="auto" w:sz="4" w:space="0"/>
              <w:right w:val="single" w:color="auto" w:sz="4" w:space="0"/>
            </w:tcBorders>
            <w:shd w:val="clear" w:color="auto" w:fill="auto"/>
            <w:vAlign w:val="center"/>
          </w:tcPr>
          <w:p w14:paraId="4FDFA1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对涂改、倒卖、出租、出借《劳务派遣经营许可证》，或者以其他形式非法转让《劳务派遣经营许可证》的检查</w:t>
            </w:r>
          </w:p>
        </w:tc>
        <w:tc>
          <w:tcPr>
            <w:tcW w:w="720" w:type="dxa"/>
            <w:tcBorders>
              <w:top w:val="nil"/>
              <w:left w:val="nil"/>
              <w:bottom w:val="single" w:color="auto" w:sz="4" w:space="0"/>
              <w:right w:val="single" w:color="auto" w:sz="4" w:space="0"/>
            </w:tcBorders>
            <w:shd w:val="clear" w:color="auto" w:fill="auto"/>
            <w:vAlign w:val="center"/>
          </w:tcPr>
          <w:p w14:paraId="779360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F89A0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劳务派遣机构</w:t>
            </w:r>
          </w:p>
        </w:tc>
        <w:tc>
          <w:tcPr>
            <w:tcW w:w="1075" w:type="dxa"/>
            <w:tcBorders>
              <w:top w:val="nil"/>
              <w:left w:val="nil"/>
              <w:bottom w:val="single" w:color="auto" w:sz="4" w:space="0"/>
              <w:right w:val="single" w:color="auto" w:sz="4" w:space="0"/>
            </w:tcBorders>
            <w:shd w:val="clear" w:color="auto" w:fill="auto"/>
            <w:vAlign w:val="center"/>
          </w:tcPr>
          <w:p w14:paraId="082D02B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A484F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227DD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708" w:type="dxa"/>
            <w:tcBorders>
              <w:top w:val="nil"/>
              <w:left w:val="nil"/>
              <w:bottom w:val="single" w:color="auto" w:sz="4" w:space="0"/>
              <w:right w:val="single" w:color="auto" w:sz="4" w:space="0"/>
            </w:tcBorders>
            <w:shd w:val="clear" w:color="auto" w:fill="auto"/>
            <w:vAlign w:val="center"/>
          </w:tcPr>
          <w:p w14:paraId="7E5CC19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2CF56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5B8F06F">
        <w:tblPrEx>
          <w:shd w:val="clear" w:color="auto" w:fill="auto"/>
          <w:tblCellMar>
            <w:top w:w="0" w:type="dxa"/>
            <w:left w:w="108" w:type="dxa"/>
            <w:bottom w:w="0" w:type="dxa"/>
            <w:right w:w="108" w:type="dxa"/>
          </w:tblCellMar>
        </w:tblPrEx>
        <w:trPr>
          <w:trHeight w:val="2800" w:hRule="atLeast"/>
        </w:trPr>
        <w:tc>
          <w:tcPr>
            <w:tcW w:w="567" w:type="dxa"/>
            <w:tcBorders>
              <w:top w:val="nil"/>
              <w:left w:val="single" w:color="auto" w:sz="4" w:space="0"/>
              <w:bottom w:val="single" w:color="auto" w:sz="4" w:space="0"/>
              <w:right w:val="nil"/>
            </w:tcBorders>
            <w:shd w:val="clear" w:color="auto" w:fill="auto"/>
            <w:vAlign w:val="center"/>
          </w:tcPr>
          <w:p w14:paraId="2414328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B334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36BEFB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w:t>
            </w:r>
          </w:p>
        </w:tc>
        <w:tc>
          <w:tcPr>
            <w:tcW w:w="2060" w:type="dxa"/>
            <w:tcBorders>
              <w:top w:val="nil"/>
              <w:left w:val="nil"/>
              <w:bottom w:val="single" w:color="auto" w:sz="4" w:space="0"/>
              <w:right w:val="single" w:color="auto" w:sz="4" w:space="0"/>
            </w:tcBorders>
            <w:shd w:val="clear" w:color="auto" w:fill="auto"/>
            <w:vAlign w:val="center"/>
          </w:tcPr>
          <w:p w14:paraId="319970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对隐瞒真实情况或者提交虚假材料取得劳务派遣行政许可的检查</w:t>
            </w:r>
          </w:p>
        </w:tc>
        <w:tc>
          <w:tcPr>
            <w:tcW w:w="720" w:type="dxa"/>
            <w:tcBorders>
              <w:top w:val="nil"/>
              <w:left w:val="nil"/>
              <w:bottom w:val="single" w:color="auto" w:sz="4" w:space="0"/>
              <w:right w:val="single" w:color="auto" w:sz="4" w:space="0"/>
            </w:tcBorders>
            <w:shd w:val="clear" w:color="auto" w:fill="auto"/>
            <w:vAlign w:val="center"/>
          </w:tcPr>
          <w:p w14:paraId="571E3A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D3615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7CD26E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97E9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21CD38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36A09DA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DA497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53DF0A3">
        <w:tblPrEx>
          <w:shd w:val="clear" w:color="auto" w:fill="auto"/>
          <w:tblCellMar>
            <w:top w:w="0" w:type="dxa"/>
            <w:left w:w="108" w:type="dxa"/>
            <w:bottom w:w="0" w:type="dxa"/>
            <w:right w:w="108" w:type="dxa"/>
          </w:tblCellMar>
        </w:tblPrEx>
        <w:trPr>
          <w:trHeight w:val="3105" w:hRule="atLeast"/>
        </w:trPr>
        <w:tc>
          <w:tcPr>
            <w:tcW w:w="567" w:type="dxa"/>
            <w:tcBorders>
              <w:top w:val="nil"/>
              <w:left w:val="single" w:color="auto" w:sz="4" w:space="0"/>
              <w:bottom w:val="single" w:color="auto" w:sz="4" w:space="0"/>
              <w:right w:val="nil"/>
            </w:tcBorders>
            <w:shd w:val="clear" w:color="auto" w:fill="auto"/>
            <w:vAlign w:val="center"/>
          </w:tcPr>
          <w:p w14:paraId="59579EA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1807A">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640402F">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EC827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对以欺骗、贿赂等不正当手段取得劳务派遣行政许可的检查</w:t>
            </w:r>
          </w:p>
        </w:tc>
        <w:tc>
          <w:tcPr>
            <w:tcW w:w="720" w:type="dxa"/>
            <w:tcBorders>
              <w:top w:val="nil"/>
              <w:left w:val="nil"/>
              <w:bottom w:val="single" w:color="auto" w:sz="4" w:space="0"/>
              <w:right w:val="single" w:color="auto" w:sz="4" w:space="0"/>
            </w:tcBorders>
            <w:shd w:val="clear" w:color="auto" w:fill="auto"/>
            <w:vAlign w:val="center"/>
          </w:tcPr>
          <w:p w14:paraId="061A40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99E2E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劳务派遣机构</w:t>
            </w:r>
          </w:p>
        </w:tc>
        <w:tc>
          <w:tcPr>
            <w:tcW w:w="1075" w:type="dxa"/>
            <w:tcBorders>
              <w:top w:val="nil"/>
              <w:left w:val="nil"/>
              <w:bottom w:val="single" w:color="auto" w:sz="4" w:space="0"/>
              <w:right w:val="single" w:color="auto" w:sz="4" w:space="0"/>
            </w:tcBorders>
            <w:shd w:val="clear" w:color="auto" w:fill="auto"/>
            <w:vAlign w:val="center"/>
          </w:tcPr>
          <w:p w14:paraId="40B8A8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03763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BF9310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3A7C803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D6434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186AA72">
        <w:tblPrEx>
          <w:shd w:val="clear" w:color="auto" w:fill="auto"/>
          <w:tblCellMar>
            <w:top w:w="0" w:type="dxa"/>
            <w:left w:w="108" w:type="dxa"/>
            <w:bottom w:w="0" w:type="dxa"/>
            <w:right w:w="108" w:type="dxa"/>
          </w:tblCellMar>
        </w:tblPrEx>
        <w:trPr>
          <w:trHeight w:val="3850" w:hRule="atLeast"/>
        </w:trPr>
        <w:tc>
          <w:tcPr>
            <w:tcW w:w="567" w:type="dxa"/>
            <w:tcBorders>
              <w:top w:val="nil"/>
              <w:left w:val="single" w:color="auto" w:sz="4" w:space="0"/>
              <w:bottom w:val="single" w:color="auto" w:sz="4" w:space="0"/>
              <w:right w:val="nil"/>
            </w:tcBorders>
            <w:shd w:val="clear" w:color="auto" w:fill="auto"/>
            <w:vAlign w:val="center"/>
          </w:tcPr>
          <w:p w14:paraId="3F751ED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5AAF30">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48CE775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w:t>
            </w:r>
          </w:p>
        </w:tc>
        <w:tc>
          <w:tcPr>
            <w:tcW w:w="2060" w:type="dxa"/>
            <w:tcBorders>
              <w:top w:val="nil"/>
              <w:left w:val="nil"/>
              <w:bottom w:val="single" w:color="auto" w:sz="4" w:space="0"/>
              <w:right w:val="single" w:color="auto" w:sz="4" w:space="0"/>
            </w:tcBorders>
            <w:shd w:val="clear" w:color="auto" w:fill="auto"/>
            <w:vAlign w:val="center"/>
          </w:tcPr>
          <w:p w14:paraId="12E72A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对劳务派遣单位违反劳动合同法规定的检查</w:t>
            </w:r>
          </w:p>
        </w:tc>
        <w:tc>
          <w:tcPr>
            <w:tcW w:w="720" w:type="dxa"/>
            <w:tcBorders>
              <w:top w:val="nil"/>
              <w:left w:val="nil"/>
              <w:bottom w:val="single" w:color="auto" w:sz="4" w:space="0"/>
              <w:right w:val="single" w:color="auto" w:sz="4" w:space="0"/>
            </w:tcBorders>
            <w:shd w:val="clear" w:color="auto" w:fill="auto"/>
            <w:vAlign w:val="center"/>
          </w:tcPr>
          <w:p w14:paraId="35AEC1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7199F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劳务派遣机构</w:t>
            </w:r>
          </w:p>
        </w:tc>
        <w:tc>
          <w:tcPr>
            <w:tcW w:w="1075" w:type="dxa"/>
            <w:tcBorders>
              <w:top w:val="nil"/>
              <w:left w:val="nil"/>
              <w:bottom w:val="single" w:color="auto" w:sz="4" w:space="0"/>
              <w:right w:val="single" w:color="auto" w:sz="4" w:space="0"/>
            </w:tcBorders>
            <w:shd w:val="clear" w:color="auto" w:fill="auto"/>
            <w:vAlign w:val="center"/>
          </w:tcPr>
          <w:p w14:paraId="719544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93953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45CDF4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《中华人民共和国劳动合同法》（2007年6月29日第十届全国人民代表大会常务委员会第二十八次会议通过  2007年6月29日中华人民共和国主席令第65号公布  2012年12月28日根据</w:t>
            </w:r>
            <w:r>
              <w:rPr>
                <w:rFonts w:hint="eastAsia" w:ascii="仿宋" w:hAnsi="仿宋" w:eastAsia="仿宋" w:cs="仿宋"/>
                <w:kern w:val="0"/>
                <w:sz w:val="20"/>
                <w:szCs w:val="20"/>
                <w:lang w:eastAsia="zh-CN"/>
              </w:rPr>
              <w:t>《全国人民代表大会</w:t>
            </w:r>
            <w:r>
              <w:rPr>
                <w:rFonts w:hint="eastAsia" w:ascii="仿宋" w:hAnsi="仿宋" w:eastAsia="仿宋" w:cs="仿宋"/>
                <w:kern w:val="0"/>
                <w:sz w:val="20"/>
                <w:szCs w:val="20"/>
              </w:rPr>
              <w:t>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4664252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7D9DC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85D8BA1">
        <w:tblPrEx>
          <w:tblCellMar>
            <w:top w:w="0" w:type="dxa"/>
            <w:left w:w="108" w:type="dxa"/>
            <w:bottom w:w="0" w:type="dxa"/>
            <w:right w:w="108" w:type="dxa"/>
          </w:tblCellMar>
        </w:tblPrEx>
        <w:trPr>
          <w:trHeight w:val="2520" w:hRule="atLeast"/>
        </w:trPr>
        <w:tc>
          <w:tcPr>
            <w:tcW w:w="567" w:type="dxa"/>
            <w:tcBorders>
              <w:top w:val="nil"/>
              <w:left w:val="single" w:color="auto" w:sz="4" w:space="0"/>
              <w:bottom w:val="single" w:color="auto" w:sz="4" w:space="0"/>
              <w:right w:val="nil"/>
            </w:tcBorders>
            <w:shd w:val="clear" w:color="auto" w:fill="auto"/>
            <w:vAlign w:val="center"/>
          </w:tcPr>
          <w:p w14:paraId="71D15A8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C4F34">
            <w:pPr>
              <w:spacing w:line="240" w:lineRule="exact"/>
              <w:jc w:val="center"/>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3E05C70">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1BA895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对用工单位违反劳动合同法及实施条例有关劳务派遣规定的检查</w:t>
            </w:r>
          </w:p>
        </w:tc>
        <w:tc>
          <w:tcPr>
            <w:tcW w:w="720" w:type="dxa"/>
            <w:tcBorders>
              <w:top w:val="nil"/>
              <w:left w:val="nil"/>
              <w:bottom w:val="single" w:color="auto" w:sz="4" w:space="0"/>
              <w:right w:val="single" w:color="auto" w:sz="4" w:space="0"/>
            </w:tcBorders>
            <w:shd w:val="clear" w:color="auto" w:fill="auto"/>
            <w:vAlign w:val="center"/>
          </w:tcPr>
          <w:p w14:paraId="3C9565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FB537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77CAB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729F3B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89B80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475EB0B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B494AC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F546F03">
        <w:tblPrEx>
          <w:shd w:val="clear" w:color="auto" w:fill="auto"/>
          <w:tblCellMar>
            <w:top w:w="0" w:type="dxa"/>
            <w:left w:w="108" w:type="dxa"/>
            <w:bottom w:w="0" w:type="dxa"/>
            <w:right w:w="108" w:type="dxa"/>
          </w:tblCellMar>
        </w:tblPrEx>
        <w:trPr>
          <w:trHeight w:val="2970" w:hRule="atLeast"/>
        </w:trPr>
        <w:tc>
          <w:tcPr>
            <w:tcW w:w="567" w:type="dxa"/>
            <w:tcBorders>
              <w:top w:val="nil"/>
              <w:left w:val="single" w:color="auto" w:sz="4" w:space="0"/>
              <w:bottom w:val="single" w:color="auto" w:sz="4" w:space="0"/>
              <w:right w:val="nil"/>
            </w:tcBorders>
            <w:shd w:val="clear" w:color="auto" w:fill="auto"/>
            <w:vAlign w:val="center"/>
          </w:tcPr>
          <w:p w14:paraId="17669B2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09271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63A41A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w:t>
            </w:r>
          </w:p>
        </w:tc>
        <w:tc>
          <w:tcPr>
            <w:tcW w:w="2060" w:type="dxa"/>
            <w:tcBorders>
              <w:top w:val="nil"/>
              <w:left w:val="nil"/>
              <w:bottom w:val="single" w:color="auto" w:sz="4" w:space="0"/>
              <w:right w:val="single" w:color="auto" w:sz="4" w:space="0"/>
            </w:tcBorders>
            <w:shd w:val="clear" w:color="auto" w:fill="auto"/>
            <w:vAlign w:val="center"/>
          </w:tcPr>
          <w:p w14:paraId="3351AE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对用工单位决定使用被派遣劳动者的辅助性岗位，不经职工代表大会或者全体职工讨论，提出方案和意见，与工会或者职工代表平等协商确定，并在用工单位内公示的检查</w:t>
            </w:r>
          </w:p>
        </w:tc>
        <w:tc>
          <w:tcPr>
            <w:tcW w:w="720" w:type="dxa"/>
            <w:tcBorders>
              <w:top w:val="nil"/>
              <w:left w:val="nil"/>
              <w:bottom w:val="single" w:color="auto" w:sz="4" w:space="0"/>
              <w:right w:val="single" w:color="auto" w:sz="4" w:space="0"/>
            </w:tcBorders>
            <w:shd w:val="clear" w:color="auto" w:fill="auto"/>
            <w:vAlign w:val="center"/>
          </w:tcPr>
          <w:p w14:paraId="58728F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46C3A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FE9EF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C2EFD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F72CA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708" w:type="dxa"/>
            <w:tcBorders>
              <w:top w:val="nil"/>
              <w:left w:val="nil"/>
              <w:bottom w:val="single" w:color="auto" w:sz="4" w:space="0"/>
              <w:right w:val="single" w:color="auto" w:sz="4" w:space="0"/>
            </w:tcBorders>
            <w:shd w:val="clear" w:color="auto" w:fill="auto"/>
            <w:vAlign w:val="center"/>
          </w:tcPr>
          <w:p w14:paraId="057E21D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ACCC8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9C5D77C">
        <w:tblPrEx>
          <w:shd w:val="clear" w:color="auto" w:fill="auto"/>
          <w:tblCellMar>
            <w:top w:w="0" w:type="dxa"/>
            <w:left w:w="108" w:type="dxa"/>
            <w:bottom w:w="0" w:type="dxa"/>
            <w:right w:w="108" w:type="dxa"/>
          </w:tblCellMar>
        </w:tblPrEx>
        <w:trPr>
          <w:trHeight w:val="324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EBA50D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AA7B4A7">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FF6CE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工时休假</w:t>
            </w:r>
          </w:p>
        </w:tc>
        <w:tc>
          <w:tcPr>
            <w:tcW w:w="2060" w:type="dxa"/>
            <w:tcBorders>
              <w:top w:val="nil"/>
              <w:left w:val="nil"/>
              <w:bottom w:val="single" w:color="auto" w:sz="4" w:space="0"/>
              <w:right w:val="single" w:color="auto" w:sz="4" w:space="0"/>
            </w:tcBorders>
            <w:shd w:val="clear" w:color="auto" w:fill="auto"/>
            <w:vAlign w:val="center"/>
          </w:tcPr>
          <w:p w14:paraId="6F6888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对违反法律、法规规定或者未经劳动者同意，安排劳动者延长工作时间的的检查</w:t>
            </w:r>
          </w:p>
        </w:tc>
        <w:tc>
          <w:tcPr>
            <w:tcW w:w="720" w:type="dxa"/>
            <w:tcBorders>
              <w:top w:val="nil"/>
              <w:left w:val="nil"/>
              <w:bottom w:val="single" w:color="auto" w:sz="4" w:space="0"/>
              <w:right w:val="single" w:color="auto" w:sz="4" w:space="0"/>
            </w:tcBorders>
            <w:shd w:val="clear" w:color="auto" w:fill="auto"/>
            <w:vAlign w:val="center"/>
          </w:tcPr>
          <w:p w14:paraId="7250EC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AAA24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E4F85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F5A6E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FE958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708" w:type="dxa"/>
            <w:tcBorders>
              <w:top w:val="nil"/>
              <w:left w:val="nil"/>
              <w:bottom w:val="single" w:color="auto" w:sz="4" w:space="0"/>
              <w:right w:val="single" w:color="auto" w:sz="4" w:space="0"/>
            </w:tcBorders>
            <w:shd w:val="clear" w:color="auto" w:fill="auto"/>
            <w:vAlign w:val="center"/>
          </w:tcPr>
          <w:p w14:paraId="622F9ED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47F38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6D9F66A">
        <w:tblPrEx>
          <w:shd w:val="clear" w:color="auto" w:fill="auto"/>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CA292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26C745">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2302AF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工时休假</w:t>
            </w:r>
          </w:p>
        </w:tc>
        <w:tc>
          <w:tcPr>
            <w:tcW w:w="2060" w:type="dxa"/>
            <w:tcBorders>
              <w:top w:val="nil"/>
              <w:left w:val="nil"/>
              <w:bottom w:val="single" w:color="auto" w:sz="4" w:space="0"/>
              <w:right w:val="single" w:color="auto" w:sz="4" w:space="0"/>
            </w:tcBorders>
            <w:shd w:val="clear" w:color="auto" w:fill="auto"/>
            <w:vAlign w:val="center"/>
          </w:tcPr>
          <w:p w14:paraId="5804D35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对用人单位不能依法保证劳动者休息休假（包括少数民族节假日）或未报经劳动保障部门批准实行其他工作制度和休息办法的检查</w:t>
            </w:r>
          </w:p>
        </w:tc>
        <w:tc>
          <w:tcPr>
            <w:tcW w:w="720" w:type="dxa"/>
            <w:tcBorders>
              <w:top w:val="nil"/>
              <w:left w:val="nil"/>
              <w:bottom w:val="single" w:color="auto" w:sz="4" w:space="0"/>
              <w:right w:val="single" w:color="auto" w:sz="4" w:space="0"/>
            </w:tcBorders>
            <w:shd w:val="clear" w:color="auto" w:fill="auto"/>
            <w:vAlign w:val="center"/>
          </w:tcPr>
          <w:p w14:paraId="075E06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9007A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78B8A7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104CE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3E3F7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708" w:type="dxa"/>
            <w:tcBorders>
              <w:top w:val="nil"/>
              <w:left w:val="nil"/>
              <w:bottom w:val="single" w:color="auto" w:sz="4" w:space="0"/>
              <w:right w:val="single" w:color="auto" w:sz="4" w:space="0"/>
            </w:tcBorders>
            <w:shd w:val="clear" w:color="auto" w:fill="auto"/>
            <w:vAlign w:val="center"/>
          </w:tcPr>
          <w:p w14:paraId="61D0353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07D34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9929165">
        <w:tblPrEx>
          <w:shd w:val="clear" w:color="auto" w:fill="auto"/>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FB2F5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66D94">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B22D71C">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99362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对用人单位实行不定时工作制和综合计算工作制情况的检查</w:t>
            </w:r>
          </w:p>
        </w:tc>
        <w:tc>
          <w:tcPr>
            <w:tcW w:w="720" w:type="dxa"/>
            <w:tcBorders>
              <w:top w:val="nil"/>
              <w:left w:val="nil"/>
              <w:bottom w:val="single" w:color="auto" w:sz="4" w:space="0"/>
              <w:right w:val="single" w:color="auto" w:sz="4" w:space="0"/>
            </w:tcBorders>
            <w:shd w:val="clear" w:color="auto" w:fill="auto"/>
            <w:vAlign w:val="center"/>
          </w:tcPr>
          <w:p w14:paraId="248869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479C5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735FF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28045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08DCB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《中华人民共和国劳动法》</w:t>
            </w:r>
            <w:r>
              <w:rPr>
                <w:rFonts w:hint="eastAsia" w:ascii="仿宋" w:hAnsi="仿宋" w:eastAsia="仿宋" w:cs="仿宋"/>
                <w:kern w:val="0"/>
                <w:sz w:val="20"/>
                <w:szCs w:val="20"/>
              </w:rPr>
              <w:t>第三十九条：企业因生产特点不能实行本法第三十六条、第三十八条规定的，经劳动行政部门批准，可以实行其他工作和休息办法。</w:t>
            </w:r>
          </w:p>
          <w:p w14:paraId="6FD9529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《关于企业实行不定时工作制和综合计算工时工作制的审批办法》（劳部发〔1994〕503号）</w:t>
            </w:r>
          </w:p>
        </w:tc>
        <w:tc>
          <w:tcPr>
            <w:tcW w:w="708" w:type="dxa"/>
            <w:tcBorders>
              <w:top w:val="nil"/>
              <w:left w:val="nil"/>
              <w:bottom w:val="single" w:color="auto" w:sz="4" w:space="0"/>
              <w:right w:val="single" w:color="auto" w:sz="4" w:space="0"/>
            </w:tcBorders>
            <w:shd w:val="clear" w:color="auto" w:fill="auto"/>
            <w:vAlign w:val="center"/>
          </w:tcPr>
          <w:p w14:paraId="55CB2E3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4FF933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BB37E1C">
        <w:tblPrEx>
          <w:tblCellMar>
            <w:top w:w="0" w:type="dxa"/>
            <w:left w:w="108" w:type="dxa"/>
            <w:bottom w:w="0" w:type="dxa"/>
            <w:right w:w="108" w:type="dxa"/>
          </w:tblCellMar>
        </w:tblPrEx>
        <w:trPr>
          <w:trHeight w:val="23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735A47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E663C72">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1B6BD4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妨碍行政执法</w:t>
            </w:r>
          </w:p>
        </w:tc>
        <w:tc>
          <w:tcPr>
            <w:tcW w:w="2060" w:type="dxa"/>
            <w:tcBorders>
              <w:top w:val="nil"/>
              <w:left w:val="nil"/>
              <w:bottom w:val="single" w:color="auto" w:sz="4" w:space="0"/>
              <w:right w:val="single" w:color="auto" w:sz="4" w:space="0"/>
            </w:tcBorders>
            <w:shd w:val="clear" w:color="auto" w:fill="auto"/>
            <w:vAlign w:val="center"/>
          </w:tcPr>
          <w:p w14:paraId="3DFD8C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对建设单位或者非建设领域用人单位拒不执行限期责令改正决定或者拒不履行增存工资保证金处理决定的检查</w:t>
            </w:r>
          </w:p>
        </w:tc>
        <w:tc>
          <w:tcPr>
            <w:tcW w:w="720" w:type="dxa"/>
            <w:tcBorders>
              <w:top w:val="nil"/>
              <w:left w:val="nil"/>
              <w:bottom w:val="single" w:color="auto" w:sz="4" w:space="0"/>
              <w:right w:val="single" w:color="auto" w:sz="4" w:space="0"/>
            </w:tcBorders>
            <w:shd w:val="clear" w:color="auto" w:fill="auto"/>
            <w:vAlign w:val="center"/>
          </w:tcPr>
          <w:p w14:paraId="599922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76EAB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304C9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A5706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11F02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708" w:type="dxa"/>
            <w:tcBorders>
              <w:top w:val="nil"/>
              <w:left w:val="nil"/>
              <w:bottom w:val="single" w:color="auto" w:sz="4" w:space="0"/>
              <w:right w:val="single" w:color="auto" w:sz="4" w:space="0"/>
            </w:tcBorders>
            <w:shd w:val="clear" w:color="auto" w:fill="auto"/>
            <w:vAlign w:val="center"/>
          </w:tcPr>
          <w:p w14:paraId="5B0AC94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BC279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27CEB5B">
        <w:tblPrEx>
          <w:tblCellMar>
            <w:top w:w="0" w:type="dxa"/>
            <w:left w:w="108" w:type="dxa"/>
            <w:bottom w:w="0" w:type="dxa"/>
            <w:right w:w="108" w:type="dxa"/>
          </w:tblCellMar>
        </w:tblPrEx>
        <w:trPr>
          <w:trHeight w:val="189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86CB7F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2D73CDD">
            <w:pPr>
              <w:widowControl/>
              <w:spacing w:line="240" w:lineRule="exact"/>
              <w:jc w:val="left"/>
              <w:rPr>
                <w:rFonts w:hint="eastAsia" w:ascii="仿宋" w:hAnsi="仿宋" w:eastAsia="仿宋" w:cs="仿宋"/>
                <w:kern w:val="0"/>
                <w:sz w:val="20"/>
                <w:szCs w:val="20"/>
              </w:rPr>
            </w:pPr>
          </w:p>
        </w:tc>
        <w:tc>
          <w:tcPr>
            <w:tcW w:w="1450" w:type="dxa"/>
            <w:vMerge w:val="restart"/>
            <w:tcBorders>
              <w:top w:val="nil"/>
              <w:left w:val="nil"/>
              <w:right w:val="single" w:color="auto" w:sz="4" w:space="0"/>
            </w:tcBorders>
            <w:shd w:val="clear" w:color="auto" w:fill="auto"/>
            <w:vAlign w:val="center"/>
          </w:tcPr>
          <w:p w14:paraId="12CA7C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女职工特殊劳动保护</w:t>
            </w:r>
          </w:p>
        </w:tc>
        <w:tc>
          <w:tcPr>
            <w:tcW w:w="2060" w:type="dxa"/>
            <w:tcBorders>
              <w:top w:val="nil"/>
              <w:left w:val="nil"/>
              <w:bottom w:val="single" w:color="auto" w:sz="4" w:space="0"/>
              <w:right w:val="single" w:color="auto" w:sz="4" w:space="0"/>
            </w:tcBorders>
            <w:shd w:val="clear" w:color="auto" w:fill="auto"/>
            <w:vAlign w:val="center"/>
          </w:tcPr>
          <w:p w14:paraId="521A5C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对用人单位安排女职工从事矿山井下劳动、国家规定的第四级体力劳动强度的劳动或其他禁忌从事劳动的检查</w:t>
            </w:r>
          </w:p>
        </w:tc>
        <w:tc>
          <w:tcPr>
            <w:tcW w:w="720" w:type="dxa"/>
            <w:tcBorders>
              <w:top w:val="nil"/>
              <w:left w:val="nil"/>
              <w:bottom w:val="single" w:color="auto" w:sz="4" w:space="0"/>
              <w:right w:val="single" w:color="auto" w:sz="4" w:space="0"/>
            </w:tcBorders>
            <w:shd w:val="clear" w:color="auto" w:fill="auto"/>
            <w:vAlign w:val="center"/>
          </w:tcPr>
          <w:p w14:paraId="013F93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F4CAD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0143A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BFAB4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8AD61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32C74CC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A1764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904700A">
        <w:tblPrEx>
          <w:shd w:val="clear" w:color="auto" w:fill="auto"/>
          <w:tblCellMar>
            <w:top w:w="0" w:type="dxa"/>
            <w:left w:w="108" w:type="dxa"/>
            <w:bottom w:w="0" w:type="dxa"/>
            <w:right w:w="108" w:type="dxa"/>
          </w:tblCellMar>
        </w:tblPrEx>
        <w:trPr>
          <w:trHeight w:val="223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32797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A79BB48">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01C53D0">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E97CC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对用人单位安排女职工在经期从事高处、低温、冷水作业或国家规定的第三级体力劳动强度劳动的检查</w:t>
            </w:r>
          </w:p>
        </w:tc>
        <w:tc>
          <w:tcPr>
            <w:tcW w:w="720" w:type="dxa"/>
            <w:tcBorders>
              <w:top w:val="nil"/>
              <w:left w:val="nil"/>
              <w:bottom w:val="single" w:color="auto" w:sz="4" w:space="0"/>
              <w:right w:val="single" w:color="auto" w:sz="4" w:space="0"/>
            </w:tcBorders>
            <w:shd w:val="clear" w:color="auto" w:fill="auto"/>
            <w:vAlign w:val="center"/>
          </w:tcPr>
          <w:p w14:paraId="63CD9E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E4A62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23F8B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2D8618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C0972E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708" w:type="dxa"/>
            <w:tcBorders>
              <w:top w:val="nil"/>
              <w:left w:val="nil"/>
              <w:bottom w:val="single" w:color="auto" w:sz="4" w:space="0"/>
              <w:right w:val="single" w:color="auto" w:sz="4" w:space="0"/>
            </w:tcBorders>
            <w:shd w:val="clear" w:color="auto" w:fill="auto"/>
            <w:vAlign w:val="center"/>
          </w:tcPr>
          <w:p w14:paraId="7CAF414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235BF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85DE1CE">
        <w:tblPrEx>
          <w:tblCellMar>
            <w:top w:w="0" w:type="dxa"/>
            <w:left w:w="108" w:type="dxa"/>
            <w:bottom w:w="0" w:type="dxa"/>
            <w:right w:w="108" w:type="dxa"/>
          </w:tblCellMar>
        </w:tblPrEx>
        <w:trPr>
          <w:trHeight w:val="223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65FA64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394BF4">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772BFE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女职工特殊劳动保护</w:t>
            </w:r>
          </w:p>
        </w:tc>
        <w:tc>
          <w:tcPr>
            <w:tcW w:w="2060" w:type="dxa"/>
            <w:tcBorders>
              <w:top w:val="nil"/>
              <w:left w:val="nil"/>
              <w:bottom w:val="single" w:color="auto" w:sz="4" w:space="0"/>
              <w:right w:val="single" w:color="auto" w:sz="4" w:space="0"/>
            </w:tcBorders>
            <w:shd w:val="clear" w:color="auto" w:fill="auto"/>
            <w:vAlign w:val="center"/>
          </w:tcPr>
          <w:p w14:paraId="393DEB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对用人单位安排女职工在孕期从事国家规定的第三级体力劳动强度的劳动或孕期禁忌从事劳动的检查</w:t>
            </w:r>
          </w:p>
        </w:tc>
        <w:tc>
          <w:tcPr>
            <w:tcW w:w="720" w:type="dxa"/>
            <w:tcBorders>
              <w:top w:val="nil"/>
              <w:left w:val="nil"/>
              <w:bottom w:val="single" w:color="auto" w:sz="4" w:space="0"/>
              <w:right w:val="single" w:color="auto" w:sz="4" w:space="0"/>
            </w:tcBorders>
            <w:shd w:val="clear" w:color="auto" w:fill="auto"/>
            <w:vAlign w:val="center"/>
          </w:tcPr>
          <w:p w14:paraId="27E90F6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893FF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F1263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D381B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D090F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708" w:type="dxa"/>
            <w:tcBorders>
              <w:top w:val="nil"/>
              <w:left w:val="nil"/>
              <w:bottom w:val="single" w:color="auto" w:sz="4" w:space="0"/>
              <w:right w:val="single" w:color="auto" w:sz="4" w:space="0"/>
            </w:tcBorders>
            <w:shd w:val="clear" w:color="auto" w:fill="auto"/>
            <w:vAlign w:val="center"/>
          </w:tcPr>
          <w:p w14:paraId="2546109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379A1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419DF41">
        <w:tblPrEx>
          <w:shd w:val="clear" w:color="auto" w:fill="auto"/>
          <w:tblCellMar>
            <w:top w:w="0" w:type="dxa"/>
            <w:left w:w="108" w:type="dxa"/>
            <w:bottom w:w="0" w:type="dxa"/>
            <w:right w:w="108" w:type="dxa"/>
          </w:tblCellMar>
        </w:tblPrEx>
        <w:trPr>
          <w:trHeight w:val="212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2EF16E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BE84E">
            <w:pPr>
              <w:widowControl/>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6C8CE1FB">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B03FD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对用人单位安排怀孕7个月以上的女职工夜班劳动或延长其工作时间的检查</w:t>
            </w:r>
          </w:p>
        </w:tc>
        <w:tc>
          <w:tcPr>
            <w:tcW w:w="720" w:type="dxa"/>
            <w:tcBorders>
              <w:top w:val="nil"/>
              <w:left w:val="nil"/>
              <w:bottom w:val="single" w:color="auto" w:sz="4" w:space="0"/>
              <w:right w:val="single" w:color="auto" w:sz="4" w:space="0"/>
            </w:tcBorders>
            <w:shd w:val="clear" w:color="auto" w:fill="auto"/>
            <w:vAlign w:val="center"/>
          </w:tcPr>
          <w:p w14:paraId="57062E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6FD94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7C09A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60E5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EFD0E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 </w:t>
            </w:r>
          </w:p>
        </w:tc>
        <w:tc>
          <w:tcPr>
            <w:tcW w:w="708" w:type="dxa"/>
            <w:tcBorders>
              <w:top w:val="nil"/>
              <w:left w:val="nil"/>
              <w:bottom w:val="single" w:color="auto" w:sz="4" w:space="0"/>
              <w:right w:val="single" w:color="auto" w:sz="4" w:space="0"/>
            </w:tcBorders>
            <w:shd w:val="clear" w:color="auto" w:fill="auto"/>
            <w:vAlign w:val="center"/>
          </w:tcPr>
          <w:p w14:paraId="12063FF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CD74F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2012B9E">
        <w:tblPrEx>
          <w:shd w:val="clear" w:color="auto" w:fill="auto"/>
          <w:tblCellMar>
            <w:top w:w="0" w:type="dxa"/>
            <w:left w:w="108" w:type="dxa"/>
            <w:bottom w:w="0" w:type="dxa"/>
            <w:right w:w="108" w:type="dxa"/>
          </w:tblCellMar>
        </w:tblPrEx>
        <w:trPr>
          <w:trHeight w:val="215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3C1E1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2B4C8">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5433F85">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12CEE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对用人单位给女职工生育享受产假少于90天的检查</w:t>
            </w:r>
          </w:p>
        </w:tc>
        <w:tc>
          <w:tcPr>
            <w:tcW w:w="720" w:type="dxa"/>
            <w:tcBorders>
              <w:top w:val="nil"/>
              <w:left w:val="nil"/>
              <w:bottom w:val="single" w:color="auto" w:sz="4" w:space="0"/>
              <w:right w:val="single" w:color="auto" w:sz="4" w:space="0"/>
            </w:tcBorders>
            <w:shd w:val="clear" w:color="auto" w:fill="auto"/>
            <w:vAlign w:val="center"/>
          </w:tcPr>
          <w:p w14:paraId="5FF448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85419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D7134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06F43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D2019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708" w:type="dxa"/>
            <w:tcBorders>
              <w:top w:val="nil"/>
              <w:left w:val="nil"/>
              <w:bottom w:val="single" w:color="auto" w:sz="4" w:space="0"/>
              <w:right w:val="single" w:color="auto" w:sz="4" w:space="0"/>
            </w:tcBorders>
            <w:shd w:val="clear" w:color="auto" w:fill="auto"/>
            <w:vAlign w:val="center"/>
          </w:tcPr>
          <w:p w14:paraId="6E63EA2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A5C81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852F8FA">
        <w:tblPrEx>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A114A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910A7F">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739FFF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女职工特殊劳动保护</w:t>
            </w:r>
          </w:p>
        </w:tc>
        <w:tc>
          <w:tcPr>
            <w:tcW w:w="2060" w:type="dxa"/>
            <w:tcBorders>
              <w:top w:val="nil"/>
              <w:left w:val="nil"/>
              <w:bottom w:val="single" w:color="auto" w:sz="4" w:space="0"/>
              <w:right w:val="single" w:color="auto" w:sz="4" w:space="0"/>
            </w:tcBorders>
            <w:shd w:val="clear" w:color="auto" w:fill="auto"/>
            <w:vAlign w:val="center"/>
          </w:tcPr>
          <w:p w14:paraId="6CC0F3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对用人单位安排女职工在哺乳未满１周岁婴儿期间从事国家规定的第三级体力劳动强度或哺乳期禁忌从事的其他劳动，以及延长其工作时间或安排夜班劳动的检查</w:t>
            </w:r>
          </w:p>
        </w:tc>
        <w:tc>
          <w:tcPr>
            <w:tcW w:w="720" w:type="dxa"/>
            <w:tcBorders>
              <w:top w:val="nil"/>
              <w:left w:val="nil"/>
              <w:bottom w:val="single" w:color="auto" w:sz="4" w:space="0"/>
              <w:right w:val="single" w:color="auto" w:sz="4" w:space="0"/>
            </w:tcBorders>
            <w:shd w:val="clear" w:color="auto" w:fill="auto"/>
            <w:vAlign w:val="center"/>
          </w:tcPr>
          <w:p w14:paraId="33FFD3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6314E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98E53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5891D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374DE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 </w:t>
            </w:r>
          </w:p>
        </w:tc>
        <w:tc>
          <w:tcPr>
            <w:tcW w:w="708" w:type="dxa"/>
            <w:tcBorders>
              <w:top w:val="nil"/>
              <w:left w:val="nil"/>
              <w:bottom w:val="single" w:color="auto" w:sz="4" w:space="0"/>
              <w:right w:val="single" w:color="auto" w:sz="4" w:space="0"/>
            </w:tcBorders>
            <w:shd w:val="clear" w:color="auto" w:fill="auto"/>
            <w:vAlign w:val="center"/>
          </w:tcPr>
          <w:p w14:paraId="1DEB341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6A9B7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E6895A3">
        <w:tblPrEx>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E6E7FE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FA655">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95FB795">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5C0DC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对用人单位违反女职工劳动保护特别规定的检查</w:t>
            </w:r>
          </w:p>
        </w:tc>
        <w:tc>
          <w:tcPr>
            <w:tcW w:w="720" w:type="dxa"/>
            <w:tcBorders>
              <w:top w:val="nil"/>
              <w:left w:val="nil"/>
              <w:bottom w:val="single" w:color="auto" w:sz="4" w:space="0"/>
              <w:right w:val="single" w:color="auto" w:sz="4" w:space="0"/>
            </w:tcBorders>
            <w:shd w:val="clear" w:color="auto" w:fill="auto"/>
            <w:vAlign w:val="center"/>
          </w:tcPr>
          <w:p w14:paraId="406AE5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82E00B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0B7F63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4D065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B8FE3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708" w:type="dxa"/>
            <w:tcBorders>
              <w:top w:val="nil"/>
              <w:left w:val="nil"/>
              <w:bottom w:val="single" w:color="auto" w:sz="4" w:space="0"/>
              <w:right w:val="single" w:color="auto" w:sz="4" w:space="0"/>
            </w:tcBorders>
            <w:shd w:val="clear" w:color="auto" w:fill="auto"/>
            <w:vAlign w:val="center"/>
          </w:tcPr>
          <w:p w14:paraId="50A081E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BF635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7D786D3">
        <w:tblPrEx>
          <w:shd w:val="clear" w:color="auto" w:fill="auto"/>
          <w:tblCellMar>
            <w:top w:w="0" w:type="dxa"/>
            <w:left w:w="108" w:type="dxa"/>
            <w:bottom w:w="0" w:type="dxa"/>
            <w:right w:w="108" w:type="dxa"/>
          </w:tblCellMar>
        </w:tblPrEx>
        <w:trPr>
          <w:trHeight w:val="487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2B2DC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23D9F1">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4E7F0D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禁止使用童工</w:t>
            </w:r>
          </w:p>
        </w:tc>
        <w:tc>
          <w:tcPr>
            <w:tcW w:w="2060" w:type="dxa"/>
            <w:tcBorders>
              <w:top w:val="nil"/>
              <w:left w:val="nil"/>
              <w:bottom w:val="single" w:color="auto" w:sz="4" w:space="0"/>
              <w:right w:val="single" w:color="auto" w:sz="4" w:space="0"/>
            </w:tcBorders>
            <w:shd w:val="clear" w:color="auto" w:fill="auto"/>
            <w:vAlign w:val="center"/>
          </w:tcPr>
          <w:p w14:paraId="3EF5D8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对用人单位使用童工的检查</w:t>
            </w:r>
          </w:p>
        </w:tc>
        <w:tc>
          <w:tcPr>
            <w:tcW w:w="720" w:type="dxa"/>
            <w:tcBorders>
              <w:top w:val="nil"/>
              <w:left w:val="nil"/>
              <w:bottom w:val="single" w:color="auto" w:sz="4" w:space="0"/>
              <w:right w:val="single" w:color="auto" w:sz="4" w:space="0"/>
            </w:tcBorders>
            <w:shd w:val="clear" w:color="auto" w:fill="auto"/>
            <w:vAlign w:val="center"/>
          </w:tcPr>
          <w:p w14:paraId="0AECAC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A2CDA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4BE4D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D6877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56F06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708" w:type="dxa"/>
            <w:tcBorders>
              <w:top w:val="nil"/>
              <w:left w:val="nil"/>
              <w:bottom w:val="single" w:color="auto" w:sz="4" w:space="0"/>
              <w:right w:val="single" w:color="auto" w:sz="4" w:space="0"/>
            </w:tcBorders>
            <w:shd w:val="clear" w:color="auto" w:fill="auto"/>
            <w:vAlign w:val="center"/>
          </w:tcPr>
          <w:p w14:paraId="766B99A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0D6075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A59083F">
        <w:tblPrEx>
          <w:shd w:val="clear" w:color="auto" w:fill="auto"/>
          <w:tblCellMar>
            <w:top w:w="0" w:type="dxa"/>
            <w:left w:w="108" w:type="dxa"/>
            <w:bottom w:w="0" w:type="dxa"/>
            <w:right w:w="108" w:type="dxa"/>
          </w:tblCellMar>
        </w:tblPrEx>
        <w:trPr>
          <w:trHeight w:val="164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6167A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0F63E">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E1D8001">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02E82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对单位、个人或者职业中介机构为不满16周岁的未成年人介绍就业的检查</w:t>
            </w:r>
          </w:p>
        </w:tc>
        <w:tc>
          <w:tcPr>
            <w:tcW w:w="720" w:type="dxa"/>
            <w:tcBorders>
              <w:top w:val="nil"/>
              <w:left w:val="nil"/>
              <w:bottom w:val="single" w:color="auto" w:sz="4" w:space="0"/>
              <w:right w:val="single" w:color="auto" w:sz="4" w:space="0"/>
            </w:tcBorders>
            <w:shd w:val="clear" w:color="auto" w:fill="auto"/>
            <w:vAlign w:val="center"/>
          </w:tcPr>
          <w:p w14:paraId="739192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97794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B371B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9DFD4E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8B72E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708" w:type="dxa"/>
            <w:tcBorders>
              <w:top w:val="nil"/>
              <w:left w:val="nil"/>
              <w:bottom w:val="single" w:color="auto" w:sz="4" w:space="0"/>
              <w:right w:val="single" w:color="auto" w:sz="4" w:space="0"/>
            </w:tcBorders>
            <w:shd w:val="clear" w:color="auto" w:fill="auto"/>
            <w:vAlign w:val="center"/>
          </w:tcPr>
          <w:p w14:paraId="6497C2C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CE468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714FD09">
        <w:tblPrEx>
          <w:shd w:val="clear" w:color="auto" w:fill="auto"/>
          <w:tblCellMar>
            <w:top w:w="0" w:type="dxa"/>
            <w:left w:w="108" w:type="dxa"/>
            <w:bottom w:w="0" w:type="dxa"/>
            <w:right w:w="108" w:type="dxa"/>
          </w:tblCellMar>
        </w:tblPrEx>
        <w:trPr>
          <w:trHeight w:val="136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E0DD7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C47E95">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7D63A4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禁止使用童工</w:t>
            </w:r>
          </w:p>
        </w:tc>
        <w:tc>
          <w:tcPr>
            <w:tcW w:w="2060" w:type="dxa"/>
            <w:tcBorders>
              <w:top w:val="nil"/>
              <w:left w:val="nil"/>
              <w:bottom w:val="single" w:color="auto" w:sz="4" w:space="0"/>
              <w:right w:val="single" w:color="auto" w:sz="4" w:space="0"/>
            </w:tcBorders>
            <w:shd w:val="clear" w:color="auto" w:fill="auto"/>
            <w:vAlign w:val="center"/>
          </w:tcPr>
          <w:p w14:paraId="319916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对用人单位未按照禁止使用童工规定保存录用登记材料，或者伪造录用登记材料的检查</w:t>
            </w:r>
          </w:p>
        </w:tc>
        <w:tc>
          <w:tcPr>
            <w:tcW w:w="720" w:type="dxa"/>
            <w:tcBorders>
              <w:top w:val="nil"/>
              <w:left w:val="nil"/>
              <w:bottom w:val="single" w:color="auto" w:sz="4" w:space="0"/>
              <w:right w:val="single" w:color="auto" w:sz="4" w:space="0"/>
            </w:tcBorders>
            <w:shd w:val="clear" w:color="auto" w:fill="auto"/>
            <w:vAlign w:val="center"/>
          </w:tcPr>
          <w:p w14:paraId="59998E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2946E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74611D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3C7A5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DE6D3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《禁止使用童工规定》（国务院令第364号）第八条：用人单位未按照本规定第四条的规定保存录用登记材料，或者伪造录用登记材料的，由劳动保障行政部门处1万元的罚款。</w:t>
            </w:r>
          </w:p>
        </w:tc>
        <w:tc>
          <w:tcPr>
            <w:tcW w:w="708" w:type="dxa"/>
            <w:tcBorders>
              <w:top w:val="nil"/>
              <w:left w:val="nil"/>
              <w:bottom w:val="single" w:color="auto" w:sz="4" w:space="0"/>
              <w:right w:val="single" w:color="auto" w:sz="4" w:space="0"/>
            </w:tcBorders>
            <w:shd w:val="clear" w:color="auto" w:fill="auto"/>
            <w:vAlign w:val="center"/>
          </w:tcPr>
          <w:p w14:paraId="45DD6F0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4C303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71E7118">
        <w:tblPrEx>
          <w:shd w:val="clear" w:color="auto" w:fill="auto"/>
          <w:tblCellMar>
            <w:top w:w="0" w:type="dxa"/>
            <w:left w:w="108" w:type="dxa"/>
            <w:bottom w:w="0" w:type="dxa"/>
            <w:right w:w="108" w:type="dxa"/>
          </w:tblCellMar>
        </w:tblPrEx>
        <w:trPr>
          <w:trHeight w:val="143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CEFDC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951CF">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85B5D5F">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7A2C4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对无营业执照、被依法吊销营业执照的单位以及未依法登记、备案的单位使用童工或者介绍童工就业的检查</w:t>
            </w:r>
          </w:p>
        </w:tc>
        <w:tc>
          <w:tcPr>
            <w:tcW w:w="720" w:type="dxa"/>
            <w:tcBorders>
              <w:top w:val="nil"/>
              <w:left w:val="nil"/>
              <w:bottom w:val="single" w:color="auto" w:sz="4" w:space="0"/>
              <w:right w:val="single" w:color="auto" w:sz="4" w:space="0"/>
            </w:tcBorders>
            <w:shd w:val="clear" w:color="auto" w:fill="auto"/>
            <w:vAlign w:val="center"/>
          </w:tcPr>
          <w:p w14:paraId="3577C6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57A79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BEA6C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7F496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04E35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708" w:type="dxa"/>
            <w:tcBorders>
              <w:top w:val="nil"/>
              <w:left w:val="nil"/>
              <w:bottom w:val="single" w:color="auto" w:sz="4" w:space="0"/>
              <w:right w:val="single" w:color="auto" w:sz="4" w:space="0"/>
            </w:tcBorders>
            <w:shd w:val="clear" w:color="auto" w:fill="auto"/>
            <w:vAlign w:val="center"/>
          </w:tcPr>
          <w:p w14:paraId="59E50B4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A5BF4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AB66943">
        <w:tblPrEx>
          <w:shd w:val="clear" w:color="auto" w:fill="auto"/>
          <w:tblCellMar>
            <w:top w:w="0" w:type="dxa"/>
            <w:left w:w="108" w:type="dxa"/>
            <w:bottom w:w="0" w:type="dxa"/>
            <w:right w:w="108" w:type="dxa"/>
          </w:tblCellMar>
        </w:tblPrEx>
        <w:trPr>
          <w:trHeight w:val="177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6A933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E2662">
            <w:pPr>
              <w:widowControl/>
              <w:spacing w:line="240" w:lineRule="exact"/>
              <w:jc w:val="left"/>
              <w:rPr>
                <w:rFonts w:hint="eastAsia" w:ascii="仿宋" w:hAnsi="仿宋" w:eastAsia="仿宋" w:cs="仿宋"/>
                <w:kern w:val="0"/>
                <w:sz w:val="20"/>
                <w:szCs w:val="20"/>
              </w:rPr>
            </w:pPr>
          </w:p>
        </w:tc>
        <w:tc>
          <w:tcPr>
            <w:tcW w:w="1450" w:type="dxa"/>
            <w:vMerge w:val="restart"/>
            <w:tcBorders>
              <w:top w:val="nil"/>
              <w:left w:val="nil"/>
              <w:right w:val="single" w:color="auto" w:sz="4" w:space="0"/>
            </w:tcBorders>
            <w:shd w:val="clear" w:color="auto" w:fill="auto"/>
            <w:vAlign w:val="center"/>
          </w:tcPr>
          <w:p w14:paraId="40DA4E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未成年工特殊劳动保护</w:t>
            </w:r>
          </w:p>
        </w:tc>
        <w:tc>
          <w:tcPr>
            <w:tcW w:w="2060" w:type="dxa"/>
            <w:tcBorders>
              <w:top w:val="nil"/>
              <w:left w:val="nil"/>
              <w:bottom w:val="single" w:color="auto" w:sz="4" w:space="0"/>
              <w:right w:val="single" w:color="auto" w:sz="4" w:space="0"/>
            </w:tcBorders>
            <w:shd w:val="clear" w:color="auto" w:fill="auto"/>
            <w:vAlign w:val="center"/>
          </w:tcPr>
          <w:p w14:paraId="5E1B4B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对用人单位安排未成年工从事矿山井下、有毒有害、国家规定的第四级体力劳动强度的劳动或其他禁忌从事劳动的检查</w:t>
            </w:r>
          </w:p>
        </w:tc>
        <w:tc>
          <w:tcPr>
            <w:tcW w:w="720" w:type="dxa"/>
            <w:tcBorders>
              <w:top w:val="nil"/>
              <w:left w:val="nil"/>
              <w:bottom w:val="single" w:color="auto" w:sz="4" w:space="0"/>
              <w:right w:val="single" w:color="auto" w:sz="4" w:space="0"/>
            </w:tcBorders>
            <w:shd w:val="clear" w:color="auto" w:fill="auto"/>
            <w:vAlign w:val="center"/>
          </w:tcPr>
          <w:p w14:paraId="3445BA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7936C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2C9A9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77CCE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05C389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078EF40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F4B74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4026E07">
        <w:tblPrEx>
          <w:shd w:val="clear" w:color="auto" w:fill="auto"/>
          <w:tblCellMar>
            <w:top w:w="0" w:type="dxa"/>
            <w:left w:w="108" w:type="dxa"/>
            <w:bottom w:w="0" w:type="dxa"/>
            <w:right w:w="108" w:type="dxa"/>
          </w:tblCellMar>
        </w:tblPrEx>
        <w:trPr>
          <w:trHeight w:val="1161" w:hRule="atLeast"/>
        </w:trPr>
        <w:tc>
          <w:tcPr>
            <w:tcW w:w="567" w:type="dxa"/>
            <w:tcBorders>
              <w:top w:val="nil"/>
              <w:left w:val="single" w:color="auto" w:sz="4" w:space="0"/>
              <w:bottom w:val="single" w:color="auto" w:sz="4" w:space="0"/>
              <w:right w:val="nil"/>
            </w:tcBorders>
            <w:shd w:val="clear" w:color="auto" w:fill="auto"/>
            <w:vAlign w:val="center"/>
          </w:tcPr>
          <w:p w14:paraId="7B3475E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24728C">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4B415F4">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7B9B7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对用人单位未对未成年工定期进行健康检查的检查</w:t>
            </w:r>
          </w:p>
        </w:tc>
        <w:tc>
          <w:tcPr>
            <w:tcW w:w="720" w:type="dxa"/>
            <w:tcBorders>
              <w:top w:val="nil"/>
              <w:left w:val="nil"/>
              <w:bottom w:val="single" w:color="auto" w:sz="4" w:space="0"/>
              <w:right w:val="single" w:color="auto" w:sz="4" w:space="0"/>
            </w:tcBorders>
            <w:shd w:val="clear" w:color="auto" w:fill="auto"/>
            <w:vAlign w:val="center"/>
          </w:tcPr>
          <w:p w14:paraId="7BA49E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35EB5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A4871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6394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E9237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708" w:type="dxa"/>
            <w:tcBorders>
              <w:top w:val="nil"/>
              <w:left w:val="nil"/>
              <w:bottom w:val="single" w:color="auto" w:sz="4" w:space="0"/>
              <w:right w:val="single" w:color="auto" w:sz="4" w:space="0"/>
            </w:tcBorders>
            <w:shd w:val="clear" w:color="auto" w:fill="auto"/>
            <w:vAlign w:val="center"/>
          </w:tcPr>
          <w:p w14:paraId="2F2AF25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8E3786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FF5C897">
        <w:tblPrEx>
          <w:tblCellMar>
            <w:top w:w="0" w:type="dxa"/>
            <w:left w:w="108" w:type="dxa"/>
            <w:bottom w:w="0" w:type="dxa"/>
            <w:right w:w="108" w:type="dxa"/>
          </w:tblCellMar>
        </w:tblPrEx>
        <w:trPr>
          <w:trHeight w:val="2303" w:hRule="atLeast"/>
        </w:trPr>
        <w:tc>
          <w:tcPr>
            <w:tcW w:w="567" w:type="dxa"/>
            <w:tcBorders>
              <w:top w:val="nil"/>
              <w:left w:val="single" w:color="auto" w:sz="4" w:space="0"/>
              <w:bottom w:val="single" w:color="auto" w:sz="4" w:space="0"/>
              <w:right w:val="nil"/>
            </w:tcBorders>
            <w:shd w:val="clear" w:color="auto" w:fill="auto"/>
            <w:vAlign w:val="center"/>
          </w:tcPr>
          <w:p w14:paraId="51D1129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26B1442">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270887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特殊劳动保护</w:t>
            </w:r>
          </w:p>
        </w:tc>
        <w:tc>
          <w:tcPr>
            <w:tcW w:w="2060" w:type="dxa"/>
            <w:tcBorders>
              <w:top w:val="nil"/>
              <w:left w:val="nil"/>
              <w:bottom w:val="single" w:color="auto" w:sz="4" w:space="0"/>
              <w:right w:val="single" w:color="auto" w:sz="4" w:space="0"/>
            </w:tcBorders>
            <w:shd w:val="clear" w:color="auto" w:fill="auto"/>
            <w:vAlign w:val="center"/>
          </w:tcPr>
          <w:p w14:paraId="2099A3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对用人单位违反国家规定，侵害女职工和未成年工、残疾职工合法权益的检查</w:t>
            </w:r>
          </w:p>
        </w:tc>
        <w:tc>
          <w:tcPr>
            <w:tcW w:w="720" w:type="dxa"/>
            <w:tcBorders>
              <w:top w:val="nil"/>
              <w:left w:val="nil"/>
              <w:bottom w:val="single" w:color="auto" w:sz="4" w:space="0"/>
              <w:right w:val="single" w:color="auto" w:sz="4" w:space="0"/>
            </w:tcBorders>
            <w:shd w:val="clear" w:color="auto" w:fill="auto"/>
            <w:vAlign w:val="center"/>
          </w:tcPr>
          <w:p w14:paraId="28ED4FC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F21AD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A31F8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53FE9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283EED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708" w:type="dxa"/>
            <w:tcBorders>
              <w:top w:val="nil"/>
              <w:left w:val="nil"/>
              <w:bottom w:val="single" w:color="auto" w:sz="4" w:space="0"/>
              <w:right w:val="single" w:color="auto" w:sz="4" w:space="0"/>
            </w:tcBorders>
            <w:shd w:val="clear" w:color="auto" w:fill="auto"/>
            <w:vAlign w:val="center"/>
          </w:tcPr>
          <w:p w14:paraId="1B46D47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F45258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BC82045">
        <w:tblPrEx>
          <w:shd w:val="clear" w:color="auto" w:fill="auto"/>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14:paraId="52E2BF6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7E369F7">
            <w:pPr>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AF1BA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6065AE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对未按规定从缴费个人工资中代扣代缴社会保险费的检查</w:t>
            </w:r>
          </w:p>
        </w:tc>
        <w:tc>
          <w:tcPr>
            <w:tcW w:w="720" w:type="dxa"/>
            <w:tcBorders>
              <w:top w:val="nil"/>
              <w:left w:val="nil"/>
              <w:bottom w:val="single" w:color="auto" w:sz="4" w:space="0"/>
              <w:right w:val="single" w:color="auto" w:sz="4" w:space="0"/>
            </w:tcBorders>
            <w:shd w:val="clear" w:color="auto" w:fill="auto"/>
            <w:vAlign w:val="center"/>
          </w:tcPr>
          <w:p w14:paraId="7A8F4D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13507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4E3D6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8B40F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7F922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708" w:type="dxa"/>
            <w:tcBorders>
              <w:top w:val="nil"/>
              <w:left w:val="nil"/>
              <w:bottom w:val="single" w:color="auto" w:sz="4" w:space="0"/>
              <w:right w:val="single" w:color="auto" w:sz="4" w:space="0"/>
            </w:tcBorders>
            <w:shd w:val="clear" w:color="auto" w:fill="auto"/>
            <w:vAlign w:val="center"/>
          </w:tcPr>
          <w:p w14:paraId="2C3D3B7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0ACB4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361FCD2">
        <w:tblPrEx>
          <w:shd w:val="clear" w:color="auto" w:fill="auto"/>
          <w:tblCellMar>
            <w:top w:w="0" w:type="dxa"/>
            <w:left w:w="108" w:type="dxa"/>
            <w:bottom w:w="0" w:type="dxa"/>
            <w:right w:w="108" w:type="dxa"/>
          </w:tblCellMar>
        </w:tblPrEx>
        <w:trPr>
          <w:trHeight w:val="1889" w:hRule="atLeast"/>
        </w:trPr>
        <w:tc>
          <w:tcPr>
            <w:tcW w:w="567" w:type="dxa"/>
            <w:tcBorders>
              <w:top w:val="nil"/>
              <w:left w:val="single" w:color="auto" w:sz="4" w:space="0"/>
              <w:bottom w:val="single" w:color="auto" w:sz="4" w:space="0"/>
              <w:right w:val="nil"/>
            </w:tcBorders>
            <w:shd w:val="clear" w:color="auto" w:fill="auto"/>
            <w:vAlign w:val="center"/>
          </w:tcPr>
          <w:p w14:paraId="7CC8F5D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AB1B38A">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F5D7121">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0665A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对未按规定向职工公布本单位社会保险费缴纳情况的检查</w:t>
            </w:r>
          </w:p>
        </w:tc>
        <w:tc>
          <w:tcPr>
            <w:tcW w:w="720" w:type="dxa"/>
            <w:tcBorders>
              <w:top w:val="nil"/>
              <w:left w:val="nil"/>
              <w:bottom w:val="single" w:color="auto" w:sz="4" w:space="0"/>
              <w:right w:val="single" w:color="auto" w:sz="4" w:space="0"/>
            </w:tcBorders>
            <w:shd w:val="clear" w:color="auto" w:fill="auto"/>
            <w:vAlign w:val="center"/>
          </w:tcPr>
          <w:p w14:paraId="28C081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018F4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15260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F9F83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EB86D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708" w:type="dxa"/>
            <w:tcBorders>
              <w:top w:val="nil"/>
              <w:left w:val="nil"/>
              <w:bottom w:val="single" w:color="auto" w:sz="4" w:space="0"/>
              <w:right w:val="single" w:color="auto" w:sz="4" w:space="0"/>
            </w:tcBorders>
            <w:shd w:val="clear" w:color="auto" w:fill="auto"/>
            <w:vAlign w:val="center"/>
          </w:tcPr>
          <w:p w14:paraId="418A991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97B43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F2B6848">
        <w:tblPrEx>
          <w:shd w:val="clear" w:color="auto" w:fill="auto"/>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14:paraId="23FAACD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CCAC72">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725D7F6E">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5EBC5A6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对用人单位不依法参加失业保险、不按规定出具解除或终止劳动、人事关系证明、不向职工公布失业保险费缴纳情况的检查</w:t>
            </w:r>
          </w:p>
        </w:tc>
        <w:tc>
          <w:tcPr>
            <w:tcW w:w="720" w:type="dxa"/>
            <w:tcBorders>
              <w:top w:val="nil"/>
              <w:left w:val="nil"/>
              <w:bottom w:val="single" w:color="auto" w:sz="4" w:space="0"/>
              <w:right w:val="single" w:color="auto" w:sz="4" w:space="0"/>
            </w:tcBorders>
            <w:shd w:val="clear" w:color="auto" w:fill="auto"/>
            <w:vAlign w:val="center"/>
          </w:tcPr>
          <w:p w14:paraId="60FE2C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30718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13488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7C72B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9B23F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127656A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301D0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A3F0DE6">
        <w:tblPrEx>
          <w:shd w:val="clear" w:color="auto" w:fill="auto"/>
          <w:tblCellMar>
            <w:top w:w="0" w:type="dxa"/>
            <w:left w:w="108" w:type="dxa"/>
            <w:bottom w:w="0" w:type="dxa"/>
            <w:right w:w="108" w:type="dxa"/>
          </w:tblCellMar>
        </w:tblPrEx>
        <w:trPr>
          <w:trHeight w:val="1845" w:hRule="atLeast"/>
        </w:trPr>
        <w:tc>
          <w:tcPr>
            <w:tcW w:w="567" w:type="dxa"/>
            <w:tcBorders>
              <w:top w:val="nil"/>
              <w:left w:val="single" w:color="auto" w:sz="4" w:space="0"/>
              <w:bottom w:val="single" w:color="auto" w:sz="4" w:space="0"/>
              <w:right w:val="nil"/>
            </w:tcBorders>
            <w:shd w:val="clear" w:color="auto" w:fill="auto"/>
            <w:vAlign w:val="center"/>
          </w:tcPr>
          <w:p w14:paraId="731D2CB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B3D4C">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5EA9B3E">
            <w:pPr>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3D694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对用人单位依照法律法规规定应当参加工伤保险而未参加的检查</w:t>
            </w:r>
          </w:p>
        </w:tc>
        <w:tc>
          <w:tcPr>
            <w:tcW w:w="720" w:type="dxa"/>
            <w:tcBorders>
              <w:top w:val="nil"/>
              <w:left w:val="nil"/>
              <w:bottom w:val="single" w:color="auto" w:sz="4" w:space="0"/>
              <w:right w:val="single" w:color="auto" w:sz="4" w:space="0"/>
            </w:tcBorders>
            <w:shd w:val="clear" w:color="auto" w:fill="auto"/>
            <w:vAlign w:val="center"/>
          </w:tcPr>
          <w:p w14:paraId="7ED8FD2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2A02C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47397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E1A84CC">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0C903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0F6D404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D7ABA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024E2F0">
        <w:tblPrEx>
          <w:tblCellMar>
            <w:top w:w="0" w:type="dxa"/>
            <w:left w:w="108" w:type="dxa"/>
            <w:bottom w:w="0" w:type="dxa"/>
            <w:right w:w="108" w:type="dxa"/>
          </w:tblCellMar>
        </w:tblPrEx>
        <w:trPr>
          <w:trHeight w:val="1800" w:hRule="atLeast"/>
        </w:trPr>
        <w:tc>
          <w:tcPr>
            <w:tcW w:w="567" w:type="dxa"/>
            <w:tcBorders>
              <w:top w:val="nil"/>
              <w:left w:val="single" w:color="auto" w:sz="4" w:space="0"/>
              <w:bottom w:val="single" w:color="auto" w:sz="4" w:space="0"/>
              <w:right w:val="nil"/>
            </w:tcBorders>
            <w:shd w:val="clear" w:color="auto" w:fill="auto"/>
            <w:vAlign w:val="center"/>
          </w:tcPr>
          <w:p w14:paraId="40E8D74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B816F">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332F58DC">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64AAD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对从事劳动能力鉴定的组织或个人提供虚假鉴定意见的检查</w:t>
            </w:r>
          </w:p>
        </w:tc>
        <w:tc>
          <w:tcPr>
            <w:tcW w:w="720" w:type="dxa"/>
            <w:tcBorders>
              <w:top w:val="nil"/>
              <w:left w:val="nil"/>
              <w:bottom w:val="single" w:color="auto" w:sz="4" w:space="0"/>
              <w:right w:val="single" w:color="auto" w:sz="4" w:space="0"/>
            </w:tcBorders>
            <w:shd w:val="clear" w:color="auto" w:fill="auto"/>
            <w:vAlign w:val="center"/>
          </w:tcPr>
          <w:p w14:paraId="4AE6A9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FE1C1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劳动能力鉴定机构、个人</w:t>
            </w:r>
          </w:p>
        </w:tc>
        <w:tc>
          <w:tcPr>
            <w:tcW w:w="1075" w:type="dxa"/>
            <w:tcBorders>
              <w:top w:val="nil"/>
              <w:left w:val="nil"/>
              <w:bottom w:val="single" w:color="auto" w:sz="4" w:space="0"/>
              <w:right w:val="single" w:color="auto" w:sz="4" w:space="0"/>
            </w:tcBorders>
            <w:shd w:val="clear" w:color="auto" w:fill="auto"/>
            <w:vAlign w:val="center"/>
          </w:tcPr>
          <w:p w14:paraId="659334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0C453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51AC1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一）提供虚假鉴定意见的。”</w:t>
            </w:r>
          </w:p>
        </w:tc>
        <w:tc>
          <w:tcPr>
            <w:tcW w:w="708" w:type="dxa"/>
            <w:tcBorders>
              <w:top w:val="nil"/>
              <w:left w:val="nil"/>
              <w:bottom w:val="single" w:color="auto" w:sz="4" w:space="0"/>
              <w:right w:val="single" w:color="auto" w:sz="4" w:space="0"/>
            </w:tcBorders>
            <w:shd w:val="clear" w:color="auto" w:fill="auto"/>
            <w:vAlign w:val="center"/>
          </w:tcPr>
          <w:p w14:paraId="2C69740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7798C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DE96D67">
        <w:tblPrEx>
          <w:shd w:val="clear" w:color="auto" w:fill="auto"/>
          <w:tblCellMar>
            <w:top w:w="0" w:type="dxa"/>
            <w:left w:w="108" w:type="dxa"/>
            <w:bottom w:w="0" w:type="dxa"/>
            <w:right w:w="108" w:type="dxa"/>
          </w:tblCellMar>
        </w:tblPrEx>
        <w:trPr>
          <w:trHeight w:val="2438" w:hRule="atLeast"/>
        </w:trPr>
        <w:tc>
          <w:tcPr>
            <w:tcW w:w="567" w:type="dxa"/>
            <w:tcBorders>
              <w:top w:val="nil"/>
              <w:left w:val="single" w:color="auto" w:sz="4" w:space="0"/>
              <w:bottom w:val="single" w:color="auto" w:sz="4" w:space="0"/>
              <w:right w:val="nil"/>
            </w:tcBorders>
            <w:shd w:val="clear" w:color="auto" w:fill="auto"/>
            <w:vAlign w:val="center"/>
          </w:tcPr>
          <w:p w14:paraId="00B932B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D34563">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70C6BE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273900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对从事劳动能力鉴定的组织或个人提供虚假诊断证明的检查</w:t>
            </w:r>
          </w:p>
        </w:tc>
        <w:tc>
          <w:tcPr>
            <w:tcW w:w="720" w:type="dxa"/>
            <w:tcBorders>
              <w:top w:val="nil"/>
              <w:left w:val="nil"/>
              <w:bottom w:val="single" w:color="auto" w:sz="4" w:space="0"/>
              <w:right w:val="single" w:color="auto" w:sz="4" w:space="0"/>
            </w:tcBorders>
            <w:shd w:val="clear" w:color="auto" w:fill="auto"/>
            <w:vAlign w:val="center"/>
          </w:tcPr>
          <w:p w14:paraId="49BCF9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846FE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劳动能力鉴定机构、个人</w:t>
            </w:r>
          </w:p>
        </w:tc>
        <w:tc>
          <w:tcPr>
            <w:tcW w:w="1075" w:type="dxa"/>
            <w:tcBorders>
              <w:top w:val="nil"/>
              <w:left w:val="nil"/>
              <w:bottom w:val="single" w:color="auto" w:sz="4" w:space="0"/>
              <w:right w:val="single" w:color="auto" w:sz="4" w:space="0"/>
            </w:tcBorders>
            <w:shd w:val="clear" w:color="auto" w:fill="auto"/>
            <w:vAlign w:val="center"/>
          </w:tcPr>
          <w:p w14:paraId="147E14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F4893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38319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二）提供虚假诊断证明的；”</w:t>
            </w:r>
          </w:p>
        </w:tc>
        <w:tc>
          <w:tcPr>
            <w:tcW w:w="708" w:type="dxa"/>
            <w:tcBorders>
              <w:top w:val="nil"/>
              <w:left w:val="nil"/>
              <w:bottom w:val="single" w:color="auto" w:sz="4" w:space="0"/>
              <w:right w:val="single" w:color="auto" w:sz="4" w:space="0"/>
            </w:tcBorders>
            <w:shd w:val="clear" w:color="auto" w:fill="auto"/>
            <w:vAlign w:val="center"/>
          </w:tcPr>
          <w:p w14:paraId="6E8E7E6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7828B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81CB71B">
        <w:tblPrEx>
          <w:shd w:val="clear" w:color="auto" w:fill="auto"/>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14:paraId="17A2253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DA1A1">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9B74AB1">
            <w:pPr>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D0BF3A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对从事劳动能力鉴定的组织或个人收受当事人财物的检查</w:t>
            </w:r>
          </w:p>
        </w:tc>
        <w:tc>
          <w:tcPr>
            <w:tcW w:w="720" w:type="dxa"/>
            <w:tcBorders>
              <w:top w:val="nil"/>
              <w:left w:val="nil"/>
              <w:bottom w:val="single" w:color="auto" w:sz="4" w:space="0"/>
              <w:right w:val="single" w:color="auto" w:sz="4" w:space="0"/>
            </w:tcBorders>
            <w:shd w:val="clear" w:color="auto" w:fill="auto"/>
            <w:vAlign w:val="center"/>
          </w:tcPr>
          <w:p w14:paraId="550557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609A4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劳动能力鉴定机构、个人</w:t>
            </w:r>
          </w:p>
        </w:tc>
        <w:tc>
          <w:tcPr>
            <w:tcW w:w="1075" w:type="dxa"/>
            <w:tcBorders>
              <w:top w:val="nil"/>
              <w:left w:val="nil"/>
              <w:bottom w:val="single" w:color="auto" w:sz="4" w:space="0"/>
              <w:right w:val="single" w:color="auto" w:sz="4" w:space="0"/>
            </w:tcBorders>
            <w:shd w:val="clear" w:color="auto" w:fill="auto"/>
            <w:vAlign w:val="center"/>
          </w:tcPr>
          <w:p w14:paraId="5E05DE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66E33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9D5A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三）收受当事人财物的。”</w:t>
            </w:r>
          </w:p>
        </w:tc>
        <w:tc>
          <w:tcPr>
            <w:tcW w:w="708" w:type="dxa"/>
            <w:tcBorders>
              <w:top w:val="nil"/>
              <w:left w:val="nil"/>
              <w:bottom w:val="single" w:color="auto" w:sz="4" w:space="0"/>
              <w:right w:val="single" w:color="auto" w:sz="4" w:space="0"/>
            </w:tcBorders>
            <w:shd w:val="clear" w:color="auto" w:fill="auto"/>
            <w:vAlign w:val="center"/>
          </w:tcPr>
          <w:p w14:paraId="518D38B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74150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C8C30E0">
        <w:tblPrEx>
          <w:tblCellMar>
            <w:top w:w="0" w:type="dxa"/>
            <w:left w:w="108" w:type="dxa"/>
            <w:bottom w:w="0" w:type="dxa"/>
            <w:right w:w="108" w:type="dxa"/>
          </w:tblCellMar>
        </w:tblPrEx>
        <w:trPr>
          <w:trHeight w:val="1913" w:hRule="atLeast"/>
        </w:trPr>
        <w:tc>
          <w:tcPr>
            <w:tcW w:w="567" w:type="dxa"/>
            <w:tcBorders>
              <w:top w:val="nil"/>
              <w:left w:val="single" w:color="auto" w:sz="4" w:space="0"/>
              <w:bottom w:val="single" w:color="auto" w:sz="4" w:space="0"/>
              <w:right w:val="nil"/>
            </w:tcBorders>
            <w:shd w:val="clear" w:color="auto" w:fill="auto"/>
            <w:vAlign w:val="center"/>
          </w:tcPr>
          <w:p w14:paraId="6E6BEF5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B4AB9">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0A9D6DC">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BA417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对用人单位拒不协助社会保险行政部门对事故进行调查核实的检查</w:t>
            </w:r>
          </w:p>
        </w:tc>
        <w:tc>
          <w:tcPr>
            <w:tcW w:w="720" w:type="dxa"/>
            <w:tcBorders>
              <w:top w:val="nil"/>
              <w:left w:val="nil"/>
              <w:bottom w:val="single" w:color="auto" w:sz="4" w:space="0"/>
              <w:right w:val="single" w:color="auto" w:sz="4" w:space="0"/>
            </w:tcBorders>
            <w:shd w:val="clear" w:color="auto" w:fill="auto"/>
            <w:vAlign w:val="center"/>
          </w:tcPr>
          <w:p w14:paraId="24A233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52C9B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4D0B3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32CBC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3B87A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0CC9C10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C5AA5C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A1E059D">
        <w:tblPrEx>
          <w:shd w:val="clear" w:color="auto" w:fill="auto"/>
          <w:tblCellMar>
            <w:top w:w="0" w:type="dxa"/>
            <w:left w:w="108" w:type="dxa"/>
            <w:bottom w:w="0" w:type="dxa"/>
            <w:right w:w="108" w:type="dxa"/>
          </w:tblCellMar>
        </w:tblPrEx>
        <w:trPr>
          <w:trHeight w:val="2438" w:hRule="atLeast"/>
        </w:trPr>
        <w:tc>
          <w:tcPr>
            <w:tcW w:w="567" w:type="dxa"/>
            <w:tcBorders>
              <w:top w:val="nil"/>
              <w:left w:val="single" w:color="auto" w:sz="4" w:space="0"/>
              <w:bottom w:val="single" w:color="auto" w:sz="4" w:space="0"/>
              <w:right w:val="nil"/>
            </w:tcBorders>
            <w:shd w:val="clear" w:color="auto" w:fill="auto"/>
            <w:vAlign w:val="center"/>
          </w:tcPr>
          <w:p w14:paraId="2FA0BBD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80E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622173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5FD04A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对社会保险经办机构以及医疗机构、药品经营单位等社会保险服务机构以欺诈、伪造证明材料或者其他手段骗取社会保险基金支出的检查</w:t>
            </w:r>
          </w:p>
        </w:tc>
        <w:tc>
          <w:tcPr>
            <w:tcW w:w="720" w:type="dxa"/>
            <w:tcBorders>
              <w:top w:val="nil"/>
              <w:left w:val="nil"/>
              <w:bottom w:val="single" w:color="auto" w:sz="4" w:space="0"/>
              <w:right w:val="single" w:color="auto" w:sz="4" w:space="0"/>
            </w:tcBorders>
            <w:shd w:val="clear" w:color="auto" w:fill="auto"/>
            <w:vAlign w:val="center"/>
          </w:tcPr>
          <w:p w14:paraId="19E3F5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99C55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社会保险经办机构以及医疗机构、药品经营单位等社会保险服务机构</w:t>
            </w:r>
          </w:p>
        </w:tc>
        <w:tc>
          <w:tcPr>
            <w:tcW w:w="1075" w:type="dxa"/>
            <w:tcBorders>
              <w:top w:val="nil"/>
              <w:left w:val="nil"/>
              <w:bottom w:val="single" w:color="auto" w:sz="4" w:space="0"/>
              <w:right w:val="single" w:color="auto" w:sz="4" w:space="0"/>
            </w:tcBorders>
            <w:shd w:val="clear" w:color="auto" w:fill="auto"/>
            <w:vAlign w:val="center"/>
          </w:tcPr>
          <w:p w14:paraId="1FFD73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68393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4DD7B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708" w:type="dxa"/>
            <w:tcBorders>
              <w:top w:val="nil"/>
              <w:left w:val="nil"/>
              <w:bottom w:val="single" w:color="auto" w:sz="4" w:space="0"/>
              <w:right w:val="single" w:color="auto" w:sz="4" w:space="0"/>
            </w:tcBorders>
            <w:shd w:val="clear" w:color="auto" w:fill="auto"/>
            <w:vAlign w:val="center"/>
          </w:tcPr>
          <w:p w14:paraId="5A61B8E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C4508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7F4A880">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1A51890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EC608">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7549F597">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131E8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对以欺诈、伪造证明材料或者其他手段骗取社会保险待遇的检查</w:t>
            </w:r>
          </w:p>
        </w:tc>
        <w:tc>
          <w:tcPr>
            <w:tcW w:w="720" w:type="dxa"/>
            <w:tcBorders>
              <w:top w:val="nil"/>
              <w:left w:val="nil"/>
              <w:bottom w:val="single" w:color="auto" w:sz="4" w:space="0"/>
              <w:right w:val="single" w:color="auto" w:sz="4" w:space="0"/>
            </w:tcBorders>
            <w:shd w:val="clear" w:color="auto" w:fill="auto"/>
            <w:vAlign w:val="center"/>
          </w:tcPr>
          <w:p w14:paraId="1565C7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ABBB83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26CA02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BE7C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91FA9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《中华人民共和国社会保险法》第八十八条：以欺诈、伪造证明材料或者其他手段骗取社会保险待遇的，由社会保险行政部门责令退回骗取的社会保险金，处骗取金额二倍以上五倍以下的罚款。</w:t>
            </w:r>
          </w:p>
        </w:tc>
        <w:tc>
          <w:tcPr>
            <w:tcW w:w="708" w:type="dxa"/>
            <w:tcBorders>
              <w:top w:val="nil"/>
              <w:left w:val="nil"/>
              <w:bottom w:val="single" w:color="auto" w:sz="4" w:space="0"/>
              <w:right w:val="single" w:color="auto" w:sz="4" w:space="0"/>
            </w:tcBorders>
            <w:shd w:val="clear" w:color="auto" w:fill="auto"/>
            <w:vAlign w:val="center"/>
          </w:tcPr>
          <w:p w14:paraId="3DE5C6F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583CE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EAB21E8">
        <w:tblPrEx>
          <w:tblCellMar>
            <w:top w:w="0" w:type="dxa"/>
            <w:left w:w="108" w:type="dxa"/>
            <w:bottom w:w="0" w:type="dxa"/>
            <w:right w:w="108" w:type="dxa"/>
          </w:tblCellMar>
        </w:tblPrEx>
        <w:trPr>
          <w:trHeight w:val="1859" w:hRule="atLeast"/>
        </w:trPr>
        <w:tc>
          <w:tcPr>
            <w:tcW w:w="567" w:type="dxa"/>
            <w:tcBorders>
              <w:top w:val="nil"/>
              <w:left w:val="single" w:color="auto" w:sz="4" w:space="0"/>
              <w:bottom w:val="single" w:color="auto" w:sz="4" w:space="0"/>
              <w:right w:val="nil"/>
            </w:tcBorders>
            <w:shd w:val="clear" w:color="auto" w:fill="auto"/>
            <w:vAlign w:val="center"/>
          </w:tcPr>
          <w:p w14:paraId="4F744CA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4151A">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038B11B8">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5E369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对骗取社会保险待遇或者骗取社会保险基金支出的检查</w:t>
            </w:r>
          </w:p>
        </w:tc>
        <w:tc>
          <w:tcPr>
            <w:tcW w:w="720" w:type="dxa"/>
            <w:tcBorders>
              <w:top w:val="nil"/>
              <w:left w:val="nil"/>
              <w:bottom w:val="single" w:color="auto" w:sz="4" w:space="0"/>
              <w:right w:val="single" w:color="auto" w:sz="4" w:space="0"/>
            </w:tcBorders>
            <w:shd w:val="clear" w:color="auto" w:fill="auto"/>
            <w:vAlign w:val="center"/>
          </w:tcPr>
          <w:p w14:paraId="370631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E3D26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39998F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565B7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290B1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20EE0B8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8B6C3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7F4FD46">
        <w:tblPrEx>
          <w:tblCellMar>
            <w:top w:w="0" w:type="dxa"/>
            <w:left w:w="108" w:type="dxa"/>
            <w:bottom w:w="0" w:type="dxa"/>
            <w:right w:w="108" w:type="dxa"/>
          </w:tblCellMar>
        </w:tblPrEx>
        <w:trPr>
          <w:trHeight w:val="1628" w:hRule="atLeast"/>
        </w:trPr>
        <w:tc>
          <w:tcPr>
            <w:tcW w:w="567" w:type="dxa"/>
            <w:tcBorders>
              <w:top w:val="nil"/>
              <w:left w:val="single" w:color="auto" w:sz="4" w:space="0"/>
              <w:bottom w:val="single" w:color="auto" w:sz="4" w:space="0"/>
              <w:right w:val="nil"/>
            </w:tcBorders>
            <w:shd w:val="clear" w:color="auto" w:fill="auto"/>
            <w:vAlign w:val="center"/>
          </w:tcPr>
          <w:p w14:paraId="5794EC4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404F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412FB853">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6F0E10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对用人单位、工伤职工或者其近亲属骗取工伤保险待遇，医疗机构、辅助器具配置机构骗取工伤保险基金支出的检查</w:t>
            </w:r>
          </w:p>
        </w:tc>
        <w:tc>
          <w:tcPr>
            <w:tcW w:w="720" w:type="dxa"/>
            <w:tcBorders>
              <w:top w:val="nil"/>
              <w:left w:val="nil"/>
              <w:bottom w:val="single" w:color="auto" w:sz="4" w:space="0"/>
              <w:right w:val="single" w:color="auto" w:sz="4" w:space="0"/>
            </w:tcBorders>
            <w:shd w:val="clear" w:color="auto" w:fill="auto"/>
            <w:vAlign w:val="center"/>
          </w:tcPr>
          <w:p w14:paraId="5CD1A1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F39B7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5CC783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EDE1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42C0E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316A64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C9CF4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6CC439C">
        <w:tblPrEx>
          <w:shd w:val="clear" w:color="auto" w:fill="auto"/>
          <w:tblCellMar>
            <w:top w:w="0" w:type="dxa"/>
            <w:left w:w="108" w:type="dxa"/>
            <w:bottom w:w="0" w:type="dxa"/>
            <w:right w:w="108" w:type="dxa"/>
          </w:tblCellMar>
        </w:tblPrEx>
        <w:trPr>
          <w:trHeight w:val="252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150AD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37B5A0C">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2A0CCFB">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877A5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对用人单位侵占、挪用、拖欠、虚报、冒领职工基本养老保险金的检查</w:t>
            </w:r>
          </w:p>
        </w:tc>
        <w:tc>
          <w:tcPr>
            <w:tcW w:w="720" w:type="dxa"/>
            <w:tcBorders>
              <w:top w:val="nil"/>
              <w:left w:val="nil"/>
              <w:bottom w:val="single" w:color="auto" w:sz="4" w:space="0"/>
              <w:right w:val="single" w:color="auto" w:sz="4" w:space="0"/>
            </w:tcBorders>
            <w:shd w:val="clear" w:color="auto" w:fill="auto"/>
            <w:vAlign w:val="center"/>
          </w:tcPr>
          <w:p w14:paraId="2BBADE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F9121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87727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27728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2A514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9841A9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C0F88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72767EE">
        <w:tblPrEx>
          <w:tblCellMar>
            <w:top w:w="0" w:type="dxa"/>
            <w:left w:w="108" w:type="dxa"/>
            <w:bottom w:w="0" w:type="dxa"/>
            <w:right w:w="108" w:type="dxa"/>
          </w:tblCellMar>
        </w:tblPrEx>
        <w:trPr>
          <w:trHeight w:val="22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E277DC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6E3059D">
            <w:pPr>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C3B79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职业年金</w:t>
            </w:r>
          </w:p>
        </w:tc>
        <w:tc>
          <w:tcPr>
            <w:tcW w:w="2060" w:type="dxa"/>
            <w:tcBorders>
              <w:top w:val="nil"/>
              <w:left w:val="nil"/>
              <w:bottom w:val="single" w:color="auto" w:sz="4" w:space="0"/>
              <w:right w:val="single" w:color="auto" w:sz="4" w:space="0"/>
            </w:tcBorders>
            <w:shd w:val="clear" w:color="auto" w:fill="auto"/>
            <w:vAlign w:val="center"/>
          </w:tcPr>
          <w:p w14:paraId="4085B3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对违反《企业年金办法》规定的检查</w:t>
            </w:r>
          </w:p>
        </w:tc>
        <w:tc>
          <w:tcPr>
            <w:tcW w:w="720" w:type="dxa"/>
            <w:tcBorders>
              <w:top w:val="nil"/>
              <w:left w:val="nil"/>
              <w:bottom w:val="single" w:color="auto" w:sz="4" w:space="0"/>
              <w:right w:val="single" w:color="auto" w:sz="4" w:space="0"/>
            </w:tcBorders>
            <w:shd w:val="clear" w:color="auto" w:fill="auto"/>
            <w:vAlign w:val="center"/>
          </w:tcPr>
          <w:p w14:paraId="1E790E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62C7B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FDF53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786B3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5D6C7C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《企业年金办法》（已经2016年12月20日人社部第114次部务会审议通过，财政部审议通过，并于2017年12月18日公布。自2018年2月1日起施行中华人民共和国人力资源和社会保障部 中华人民共和国财政部令第36号）第二十九条 县级以上人民政府人力资源社会保障行政部门负责对本办法的执行情况进行监督检查。对违反本办法的，由人力资源社会保障行政部门予以警告，责令改正。</w:t>
            </w:r>
          </w:p>
        </w:tc>
        <w:tc>
          <w:tcPr>
            <w:tcW w:w="708" w:type="dxa"/>
            <w:tcBorders>
              <w:top w:val="nil"/>
              <w:left w:val="nil"/>
              <w:bottom w:val="single" w:color="auto" w:sz="4" w:space="0"/>
              <w:right w:val="single" w:color="auto" w:sz="4" w:space="0"/>
            </w:tcBorders>
            <w:shd w:val="clear" w:color="auto" w:fill="auto"/>
            <w:vAlign w:val="center"/>
          </w:tcPr>
          <w:p w14:paraId="4100E64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1500C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C108DEB">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CF15C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17A527">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31922F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6054E36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对不符合享受失业保险待遇条件，骗取失业保险金和其他失业保险待遇的检查</w:t>
            </w:r>
          </w:p>
        </w:tc>
        <w:tc>
          <w:tcPr>
            <w:tcW w:w="720" w:type="dxa"/>
            <w:tcBorders>
              <w:top w:val="nil"/>
              <w:left w:val="nil"/>
              <w:bottom w:val="single" w:color="auto" w:sz="4" w:space="0"/>
              <w:right w:val="single" w:color="auto" w:sz="4" w:space="0"/>
            </w:tcBorders>
            <w:shd w:val="clear" w:color="auto" w:fill="auto"/>
            <w:vAlign w:val="center"/>
          </w:tcPr>
          <w:p w14:paraId="52C7D8C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C9D35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67A174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B8547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EA256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77627BB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9EC0E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EA7B365">
        <w:tblPrEx>
          <w:shd w:val="clear" w:color="auto" w:fill="auto"/>
          <w:tblCellMar>
            <w:top w:w="0" w:type="dxa"/>
            <w:left w:w="108" w:type="dxa"/>
            <w:bottom w:w="0" w:type="dxa"/>
            <w:right w:w="108" w:type="dxa"/>
          </w:tblCellMar>
        </w:tblPrEx>
        <w:trPr>
          <w:trHeight w:val="236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F4239A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B9687B0">
            <w:pPr>
              <w:spacing w:line="240" w:lineRule="exact"/>
              <w:jc w:val="left"/>
              <w:rPr>
                <w:rFonts w:hint="eastAsia" w:ascii="仿宋" w:hAnsi="仿宋" w:eastAsia="仿宋" w:cs="仿宋"/>
                <w:kern w:val="0"/>
                <w:sz w:val="20"/>
                <w:szCs w:val="20"/>
              </w:rPr>
            </w:pPr>
          </w:p>
        </w:tc>
        <w:tc>
          <w:tcPr>
            <w:tcW w:w="1450" w:type="dxa"/>
            <w:vMerge w:val="restart"/>
            <w:tcBorders>
              <w:top w:val="nil"/>
              <w:left w:val="nil"/>
              <w:bottom w:val="single" w:color="auto" w:sz="4" w:space="0"/>
              <w:right w:val="single" w:color="auto" w:sz="4" w:space="0"/>
            </w:tcBorders>
            <w:shd w:val="clear" w:color="auto" w:fill="auto"/>
            <w:vAlign w:val="center"/>
          </w:tcPr>
          <w:p w14:paraId="748F97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79DE51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对以胁迫、利诱、欺骗手段阻碍职工加入工会的检查</w:t>
            </w:r>
          </w:p>
        </w:tc>
        <w:tc>
          <w:tcPr>
            <w:tcW w:w="720" w:type="dxa"/>
            <w:tcBorders>
              <w:top w:val="nil"/>
              <w:left w:val="nil"/>
              <w:bottom w:val="single" w:color="auto" w:sz="4" w:space="0"/>
              <w:right w:val="single" w:color="auto" w:sz="4" w:space="0"/>
            </w:tcBorders>
            <w:shd w:val="clear" w:color="auto" w:fill="auto"/>
            <w:vAlign w:val="center"/>
          </w:tcPr>
          <w:p w14:paraId="57B6A4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2D184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7FE48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459A7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85879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708" w:type="dxa"/>
            <w:tcBorders>
              <w:top w:val="nil"/>
              <w:left w:val="nil"/>
              <w:bottom w:val="single" w:color="auto" w:sz="4" w:space="0"/>
              <w:right w:val="single" w:color="auto" w:sz="4" w:space="0"/>
            </w:tcBorders>
            <w:shd w:val="clear" w:color="auto" w:fill="auto"/>
            <w:vAlign w:val="center"/>
          </w:tcPr>
          <w:p w14:paraId="46DB66D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98614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2E8F1F2">
        <w:tblPrEx>
          <w:shd w:val="clear" w:color="auto" w:fill="auto"/>
          <w:tblCellMar>
            <w:top w:w="0" w:type="dxa"/>
            <w:left w:w="108" w:type="dxa"/>
            <w:bottom w:w="0" w:type="dxa"/>
            <w:right w:w="108" w:type="dxa"/>
          </w:tblCellMar>
        </w:tblPrEx>
        <w:trPr>
          <w:trHeight w:val="220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AF937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9069505">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12B9730">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209CF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对无正当理由解除企业工会筹建发起人劳动关系或者调整其工作岗位、降低工资待遇的检查</w:t>
            </w:r>
          </w:p>
        </w:tc>
        <w:tc>
          <w:tcPr>
            <w:tcW w:w="720" w:type="dxa"/>
            <w:tcBorders>
              <w:top w:val="nil"/>
              <w:left w:val="nil"/>
              <w:bottom w:val="single" w:color="auto" w:sz="4" w:space="0"/>
              <w:right w:val="single" w:color="auto" w:sz="4" w:space="0"/>
            </w:tcBorders>
            <w:shd w:val="clear" w:color="auto" w:fill="auto"/>
            <w:vAlign w:val="center"/>
          </w:tcPr>
          <w:p w14:paraId="6FE687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0C796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52B49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7BAD4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0D904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708" w:type="dxa"/>
            <w:tcBorders>
              <w:top w:val="nil"/>
              <w:left w:val="nil"/>
              <w:bottom w:val="single" w:color="auto" w:sz="4" w:space="0"/>
              <w:right w:val="single" w:color="auto" w:sz="4" w:space="0"/>
            </w:tcBorders>
            <w:shd w:val="clear" w:color="auto" w:fill="auto"/>
            <w:vAlign w:val="center"/>
          </w:tcPr>
          <w:p w14:paraId="7F65D40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462008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6DBCACE">
        <w:tblPrEx>
          <w:shd w:val="clear" w:color="auto" w:fill="auto"/>
          <w:tblCellMar>
            <w:top w:w="0" w:type="dxa"/>
            <w:left w:w="108" w:type="dxa"/>
            <w:bottom w:w="0" w:type="dxa"/>
            <w:right w:w="108" w:type="dxa"/>
          </w:tblCellMar>
        </w:tblPrEx>
        <w:trPr>
          <w:trHeight w:val="209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660FE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C30DF4">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30C01882">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0E0F30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对企业法定代表人、主要负责人拒绝与上级工会就建立企业工会进行协商的检查</w:t>
            </w:r>
          </w:p>
        </w:tc>
        <w:tc>
          <w:tcPr>
            <w:tcW w:w="720" w:type="dxa"/>
            <w:tcBorders>
              <w:top w:val="nil"/>
              <w:left w:val="nil"/>
              <w:bottom w:val="single" w:color="auto" w:sz="4" w:space="0"/>
              <w:right w:val="single" w:color="auto" w:sz="4" w:space="0"/>
            </w:tcBorders>
            <w:shd w:val="clear" w:color="auto" w:fill="auto"/>
            <w:vAlign w:val="center"/>
          </w:tcPr>
          <w:p w14:paraId="398717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EF663C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个人</w:t>
            </w:r>
          </w:p>
        </w:tc>
        <w:tc>
          <w:tcPr>
            <w:tcW w:w="1075" w:type="dxa"/>
            <w:tcBorders>
              <w:top w:val="nil"/>
              <w:left w:val="nil"/>
              <w:bottom w:val="single" w:color="auto" w:sz="4" w:space="0"/>
              <w:right w:val="single" w:color="auto" w:sz="4" w:space="0"/>
            </w:tcBorders>
            <w:shd w:val="clear" w:color="auto" w:fill="auto"/>
            <w:vAlign w:val="center"/>
          </w:tcPr>
          <w:p w14:paraId="026F6C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AA3D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6BE9C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708" w:type="dxa"/>
            <w:tcBorders>
              <w:top w:val="nil"/>
              <w:left w:val="nil"/>
              <w:bottom w:val="single" w:color="auto" w:sz="4" w:space="0"/>
              <w:right w:val="single" w:color="auto" w:sz="4" w:space="0"/>
            </w:tcBorders>
            <w:shd w:val="clear" w:color="auto" w:fill="auto"/>
            <w:vAlign w:val="center"/>
          </w:tcPr>
          <w:p w14:paraId="51E85E2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2CE25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787BE0E">
        <w:tblPrEx>
          <w:tblCellMar>
            <w:top w:w="0" w:type="dxa"/>
            <w:left w:w="108" w:type="dxa"/>
            <w:bottom w:w="0" w:type="dxa"/>
            <w:right w:w="108" w:type="dxa"/>
          </w:tblCellMar>
        </w:tblPrEx>
        <w:trPr>
          <w:trHeight w:val="2027" w:hRule="atLeast"/>
        </w:trPr>
        <w:tc>
          <w:tcPr>
            <w:tcW w:w="567" w:type="dxa"/>
            <w:tcBorders>
              <w:top w:val="nil"/>
              <w:left w:val="single" w:color="auto" w:sz="4" w:space="0"/>
              <w:bottom w:val="single" w:color="auto" w:sz="4" w:space="0"/>
              <w:right w:val="nil"/>
            </w:tcBorders>
            <w:shd w:val="clear" w:color="auto" w:fill="auto"/>
            <w:vAlign w:val="center"/>
          </w:tcPr>
          <w:p w14:paraId="422B459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2F261">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41366BAF">
            <w:pPr>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0D63A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对非法撤销、合并工会组织的检查</w:t>
            </w:r>
          </w:p>
        </w:tc>
        <w:tc>
          <w:tcPr>
            <w:tcW w:w="720" w:type="dxa"/>
            <w:tcBorders>
              <w:top w:val="nil"/>
              <w:left w:val="nil"/>
              <w:bottom w:val="single" w:color="auto" w:sz="4" w:space="0"/>
              <w:right w:val="single" w:color="auto" w:sz="4" w:space="0"/>
            </w:tcBorders>
            <w:shd w:val="clear" w:color="auto" w:fill="auto"/>
            <w:vAlign w:val="center"/>
          </w:tcPr>
          <w:p w14:paraId="3CE28F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8E4F2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3136B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37702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CE598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一）非法撤销、合并工会组织的。</w:t>
            </w:r>
          </w:p>
        </w:tc>
        <w:tc>
          <w:tcPr>
            <w:tcW w:w="708" w:type="dxa"/>
            <w:tcBorders>
              <w:top w:val="nil"/>
              <w:left w:val="nil"/>
              <w:bottom w:val="single" w:color="auto" w:sz="4" w:space="0"/>
              <w:right w:val="single" w:color="auto" w:sz="4" w:space="0"/>
            </w:tcBorders>
            <w:shd w:val="clear" w:color="auto" w:fill="auto"/>
            <w:vAlign w:val="center"/>
          </w:tcPr>
          <w:p w14:paraId="47B169D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BAF71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90F4295">
        <w:tblPrEx>
          <w:shd w:val="clear" w:color="auto" w:fill="auto"/>
          <w:tblCellMar>
            <w:top w:w="0" w:type="dxa"/>
            <w:left w:w="108" w:type="dxa"/>
            <w:bottom w:w="0" w:type="dxa"/>
            <w:right w:w="108" w:type="dxa"/>
          </w:tblCellMar>
        </w:tblPrEx>
        <w:trPr>
          <w:trHeight w:val="2249" w:hRule="atLeast"/>
        </w:trPr>
        <w:tc>
          <w:tcPr>
            <w:tcW w:w="567" w:type="dxa"/>
            <w:tcBorders>
              <w:top w:val="nil"/>
              <w:left w:val="single" w:color="auto" w:sz="4" w:space="0"/>
              <w:bottom w:val="single" w:color="auto" w:sz="4" w:space="0"/>
              <w:right w:val="nil"/>
            </w:tcBorders>
            <w:shd w:val="clear" w:color="auto" w:fill="auto"/>
            <w:vAlign w:val="center"/>
          </w:tcPr>
          <w:p w14:paraId="2308A90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D35E0">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4EDFB88C">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72017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对妨碍企业工会组织职工通过职工代表大会和其他形式行使民主权利的检查</w:t>
            </w:r>
          </w:p>
        </w:tc>
        <w:tc>
          <w:tcPr>
            <w:tcW w:w="720" w:type="dxa"/>
            <w:tcBorders>
              <w:top w:val="nil"/>
              <w:left w:val="nil"/>
              <w:bottom w:val="single" w:color="auto" w:sz="4" w:space="0"/>
              <w:right w:val="single" w:color="auto" w:sz="4" w:space="0"/>
            </w:tcBorders>
            <w:shd w:val="clear" w:color="auto" w:fill="auto"/>
            <w:vAlign w:val="center"/>
          </w:tcPr>
          <w:p w14:paraId="5B20BC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C1A46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0B5391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9A1DD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7BE22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708" w:type="dxa"/>
            <w:tcBorders>
              <w:top w:val="nil"/>
              <w:left w:val="nil"/>
              <w:bottom w:val="single" w:color="auto" w:sz="4" w:space="0"/>
              <w:right w:val="single" w:color="auto" w:sz="4" w:space="0"/>
            </w:tcBorders>
            <w:shd w:val="clear" w:color="auto" w:fill="auto"/>
            <w:vAlign w:val="center"/>
          </w:tcPr>
          <w:p w14:paraId="371A442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25D04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348754D">
        <w:tblPrEx>
          <w:shd w:val="clear" w:color="auto" w:fill="auto"/>
          <w:tblCellMar>
            <w:top w:w="0" w:type="dxa"/>
            <w:left w:w="108" w:type="dxa"/>
            <w:bottom w:w="0" w:type="dxa"/>
            <w:right w:w="108" w:type="dxa"/>
          </w:tblCellMar>
        </w:tblPrEx>
        <w:trPr>
          <w:trHeight w:val="2273" w:hRule="atLeast"/>
        </w:trPr>
        <w:tc>
          <w:tcPr>
            <w:tcW w:w="567" w:type="dxa"/>
            <w:tcBorders>
              <w:top w:val="nil"/>
              <w:left w:val="single" w:color="auto" w:sz="4" w:space="0"/>
              <w:bottom w:val="single" w:color="auto" w:sz="4" w:space="0"/>
              <w:right w:val="nil"/>
            </w:tcBorders>
            <w:shd w:val="clear" w:color="auto" w:fill="auto"/>
            <w:vAlign w:val="center"/>
          </w:tcPr>
          <w:p w14:paraId="0305FE3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3A9BFC">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3BA97D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45F5C1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对阻挠工会依法行使监督权的检查</w:t>
            </w:r>
          </w:p>
        </w:tc>
        <w:tc>
          <w:tcPr>
            <w:tcW w:w="720" w:type="dxa"/>
            <w:tcBorders>
              <w:top w:val="nil"/>
              <w:left w:val="nil"/>
              <w:bottom w:val="single" w:color="auto" w:sz="4" w:space="0"/>
              <w:right w:val="single" w:color="auto" w:sz="4" w:space="0"/>
            </w:tcBorders>
            <w:shd w:val="clear" w:color="auto" w:fill="auto"/>
            <w:vAlign w:val="center"/>
          </w:tcPr>
          <w:p w14:paraId="721B64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BF64D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A7321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1A2B2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1EF45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708" w:type="dxa"/>
            <w:tcBorders>
              <w:top w:val="nil"/>
              <w:left w:val="nil"/>
              <w:bottom w:val="single" w:color="auto" w:sz="4" w:space="0"/>
              <w:right w:val="single" w:color="auto" w:sz="4" w:space="0"/>
            </w:tcBorders>
            <w:shd w:val="clear" w:color="auto" w:fill="auto"/>
            <w:vAlign w:val="center"/>
          </w:tcPr>
          <w:p w14:paraId="1183590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518DB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F771CE5">
        <w:tblPrEx>
          <w:shd w:val="clear" w:color="auto" w:fill="auto"/>
          <w:tblCellMar>
            <w:top w:w="0" w:type="dxa"/>
            <w:left w:w="108" w:type="dxa"/>
            <w:bottom w:w="0" w:type="dxa"/>
            <w:right w:w="108" w:type="dxa"/>
          </w:tblCellMar>
        </w:tblPrEx>
        <w:trPr>
          <w:trHeight w:val="2192" w:hRule="atLeast"/>
        </w:trPr>
        <w:tc>
          <w:tcPr>
            <w:tcW w:w="567" w:type="dxa"/>
            <w:tcBorders>
              <w:top w:val="nil"/>
              <w:left w:val="single" w:color="auto" w:sz="4" w:space="0"/>
              <w:bottom w:val="single" w:color="auto" w:sz="4" w:space="0"/>
              <w:right w:val="nil"/>
            </w:tcBorders>
            <w:shd w:val="clear" w:color="auto" w:fill="auto"/>
            <w:vAlign w:val="center"/>
          </w:tcPr>
          <w:p w14:paraId="0383677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A37A018">
            <w:pPr>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041E16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妨碍行政执法</w:t>
            </w:r>
          </w:p>
        </w:tc>
        <w:tc>
          <w:tcPr>
            <w:tcW w:w="2060" w:type="dxa"/>
            <w:tcBorders>
              <w:top w:val="nil"/>
              <w:left w:val="nil"/>
              <w:bottom w:val="single" w:color="auto" w:sz="4" w:space="0"/>
              <w:right w:val="single" w:color="auto" w:sz="4" w:space="0"/>
            </w:tcBorders>
            <w:shd w:val="clear" w:color="auto" w:fill="auto"/>
            <w:vAlign w:val="center"/>
          </w:tcPr>
          <w:p w14:paraId="0709B37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对用人单位无理抗拒、阻挠劳动保障行政部门实施劳动保障监察的检查</w:t>
            </w:r>
          </w:p>
        </w:tc>
        <w:tc>
          <w:tcPr>
            <w:tcW w:w="720" w:type="dxa"/>
            <w:tcBorders>
              <w:top w:val="nil"/>
              <w:left w:val="nil"/>
              <w:bottom w:val="single" w:color="auto" w:sz="4" w:space="0"/>
              <w:right w:val="single" w:color="auto" w:sz="4" w:space="0"/>
            </w:tcBorders>
            <w:shd w:val="clear" w:color="auto" w:fill="auto"/>
            <w:vAlign w:val="center"/>
          </w:tcPr>
          <w:p w14:paraId="668A01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A9119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3F6960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7729D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2D163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708" w:type="dxa"/>
            <w:tcBorders>
              <w:top w:val="nil"/>
              <w:left w:val="nil"/>
              <w:bottom w:val="single" w:color="auto" w:sz="4" w:space="0"/>
              <w:right w:val="single" w:color="auto" w:sz="4" w:space="0"/>
            </w:tcBorders>
            <w:shd w:val="clear" w:color="auto" w:fill="auto"/>
            <w:vAlign w:val="center"/>
          </w:tcPr>
          <w:p w14:paraId="1FF94B9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9F079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560CFB1">
        <w:tblPrEx>
          <w:shd w:val="clear" w:color="auto" w:fill="auto"/>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nil"/>
            </w:tcBorders>
            <w:shd w:val="clear" w:color="auto" w:fill="auto"/>
            <w:vAlign w:val="center"/>
          </w:tcPr>
          <w:p w14:paraId="0344D02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66FEB14">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5B38997">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10AED6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对用人单位不按照劳动保障行政部门的要求报送书面材料，隐瞒事实真相，出具伪证或隐匿、毁灭证据的检查</w:t>
            </w:r>
          </w:p>
        </w:tc>
        <w:tc>
          <w:tcPr>
            <w:tcW w:w="720" w:type="dxa"/>
            <w:tcBorders>
              <w:top w:val="nil"/>
              <w:left w:val="nil"/>
              <w:bottom w:val="single" w:color="auto" w:sz="4" w:space="0"/>
              <w:right w:val="single" w:color="auto" w:sz="4" w:space="0"/>
            </w:tcBorders>
            <w:shd w:val="clear" w:color="auto" w:fill="auto"/>
            <w:vAlign w:val="center"/>
          </w:tcPr>
          <w:p w14:paraId="35FE6A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A8B66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D1ACD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CAF9F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93CA4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 </w:t>
            </w:r>
          </w:p>
        </w:tc>
        <w:tc>
          <w:tcPr>
            <w:tcW w:w="708" w:type="dxa"/>
            <w:tcBorders>
              <w:top w:val="nil"/>
              <w:left w:val="nil"/>
              <w:bottom w:val="single" w:color="auto" w:sz="4" w:space="0"/>
              <w:right w:val="single" w:color="auto" w:sz="4" w:space="0"/>
            </w:tcBorders>
            <w:shd w:val="clear" w:color="auto" w:fill="auto"/>
            <w:vAlign w:val="center"/>
          </w:tcPr>
          <w:p w14:paraId="3D1476B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3FF47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6723914">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0507E96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05CE9C95">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6B8245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妨碍行政执法</w:t>
            </w:r>
          </w:p>
        </w:tc>
        <w:tc>
          <w:tcPr>
            <w:tcW w:w="2060" w:type="dxa"/>
            <w:tcBorders>
              <w:top w:val="nil"/>
              <w:left w:val="nil"/>
              <w:bottom w:val="single" w:color="auto" w:sz="4" w:space="0"/>
              <w:right w:val="single" w:color="auto" w:sz="4" w:space="0"/>
            </w:tcBorders>
            <w:shd w:val="clear" w:color="auto" w:fill="auto"/>
            <w:vAlign w:val="center"/>
          </w:tcPr>
          <w:p w14:paraId="645D71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对用人单位经劳动保障行政部门责令改正拒不改正，或拒不履行劳动保障行政部门的行政处理决定的检查</w:t>
            </w:r>
          </w:p>
        </w:tc>
        <w:tc>
          <w:tcPr>
            <w:tcW w:w="720" w:type="dxa"/>
            <w:tcBorders>
              <w:top w:val="nil"/>
              <w:left w:val="nil"/>
              <w:bottom w:val="single" w:color="auto" w:sz="4" w:space="0"/>
              <w:right w:val="single" w:color="auto" w:sz="4" w:space="0"/>
            </w:tcBorders>
            <w:shd w:val="clear" w:color="auto" w:fill="auto"/>
            <w:vAlign w:val="center"/>
          </w:tcPr>
          <w:p w14:paraId="50947D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ECF22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7EC38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9FB33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ADB90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 </w:t>
            </w:r>
          </w:p>
        </w:tc>
        <w:tc>
          <w:tcPr>
            <w:tcW w:w="708" w:type="dxa"/>
            <w:tcBorders>
              <w:top w:val="nil"/>
              <w:left w:val="nil"/>
              <w:bottom w:val="single" w:color="auto" w:sz="4" w:space="0"/>
              <w:right w:val="single" w:color="auto" w:sz="4" w:space="0"/>
            </w:tcBorders>
            <w:shd w:val="clear" w:color="auto" w:fill="auto"/>
            <w:vAlign w:val="center"/>
          </w:tcPr>
          <w:p w14:paraId="37D6930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D3649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72E0DF0">
        <w:tblPrEx>
          <w:tblCellMar>
            <w:top w:w="0" w:type="dxa"/>
            <w:left w:w="108" w:type="dxa"/>
            <w:bottom w:w="0" w:type="dxa"/>
            <w:right w:w="108" w:type="dxa"/>
          </w:tblCellMar>
        </w:tblPrEx>
        <w:trPr>
          <w:trHeight w:val="238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56574C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10B0BD3">
            <w:pPr>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7D7D917B">
            <w:pPr>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FFEDC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对用人单位不按规定参加劳动执法年审的检查</w:t>
            </w:r>
          </w:p>
        </w:tc>
        <w:tc>
          <w:tcPr>
            <w:tcW w:w="720" w:type="dxa"/>
            <w:tcBorders>
              <w:top w:val="nil"/>
              <w:left w:val="nil"/>
              <w:bottom w:val="single" w:color="auto" w:sz="4" w:space="0"/>
              <w:right w:val="single" w:color="auto" w:sz="4" w:space="0"/>
            </w:tcBorders>
            <w:shd w:val="clear" w:color="auto" w:fill="auto"/>
            <w:vAlign w:val="center"/>
          </w:tcPr>
          <w:p w14:paraId="74125B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BDBE2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6D265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60D18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43D8E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 </w:t>
            </w:r>
          </w:p>
        </w:tc>
        <w:tc>
          <w:tcPr>
            <w:tcW w:w="708" w:type="dxa"/>
            <w:tcBorders>
              <w:top w:val="nil"/>
              <w:left w:val="nil"/>
              <w:bottom w:val="single" w:color="auto" w:sz="4" w:space="0"/>
              <w:right w:val="single" w:color="auto" w:sz="4" w:space="0"/>
            </w:tcBorders>
            <w:shd w:val="clear" w:color="auto" w:fill="auto"/>
            <w:vAlign w:val="center"/>
          </w:tcPr>
          <w:p w14:paraId="643CA9A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C725D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290DB70">
        <w:tblPrEx>
          <w:shd w:val="clear" w:color="auto" w:fill="auto"/>
          <w:tblCellMar>
            <w:top w:w="0" w:type="dxa"/>
            <w:left w:w="108" w:type="dxa"/>
            <w:bottom w:w="0" w:type="dxa"/>
            <w:right w:w="108" w:type="dxa"/>
          </w:tblCellMar>
        </w:tblPrEx>
        <w:trPr>
          <w:trHeight w:val="179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8DA81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B97BF95">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326B90B">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D7B96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逾期不执行劳动监察询问通知书的检查</w:t>
            </w:r>
          </w:p>
        </w:tc>
        <w:tc>
          <w:tcPr>
            <w:tcW w:w="720" w:type="dxa"/>
            <w:tcBorders>
              <w:top w:val="nil"/>
              <w:left w:val="nil"/>
              <w:bottom w:val="single" w:color="auto" w:sz="4" w:space="0"/>
              <w:right w:val="single" w:color="auto" w:sz="4" w:space="0"/>
            </w:tcBorders>
            <w:shd w:val="clear" w:color="auto" w:fill="auto"/>
            <w:vAlign w:val="center"/>
          </w:tcPr>
          <w:p w14:paraId="3C4B9D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7B0FDD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1A313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8A7E7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511B8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708" w:type="dxa"/>
            <w:tcBorders>
              <w:top w:val="nil"/>
              <w:left w:val="nil"/>
              <w:bottom w:val="single" w:color="auto" w:sz="4" w:space="0"/>
              <w:right w:val="single" w:color="auto" w:sz="4" w:space="0"/>
            </w:tcBorders>
            <w:shd w:val="clear" w:color="auto" w:fill="auto"/>
            <w:vAlign w:val="center"/>
          </w:tcPr>
          <w:p w14:paraId="20A30BC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D84DE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2A61ED3">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E8F74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4F699B">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left w:val="nil"/>
              <w:bottom w:val="single" w:color="auto" w:sz="4" w:space="0"/>
              <w:right w:val="single" w:color="auto" w:sz="4" w:space="0"/>
            </w:tcBorders>
            <w:shd w:val="clear" w:color="auto" w:fill="auto"/>
            <w:vAlign w:val="center"/>
          </w:tcPr>
          <w:p w14:paraId="304F65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妨碍行政执法</w:t>
            </w:r>
          </w:p>
        </w:tc>
        <w:tc>
          <w:tcPr>
            <w:tcW w:w="2060" w:type="dxa"/>
            <w:tcBorders>
              <w:top w:val="nil"/>
              <w:left w:val="nil"/>
              <w:bottom w:val="single" w:color="auto" w:sz="4" w:space="0"/>
              <w:right w:val="single" w:color="auto" w:sz="4" w:space="0"/>
            </w:tcBorders>
            <w:shd w:val="clear" w:color="auto" w:fill="auto"/>
            <w:vAlign w:val="center"/>
          </w:tcPr>
          <w:p w14:paraId="0F2962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对用人单位打击报复举报人、控告人、证人和劳动监察人员的检查</w:t>
            </w:r>
          </w:p>
        </w:tc>
        <w:tc>
          <w:tcPr>
            <w:tcW w:w="720" w:type="dxa"/>
            <w:tcBorders>
              <w:top w:val="nil"/>
              <w:left w:val="nil"/>
              <w:bottom w:val="single" w:color="auto" w:sz="4" w:space="0"/>
              <w:right w:val="single" w:color="auto" w:sz="4" w:space="0"/>
            </w:tcBorders>
            <w:shd w:val="clear" w:color="auto" w:fill="auto"/>
            <w:vAlign w:val="center"/>
          </w:tcPr>
          <w:p w14:paraId="0189C1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FF06E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9D6EA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F9AB5F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BD52F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708" w:type="dxa"/>
            <w:tcBorders>
              <w:top w:val="nil"/>
              <w:left w:val="nil"/>
              <w:bottom w:val="single" w:color="auto" w:sz="4" w:space="0"/>
              <w:right w:val="single" w:color="auto" w:sz="4" w:space="0"/>
            </w:tcBorders>
            <w:shd w:val="clear" w:color="auto" w:fill="auto"/>
            <w:vAlign w:val="center"/>
          </w:tcPr>
          <w:p w14:paraId="579737E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05633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1B8ABBA">
        <w:tblPrEx>
          <w:shd w:val="clear" w:color="auto" w:fill="auto"/>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17B46E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622D67E">
            <w:pPr>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nil"/>
              <w:right w:val="single" w:color="auto" w:sz="4" w:space="0"/>
            </w:tcBorders>
            <w:shd w:val="clear" w:color="auto" w:fill="auto"/>
            <w:vAlign w:val="center"/>
          </w:tcPr>
          <w:p w14:paraId="02FE62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2020ECE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对经营性人力资源服务机构对未经许可擅自从事职业中介活动的检查</w:t>
            </w:r>
          </w:p>
        </w:tc>
        <w:tc>
          <w:tcPr>
            <w:tcW w:w="720" w:type="dxa"/>
            <w:tcBorders>
              <w:top w:val="nil"/>
              <w:left w:val="nil"/>
              <w:bottom w:val="single" w:color="auto" w:sz="4" w:space="0"/>
              <w:right w:val="single" w:color="auto" w:sz="4" w:space="0"/>
            </w:tcBorders>
            <w:shd w:val="clear" w:color="auto" w:fill="auto"/>
            <w:vAlign w:val="center"/>
          </w:tcPr>
          <w:p w14:paraId="2F5531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B5B45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191897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D78F5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C50C6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条例》（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708" w:type="dxa"/>
            <w:tcBorders>
              <w:top w:val="nil"/>
              <w:left w:val="nil"/>
              <w:bottom w:val="single" w:color="auto" w:sz="4" w:space="0"/>
              <w:right w:val="single" w:color="auto" w:sz="4" w:space="0"/>
            </w:tcBorders>
            <w:shd w:val="clear" w:color="auto" w:fill="auto"/>
            <w:vAlign w:val="center"/>
          </w:tcPr>
          <w:p w14:paraId="130E40D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AE63A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8DFCCC8">
        <w:tblPrEx>
          <w:tblCellMar>
            <w:top w:w="0" w:type="dxa"/>
            <w:left w:w="108" w:type="dxa"/>
            <w:bottom w:w="0" w:type="dxa"/>
            <w:right w:w="108" w:type="dxa"/>
          </w:tblCellMar>
        </w:tblPrEx>
        <w:trPr>
          <w:trHeight w:val="196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57C07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F0CE1A3">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6FC69C9">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73AAD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对经营性人力资源服务机构开展人力资源服务业务未备案的检查</w:t>
            </w:r>
          </w:p>
        </w:tc>
        <w:tc>
          <w:tcPr>
            <w:tcW w:w="720" w:type="dxa"/>
            <w:tcBorders>
              <w:top w:val="nil"/>
              <w:left w:val="nil"/>
              <w:bottom w:val="single" w:color="auto" w:sz="4" w:space="0"/>
              <w:right w:val="single" w:color="auto" w:sz="4" w:space="0"/>
            </w:tcBorders>
            <w:shd w:val="clear" w:color="auto" w:fill="auto"/>
            <w:vAlign w:val="center"/>
          </w:tcPr>
          <w:p w14:paraId="7AA064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4B768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316788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960FF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DFD2D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708" w:type="dxa"/>
            <w:tcBorders>
              <w:top w:val="nil"/>
              <w:left w:val="nil"/>
              <w:bottom w:val="single" w:color="auto" w:sz="4" w:space="0"/>
              <w:right w:val="single" w:color="auto" w:sz="4" w:space="0"/>
            </w:tcBorders>
            <w:shd w:val="clear" w:color="auto" w:fill="auto"/>
            <w:vAlign w:val="center"/>
          </w:tcPr>
          <w:p w14:paraId="40DEC25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B50E0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761D335">
        <w:tblPrEx>
          <w:shd w:val="clear" w:color="auto" w:fill="auto"/>
          <w:tblCellMar>
            <w:top w:w="0" w:type="dxa"/>
            <w:left w:w="108" w:type="dxa"/>
            <w:bottom w:w="0" w:type="dxa"/>
            <w:right w:w="108" w:type="dxa"/>
          </w:tblCellMar>
        </w:tblPrEx>
        <w:trPr>
          <w:trHeight w:val="328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2C969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E5C911D">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6266BA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2159F9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对经营性人力资源服务机构设立分支机构、办理变更或者注销登记未书面报告的检查</w:t>
            </w:r>
          </w:p>
        </w:tc>
        <w:tc>
          <w:tcPr>
            <w:tcW w:w="720" w:type="dxa"/>
            <w:tcBorders>
              <w:top w:val="nil"/>
              <w:left w:val="nil"/>
              <w:bottom w:val="single" w:color="auto" w:sz="4" w:space="0"/>
              <w:right w:val="single" w:color="auto" w:sz="4" w:space="0"/>
            </w:tcBorders>
            <w:shd w:val="clear" w:color="auto" w:fill="auto"/>
            <w:vAlign w:val="center"/>
          </w:tcPr>
          <w:p w14:paraId="06CDD2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63C82D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3F51F5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2AFC5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373D56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6F854AB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532CB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21C4EAC">
        <w:tblPrEx>
          <w:shd w:val="clear" w:color="auto" w:fill="auto"/>
          <w:tblCellMar>
            <w:top w:w="0" w:type="dxa"/>
            <w:left w:w="108" w:type="dxa"/>
            <w:bottom w:w="0" w:type="dxa"/>
            <w:right w:w="108" w:type="dxa"/>
          </w:tblCellMar>
        </w:tblPrEx>
        <w:trPr>
          <w:trHeight w:val="2894" w:hRule="atLeast"/>
        </w:trPr>
        <w:tc>
          <w:tcPr>
            <w:tcW w:w="567" w:type="dxa"/>
            <w:tcBorders>
              <w:top w:val="nil"/>
              <w:left w:val="single" w:color="auto" w:sz="4" w:space="0"/>
              <w:bottom w:val="single" w:color="auto" w:sz="4" w:space="0"/>
              <w:right w:val="nil"/>
            </w:tcBorders>
            <w:shd w:val="clear" w:color="auto" w:fill="auto"/>
            <w:vAlign w:val="center"/>
          </w:tcPr>
          <w:p w14:paraId="38F1D05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D4C97B6">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BBA1F40">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142EE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对发布的招聘信息不真实、不合法，未依法开展人力资源服务业务的检查</w:t>
            </w:r>
          </w:p>
        </w:tc>
        <w:tc>
          <w:tcPr>
            <w:tcW w:w="720" w:type="dxa"/>
            <w:tcBorders>
              <w:top w:val="nil"/>
              <w:left w:val="nil"/>
              <w:bottom w:val="single" w:color="auto" w:sz="4" w:space="0"/>
              <w:right w:val="single" w:color="auto" w:sz="4" w:space="0"/>
            </w:tcBorders>
            <w:shd w:val="clear" w:color="auto" w:fill="auto"/>
            <w:vAlign w:val="center"/>
          </w:tcPr>
          <w:p w14:paraId="708224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B6C21B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0CFAC5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CD7E6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9D9ECD7">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1808BC9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4B926B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35BDBEA">
        <w:tblPrEx>
          <w:shd w:val="clear" w:color="auto" w:fill="auto"/>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14:paraId="16323FE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932FFC">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18BBCA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2D469F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对经营性人力资源服务机构未在服务场所明示有关事项的检查</w:t>
            </w:r>
          </w:p>
        </w:tc>
        <w:tc>
          <w:tcPr>
            <w:tcW w:w="720" w:type="dxa"/>
            <w:tcBorders>
              <w:top w:val="nil"/>
              <w:left w:val="nil"/>
              <w:bottom w:val="single" w:color="auto" w:sz="4" w:space="0"/>
              <w:right w:val="single" w:color="auto" w:sz="4" w:space="0"/>
            </w:tcBorders>
            <w:shd w:val="clear" w:color="auto" w:fill="auto"/>
            <w:vAlign w:val="center"/>
          </w:tcPr>
          <w:p w14:paraId="722287C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D08E4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4E28DE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C21D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19227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0F40C28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1E122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14327E2">
        <w:tblPrEx>
          <w:shd w:val="clear" w:color="auto" w:fill="auto"/>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nil"/>
            </w:tcBorders>
            <w:shd w:val="clear" w:color="auto" w:fill="auto"/>
            <w:vAlign w:val="center"/>
          </w:tcPr>
          <w:p w14:paraId="6536289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A1A8B">
            <w:pPr>
              <w:spacing w:line="240" w:lineRule="exact"/>
              <w:jc w:val="center"/>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4B3871A">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D8DC7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对经营性人力资源服务机构应当未按规定提交经营情况年度报告的检查</w:t>
            </w:r>
          </w:p>
        </w:tc>
        <w:tc>
          <w:tcPr>
            <w:tcW w:w="720" w:type="dxa"/>
            <w:tcBorders>
              <w:top w:val="nil"/>
              <w:left w:val="nil"/>
              <w:bottom w:val="single" w:color="auto" w:sz="4" w:space="0"/>
              <w:right w:val="single" w:color="auto" w:sz="4" w:space="0"/>
            </w:tcBorders>
            <w:shd w:val="clear" w:color="auto" w:fill="auto"/>
            <w:vAlign w:val="center"/>
          </w:tcPr>
          <w:p w14:paraId="7CEA2C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42C49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68FF2A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FF177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ED9DD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11AB1C3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21C92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0971F53">
        <w:tblPrEx>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14:paraId="262825B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725939">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4643619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638AFE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对人力资源服务机构未按规定建立健全内部制度或保存服务台账的检查</w:t>
            </w:r>
          </w:p>
        </w:tc>
        <w:tc>
          <w:tcPr>
            <w:tcW w:w="720" w:type="dxa"/>
            <w:tcBorders>
              <w:top w:val="nil"/>
              <w:left w:val="nil"/>
              <w:bottom w:val="single" w:color="auto" w:sz="4" w:space="0"/>
              <w:right w:val="single" w:color="auto" w:sz="4" w:space="0"/>
            </w:tcBorders>
            <w:shd w:val="clear" w:color="auto" w:fill="auto"/>
            <w:vAlign w:val="center"/>
          </w:tcPr>
          <w:p w14:paraId="1D8863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BD0C35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64B26C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5B536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5C8CC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231ED05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908D20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9AB37EC">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nil"/>
            </w:tcBorders>
            <w:shd w:val="clear" w:color="auto" w:fill="auto"/>
            <w:vAlign w:val="center"/>
          </w:tcPr>
          <w:p w14:paraId="204EFE9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088DA">
            <w:pPr>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B2C76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w:t>
            </w:r>
          </w:p>
        </w:tc>
        <w:tc>
          <w:tcPr>
            <w:tcW w:w="2060" w:type="dxa"/>
            <w:tcBorders>
              <w:top w:val="nil"/>
              <w:left w:val="nil"/>
              <w:bottom w:val="single" w:color="auto" w:sz="4" w:space="0"/>
              <w:right w:val="single" w:color="auto" w:sz="4" w:space="0"/>
            </w:tcBorders>
            <w:shd w:val="clear" w:color="auto" w:fill="auto"/>
            <w:vAlign w:val="center"/>
          </w:tcPr>
          <w:p w14:paraId="2D38BA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对用人单位遵守劳动保障法律、法规情况进行监督检查</w:t>
            </w:r>
          </w:p>
        </w:tc>
        <w:tc>
          <w:tcPr>
            <w:tcW w:w="720" w:type="dxa"/>
            <w:tcBorders>
              <w:top w:val="nil"/>
              <w:left w:val="nil"/>
              <w:bottom w:val="single" w:color="auto" w:sz="4" w:space="0"/>
              <w:right w:val="single" w:color="auto" w:sz="4" w:space="0"/>
            </w:tcBorders>
            <w:shd w:val="clear" w:color="auto" w:fill="auto"/>
            <w:vAlign w:val="center"/>
          </w:tcPr>
          <w:p w14:paraId="1C0F2A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960E1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738D4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592F7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78D0F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《中华人民共和国劳动法》</w:t>
            </w:r>
            <w:r>
              <w:rPr>
                <w:rFonts w:hint="eastAsia" w:ascii="仿宋" w:hAnsi="仿宋" w:eastAsia="仿宋" w:cs="仿宋"/>
                <w:kern w:val="0"/>
                <w:sz w:val="20"/>
                <w:szCs w:val="20"/>
              </w:rPr>
              <w:t>第八十五条：“县级以上各级人民政府劳动行政部门依法对用人单位遵守劳动法律、法规的情况进行监督检查，对违反劳动法律、法规的行为有权制止，并责令改正。”</w:t>
            </w:r>
          </w:p>
        </w:tc>
        <w:tc>
          <w:tcPr>
            <w:tcW w:w="708" w:type="dxa"/>
            <w:tcBorders>
              <w:top w:val="nil"/>
              <w:left w:val="nil"/>
              <w:bottom w:val="single" w:color="auto" w:sz="4" w:space="0"/>
              <w:right w:val="single" w:color="auto" w:sz="4" w:space="0"/>
            </w:tcBorders>
            <w:shd w:val="clear" w:color="auto" w:fill="auto"/>
            <w:vAlign w:val="center"/>
          </w:tcPr>
          <w:p w14:paraId="5D036B5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AD2EF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5AC643F">
        <w:tblPrEx>
          <w:shd w:val="clear" w:color="auto" w:fill="auto"/>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4E22B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871F2">
            <w:pPr>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B52EB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19C301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对用人单位遵守社会保险法律、法规情况进行监督检查</w:t>
            </w:r>
          </w:p>
        </w:tc>
        <w:tc>
          <w:tcPr>
            <w:tcW w:w="720" w:type="dxa"/>
            <w:tcBorders>
              <w:top w:val="nil"/>
              <w:left w:val="nil"/>
              <w:bottom w:val="single" w:color="auto" w:sz="4" w:space="0"/>
              <w:right w:val="single" w:color="auto" w:sz="4" w:space="0"/>
            </w:tcBorders>
            <w:shd w:val="clear" w:color="auto" w:fill="auto"/>
            <w:vAlign w:val="center"/>
          </w:tcPr>
          <w:p w14:paraId="21E722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C46F0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79D7B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0A1D1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139DE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法》（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708" w:type="dxa"/>
            <w:tcBorders>
              <w:top w:val="nil"/>
              <w:left w:val="nil"/>
              <w:bottom w:val="single" w:color="auto" w:sz="4" w:space="0"/>
              <w:right w:val="single" w:color="auto" w:sz="4" w:space="0"/>
            </w:tcBorders>
            <w:shd w:val="clear" w:color="auto" w:fill="auto"/>
            <w:vAlign w:val="center"/>
          </w:tcPr>
          <w:p w14:paraId="7760AE5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0EDB1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1FD4F78">
        <w:tblPrEx>
          <w:shd w:val="clear" w:color="auto" w:fill="auto"/>
          <w:tblCellMar>
            <w:top w:w="0" w:type="dxa"/>
            <w:left w:w="108" w:type="dxa"/>
            <w:bottom w:w="0" w:type="dxa"/>
            <w:right w:w="108" w:type="dxa"/>
          </w:tblCellMar>
        </w:tblPrEx>
        <w:trPr>
          <w:trHeight w:val="653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D08580">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41AC6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551FB63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53D130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对养老保险、工伤保险参保和个人领取待遇情况稽核</w:t>
            </w:r>
          </w:p>
        </w:tc>
        <w:tc>
          <w:tcPr>
            <w:tcW w:w="720" w:type="dxa"/>
            <w:tcBorders>
              <w:top w:val="nil"/>
              <w:left w:val="nil"/>
              <w:bottom w:val="single" w:color="auto" w:sz="4" w:space="0"/>
              <w:right w:val="single" w:color="auto" w:sz="4" w:space="0"/>
            </w:tcBorders>
            <w:shd w:val="clear" w:color="auto" w:fill="auto"/>
            <w:vAlign w:val="center"/>
          </w:tcPr>
          <w:p w14:paraId="0134A7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51030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1AED47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67966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5076D1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《社会保险费征缴暂行条例》第二十条：“社会保险经办机构受劳动保障行政部门的委托，可以进行与社会保险费征缴有关的检查、调查工作。”</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云南省社会保险费征缴条例》（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708" w:type="dxa"/>
            <w:tcBorders>
              <w:top w:val="nil"/>
              <w:left w:val="nil"/>
              <w:bottom w:val="single" w:color="auto" w:sz="4" w:space="0"/>
              <w:right w:val="single" w:color="auto" w:sz="4" w:space="0"/>
            </w:tcBorders>
            <w:shd w:val="clear" w:color="auto" w:fill="auto"/>
            <w:vAlign w:val="center"/>
          </w:tcPr>
          <w:p w14:paraId="4C2F8E3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167AC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2441532">
        <w:tblPrEx>
          <w:shd w:val="clear" w:color="auto" w:fill="auto"/>
          <w:tblCellMar>
            <w:top w:w="0" w:type="dxa"/>
            <w:left w:w="108" w:type="dxa"/>
            <w:bottom w:w="0" w:type="dxa"/>
            <w:right w:w="108" w:type="dxa"/>
          </w:tblCellMar>
        </w:tblPrEx>
        <w:trPr>
          <w:trHeight w:val="754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51A32C">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10498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4386A9F">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测绘质量检查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7E1F018">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color w:val="auto"/>
                <w:kern w:val="0"/>
                <w:sz w:val="20"/>
                <w:szCs w:val="20"/>
                <w:shd w:val="clear" w:color="auto" w:fill="auto"/>
              </w:rPr>
            </w:pPr>
            <w:r>
              <w:rPr>
                <w:rFonts w:hint="eastAsia" w:ascii="仿宋" w:hAnsi="仿宋" w:eastAsia="仿宋" w:cs="仿宋"/>
                <w:kern w:val="0"/>
                <w:sz w:val="20"/>
                <w:szCs w:val="20"/>
              </w:rPr>
              <w:t>定期对行政区域内乙级（含乙级）以下测绘资质单位的测绘质量进行监督检查，包括：1.国家、省规定的测绘技术规范和标准执行情况的监督检查；2.测绘成果的取得是否使用全国统一的测绘基准和测绘系统；3.测绘成果的取得使用了相对独立的平面坐标系统，该系统是否得到批准；4.建立地理信息系统是否采用了符合国家标准的基础地理信息数据；5.质量管理机构设立及人员配置情况，是否有专门的质量检验机构和明确的职责，是否有分管领导负责质量管理工作，质量检验岗位是否明确，是否有专职的质量检验人员；6.质量管理体系建立、运行或落实情况；7.仪器设备依法依规检定或校准情况；8.过程质量控制及最终成果质量检验情况；9.成果质量信息报送情况；10.测绘成果质量的监督检查。十项抽查内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1A59DE7">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C1C89B4">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云南省测绘资质单位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49175CC">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8DA8DC">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8166872">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《中华人民共和国测绘法》第三十九条、第四十九条；</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《云南省测绘成果管理办法》第十条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6D0BCB">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9AFD3EC">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63D16C53">
        <w:tblPrEx>
          <w:tblCellMar>
            <w:top w:w="0" w:type="dxa"/>
            <w:left w:w="108" w:type="dxa"/>
            <w:bottom w:w="0" w:type="dxa"/>
            <w:right w:w="108" w:type="dxa"/>
          </w:tblCellMar>
        </w:tblPrEx>
        <w:trPr>
          <w:trHeight w:val="754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BF2EBD2">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D4BFD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BEF8C4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测绘资质巡查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8164A60">
            <w:pPr>
              <w:keepNext w:val="0"/>
              <w:keepLines w:val="0"/>
              <w:pageBreakBefore w:val="0"/>
              <w:widowControl/>
              <w:kinsoku/>
              <w:wordWrap/>
              <w:overflowPunct/>
              <w:topLinePunct w:val="0"/>
              <w:autoSpaceDE/>
              <w:autoSpaceDN/>
              <w:bidi w:val="0"/>
              <w:adjustRightInd/>
              <w:snapToGrid/>
              <w:spacing w:line="164" w:lineRule="exact"/>
              <w:ind w:left="0" w:leftChars="0" w:right="0" w:rightChars="0" w:firstLine="0" w:firstLineChars="0"/>
              <w:jc w:val="left"/>
              <w:textAlignment w:val="auto"/>
              <w:outlineLvl w:val="9"/>
              <w:rPr>
                <w:rFonts w:hint="eastAsia" w:ascii="仿宋" w:hAnsi="仿宋" w:eastAsia="仿宋" w:cs="仿宋"/>
                <w:color w:val="auto"/>
                <w:kern w:val="0"/>
                <w:sz w:val="18"/>
                <w:szCs w:val="18"/>
                <w:shd w:val="clear" w:color="auto" w:fill="auto"/>
              </w:rPr>
            </w:pPr>
            <w:r>
              <w:rPr>
                <w:rFonts w:hint="eastAsia" w:ascii="仿宋" w:hAnsi="仿宋" w:eastAsia="仿宋" w:cs="仿宋"/>
                <w:color w:val="auto"/>
                <w:kern w:val="0"/>
                <w:sz w:val="18"/>
                <w:szCs w:val="18"/>
                <w:shd w:val="clear" w:color="auto" w:fill="auto"/>
              </w:rPr>
              <w:t>定期对行政区域内乙级（含乙级）以下测绘资质单位的人员、仪器设备、测绘活动的合法性进行检查。包括：1.测绘资质单位的资质条件是否与测绘资质管理信息系统保持一致；2.测绘资质单位是否按要求报送测绘资质年度报告；3.测绘资质单位在资质等级和专业范围内承担项目、履行合同、项目备案等情况；4.是否有以欺骗手段取得测绘资质证书从事测绘活动的；5.是否有超越资质等级许可的范围从事测绘活动的；6.是否有以其他测绘单位的名义从事测绘活动的；7.是否有允许其他单位以本单位的名义从事测绘活动的；8.是否有测绘单位将测绘项目转包的；9.要求提供反映其测绘活动情况的真实材料，对以往申报、公示的情况进行核查；10.是否存在应予以注销资质的情况；11.是否存在应予以核减专业范围的情况；12.是否存在涂改、倒卖、出租、出借或者以其他形式转让测绘资质证书的的情况；13.是否存在从事测绘活动因泄漏国家秘密被国家安全机关查处的情况。十三项抽查内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B42023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5AAB6E7">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云南省测绘资质单位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D46EDE9">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6F8B81">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95A3DEE">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《中华人民共和国测绘法》第四十九条；</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《测绘资质管理规定》（国测管发〔2014〕31号）第二十四条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1A96EEF">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734940">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04F64FF6">
        <w:tblPrEx>
          <w:tblCellMar>
            <w:top w:w="0" w:type="dxa"/>
            <w:left w:w="108" w:type="dxa"/>
            <w:bottom w:w="0" w:type="dxa"/>
            <w:right w:w="108" w:type="dxa"/>
          </w:tblCellMar>
        </w:tblPrEx>
        <w:trPr>
          <w:trHeight w:val="17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26453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4C636BE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112E95E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涉密测绘成果检查</w:t>
            </w:r>
          </w:p>
        </w:tc>
        <w:tc>
          <w:tcPr>
            <w:tcW w:w="2060" w:type="dxa"/>
            <w:tcBorders>
              <w:top w:val="single" w:color="auto" w:sz="4" w:space="0"/>
              <w:left w:val="nil"/>
              <w:bottom w:val="single" w:color="auto" w:sz="4" w:space="0"/>
              <w:right w:val="single" w:color="auto" w:sz="4" w:space="0"/>
            </w:tcBorders>
            <w:shd w:val="clear" w:color="auto" w:fill="auto"/>
            <w:vAlign w:val="center"/>
          </w:tcPr>
          <w:p w14:paraId="03BFA57F">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定期对行政区域内的法人或者其他组织使用涉密测绘成果情况进行检查</w:t>
            </w:r>
          </w:p>
        </w:tc>
        <w:tc>
          <w:tcPr>
            <w:tcW w:w="720" w:type="dxa"/>
            <w:tcBorders>
              <w:top w:val="single" w:color="auto" w:sz="4" w:space="0"/>
              <w:left w:val="nil"/>
              <w:bottom w:val="single" w:color="auto" w:sz="4" w:space="0"/>
              <w:right w:val="single" w:color="auto" w:sz="4" w:space="0"/>
            </w:tcBorders>
            <w:shd w:val="clear" w:color="auto" w:fill="auto"/>
            <w:vAlign w:val="center"/>
          </w:tcPr>
          <w:p w14:paraId="17A58B01">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nil"/>
              <w:bottom w:val="single" w:color="auto" w:sz="4" w:space="0"/>
              <w:right w:val="single" w:color="auto" w:sz="4" w:space="0"/>
            </w:tcBorders>
            <w:shd w:val="clear" w:color="auto" w:fill="auto"/>
            <w:vAlign w:val="center"/>
          </w:tcPr>
          <w:p w14:paraId="7142D77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使用涉密测绘成果法人或其他组织</w:t>
            </w:r>
          </w:p>
        </w:tc>
        <w:tc>
          <w:tcPr>
            <w:tcW w:w="1075" w:type="dxa"/>
            <w:tcBorders>
              <w:top w:val="single" w:color="auto" w:sz="4" w:space="0"/>
              <w:left w:val="nil"/>
              <w:bottom w:val="single" w:color="auto" w:sz="4" w:space="0"/>
              <w:right w:val="single" w:color="auto" w:sz="4" w:space="0"/>
            </w:tcBorders>
            <w:shd w:val="clear" w:color="auto" w:fill="auto"/>
            <w:vAlign w:val="center"/>
          </w:tcPr>
          <w:p w14:paraId="6716EF7D">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实地核查</w:t>
            </w:r>
          </w:p>
        </w:tc>
        <w:tc>
          <w:tcPr>
            <w:tcW w:w="1155" w:type="dxa"/>
            <w:tcBorders>
              <w:top w:val="single" w:color="auto" w:sz="4" w:space="0"/>
              <w:left w:val="nil"/>
              <w:bottom w:val="single" w:color="auto" w:sz="4" w:space="0"/>
              <w:right w:val="single" w:color="auto" w:sz="4" w:space="0"/>
            </w:tcBorders>
            <w:shd w:val="clear" w:color="auto" w:fill="auto"/>
            <w:vAlign w:val="center"/>
          </w:tcPr>
          <w:p w14:paraId="1473C8F4">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44497060">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《中华人民共和国测绘法》第四十九条</w:t>
            </w:r>
          </w:p>
        </w:tc>
        <w:tc>
          <w:tcPr>
            <w:tcW w:w="708" w:type="dxa"/>
            <w:tcBorders>
              <w:top w:val="single" w:color="auto" w:sz="4" w:space="0"/>
              <w:left w:val="nil"/>
              <w:bottom w:val="single" w:color="auto" w:sz="4" w:space="0"/>
              <w:right w:val="single" w:color="auto" w:sz="4" w:space="0"/>
            </w:tcBorders>
            <w:shd w:val="clear" w:color="auto" w:fill="auto"/>
            <w:vAlign w:val="center"/>
          </w:tcPr>
          <w:p w14:paraId="46EB2843">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nil"/>
              <w:bottom w:val="single" w:color="auto" w:sz="4" w:space="0"/>
              <w:right w:val="single" w:color="auto" w:sz="4" w:space="0"/>
            </w:tcBorders>
            <w:shd w:val="clear" w:color="auto" w:fill="auto"/>
            <w:vAlign w:val="center"/>
          </w:tcPr>
          <w:p w14:paraId="4E0335EF">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64DE835C">
        <w:tblPrEx>
          <w:shd w:val="clear" w:color="auto" w:fill="auto"/>
          <w:tblCellMar>
            <w:top w:w="0" w:type="dxa"/>
            <w:left w:w="108" w:type="dxa"/>
            <w:bottom w:w="0" w:type="dxa"/>
            <w:right w:w="108" w:type="dxa"/>
          </w:tblCellMar>
        </w:tblPrEx>
        <w:trPr>
          <w:trHeight w:val="182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B4D38C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A8BC8BB">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A26B9DE">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地理信息安全检查</w:t>
            </w:r>
          </w:p>
        </w:tc>
        <w:tc>
          <w:tcPr>
            <w:tcW w:w="2060" w:type="dxa"/>
            <w:tcBorders>
              <w:top w:val="nil"/>
              <w:left w:val="nil"/>
              <w:bottom w:val="single" w:color="auto" w:sz="4" w:space="0"/>
              <w:right w:val="single" w:color="auto" w:sz="4" w:space="0"/>
            </w:tcBorders>
            <w:shd w:val="clear" w:color="auto" w:fill="auto"/>
            <w:vAlign w:val="center"/>
          </w:tcPr>
          <w:p w14:paraId="5002577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定期对行政区域内的地理信息生产、保管、利用单位地理信息安全进行检查</w:t>
            </w:r>
          </w:p>
        </w:tc>
        <w:tc>
          <w:tcPr>
            <w:tcW w:w="720" w:type="dxa"/>
            <w:tcBorders>
              <w:top w:val="nil"/>
              <w:left w:val="nil"/>
              <w:bottom w:val="single" w:color="auto" w:sz="4" w:space="0"/>
              <w:right w:val="single" w:color="auto" w:sz="4" w:space="0"/>
            </w:tcBorders>
            <w:shd w:val="clear" w:color="auto" w:fill="auto"/>
            <w:vAlign w:val="center"/>
          </w:tcPr>
          <w:p w14:paraId="2B4434A8">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nil"/>
              <w:left w:val="nil"/>
              <w:bottom w:val="single" w:color="auto" w:sz="4" w:space="0"/>
              <w:right w:val="single" w:color="auto" w:sz="4" w:space="0"/>
            </w:tcBorders>
            <w:shd w:val="clear" w:color="auto" w:fill="auto"/>
            <w:vAlign w:val="center"/>
          </w:tcPr>
          <w:p w14:paraId="0506FB5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地理信息生产、保管、利用单位</w:t>
            </w:r>
          </w:p>
        </w:tc>
        <w:tc>
          <w:tcPr>
            <w:tcW w:w="1075" w:type="dxa"/>
            <w:tcBorders>
              <w:top w:val="nil"/>
              <w:left w:val="nil"/>
              <w:bottom w:val="single" w:color="auto" w:sz="4" w:space="0"/>
              <w:right w:val="single" w:color="auto" w:sz="4" w:space="0"/>
            </w:tcBorders>
            <w:shd w:val="clear" w:color="auto" w:fill="auto"/>
            <w:vAlign w:val="center"/>
          </w:tcPr>
          <w:p w14:paraId="393E5358">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实地核查</w:t>
            </w:r>
          </w:p>
        </w:tc>
        <w:tc>
          <w:tcPr>
            <w:tcW w:w="1155" w:type="dxa"/>
            <w:tcBorders>
              <w:top w:val="nil"/>
              <w:left w:val="nil"/>
              <w:bottom w:val="single" w:color="auto" w:sz="4" w:space="0"/>
              <w:right w:val="single" w:color="auto" w:sz="4" w:space="0"/>
            </w:tcBorders>
            <w:shd w:val="clear" w:color="auto" w:fill="auto"/>
            <w:vAlign w:val="center"/>
          </w:tcPr>
          <w:p w14:paraId="47B72EBC">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nil"/>
              <w:left w:val="nil"/>
              <w:bottom w:val="single" w:color="auto" w:sz="4" w:space="0"/>
              <w:right w:val="single" w:color="auto" w:sz="4" w:space="0"/>
            </w:tcBorders>
            <w:shd w:val="clear" w:color="auto" w:fill="auto"/>
            <w:vAlign w:val="center"/>
          </w:tcPr>
          <w:p w14:paraId="7AFC821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《中华人民共和国测绘法》第四十六条</w:t>
            </w:r>
          </w:p>
        </w:tc>
        <w:tc>
          <w:tcPr>
            <w:tcW w:w="708" w:type="dxa"/>
            <w:tcBorders>
              <w:top w:val="nil"/>
              <w:left w:val="nil"/>
              <w:bottom w:val="single" w:color="auto" w:sz="4" w:space="0"/>
              <w:right w:val="single" w:color="auto" w:sz="4" w:space="0"/>
            </w:tcBorders>
            <w:shd w:val="clear" w:color="auto" w:fill="auto"/>
            <w:vAlign w:val="center"/>
          </w:tcPr>
          <w:p w14:paraId="4A9CAE16">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3AA783B">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01B0E431">
        <w:tblPrEx>
          <w:shd w:val="clear" w:color="auto" w:fill="auto"/>
          <w:tblCellMar>
            <w:top w:w="0" w:type="dxa"/>
            <w:left w:w="108" w:type="dxa"/>
            <w:bottom w:w="0" w:type="dxa"/>
            <w:right w:w="108" w:type="dxa"/>
          </w:tblCellMar>
        </w:tblPrEx>
        <w:trPr>
          <w:trHeight w:val="221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B6D9A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60D4E52">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96C8E24">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对地质灾害危险性评估、地质灾害治理工程勘查、设计、施工、监理活动的检查</w:t>
            </w:r>
          </w:p>
        </w:tc>
        <w:tc>
          <w:tcPr>
            <w:tcW w:w="2060" w:type="dxa"/>
            <w:tcBorders>
              <w:top w:val="nil"/>
              <w:left w:val="nil"/>
              <w:bottom w:val="single" w:color="auto" w:sz="4" w:space="0"/>
              <w:right w:val="single" w:color="auto" w:sz="4" w:space="0"/>
            </w:tcBorders>
            <w:shd w:val="clear" w:color="auto" w:fill="auto"/>
            <w:vAlign w:val="center"/>
          </w:tcPr>
          <w:p w14:paraId="23B4AE24">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对地质灾害危险性评估、地质灾害治理工程勘查、设计、施工、监理活动不定期进行抽查</w:t>
            </w:r>
          </w:p>
        </w:tc>
        <w:tc>
          <w:tcPr>
            <w:tcW w:w="720" w:type="dxa"/>
            <w:tcBorders>
              <w:top w:val="nil"/>
              <w:left w:val="nil"/>
              <w:bottom w:val="single" w:color="auto" w:sz="4" w:space="0"/>
              <w:right w:val="single" w:color="auto" w:sz="4" w:space="0"/>
            </w:tcBorders>
            <w:shd w:val="clear" w:color="auto" w:fill="auto"/>
            <w:vAlign w:val="center"/>
          </w:tcPr>
          <w:p w14:paraId="33771688">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nil"/>
              <w:left w:val="nil"/>
              <w:bottom w:val="single" w:color="auto" w:sz="4" w:space="0"/>
              <w:right w:val="single" w:color="auto" w:sz="4" w:space="0"/>
            </w:tcBorders>
            <w:shd w:val="clear" w:color="auto" w:fill="auto"/>
            <w:vAlign w:val="center"/>
          </w:tcPr>
          <w:p w14:paraId="09DDCB18">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地质灾害危险性评估、地质灾害治理工程勘查、设计、施工、监理单位</w:t>
            </w:r>
          </w:p>
        </w:tc>
        <w:tc>
          <w:tcPr>
            <w:tcW w:w="1075" w:type="dxa"/>
            <w:tcBorders>
              <w:top w:val="nil"/>
              <w:left w:val="nil"/>
              <w:bottom w:val="single" w:color="auto" w:sz="4" w:space="0"/>
              <w:right w:val="single" w:color="auto" w:sz="4" w:space="0"/>
            </w:tcBorders>
            <w:shd w:val="clear" w:color="auto" w:fill="auto"/>
            <w:vAlign w:val="center"/>
          </w:tcPr>
          <w:p w14:paraId="45C16B8E">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实地核查</w:t>
            </w:r>
          </w:p>
        </w:tc>
        <w:tc>
          <w:tcPr>
            <w:tcW w:w="1155" w:type="dxa"/>
            <w:tcBorders>
              <w:top w:val="nil"/>
              <w:left w:val="nil"/>
              <w:bottom w:val="single" w:color="auto" w:sz="4" w:space="0"/>
              <w:right w:val="single" w:color="auto" w:sz="4" w:space="0"/>
            </w:tcBorders>
            <w:shd w:val="clear" w:color="auto" w:fill="auto"/>
            <w:vAlign w:val="center"/>
          </w:tcPr>
          <w:p w14:paraId="389EA90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nil"/>
              <w:left w:val="nil"/>
              <w:bottom w:val="single" w:color="auto" w:sz="4" w:space="0"/>
              <w:right w:val="single" w:color="auto" w:sz="4" w:space="0"/>
            </w:tcBorders>
            <w:shd w:val="clear" w:color="auto" w:fill="auto"/>
            <w:vAlign w:val="center"/>
          </w:tcPr>
          <w:p w14:paraId="3FF909E1">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《地质灾害危险性评估单位资质管理办法》第六条第二款；</w:t>
            </w:r>
          </w:p>
          <w:p w14:paraId="6E4F8B55">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《地质灾害治理工程勘查设计施工单位资质管理办法》第五条第二款；</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《地质灾害治理工程监理单位资质管理办法》第二十一条</w:t>
            </w:r>
          </w:p>
        </w:tc>
        <w:tc>
          <w:tcPr>
            <w:tcW w:w="708" w:type="dxa"/>
            <w:tcBorders>
              <w:top w:val="nil"/>
              <w:left w:val="nil"/>
              <w:bottom w:val="single" w:color="auto" w:sz="4" w:space="0"/>
              <w:right w:val="single" w:color="auto" w:sz="4" w:space="0"/>
            </w:tcBorders>
            <w:shd w:val="clear" w:color="auto" w:fill="auto"/>
            <w:vAlign w:val="center"/>
          </w:tcPr>
          <w:p w14:paraId="1EB1A556">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1FE933E">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1B7C2EA5">
        <w:tblPrEx>
          <w:shd w:val="clear" w:color="auto" w:fill="auto"/>
          <w:tblCellMar>
            <w:top w:w="0" w:type="dxa"/>
            <w:left w:w="108" w:type="dxa"/>
            <w:bottom w:w="0" w:type="dxa"/>
            <w:right w:w="108" w:type="dxa"/>
          </w:tblCellMar>
        </w:tblPrEx>
        <w:trPr>
          <w:trHeight w:val="38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E48A00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45F146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nil"/>
              <w:left w:val="nil"/>
              <w:bottom w:val="single" w:color="auto" w:sz="4" w:space="0"/>
              <w:right w:val="single" w:color="auto" w:sz="4" w:space="0"/>
            </w:tcBorders>
            <w:shd w:val="clear" w:color="auto" w:fill="auto"/>
            <w:vAlign w:val="center"/>
          </w:tcPr>
          <w:p w14:paraId="2C1AD539">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地质勘查单位勘查活动监督检查</w:t>
            </w:r>
          </w:p>
        </w:tc>
        <w:tc>
          <w:tcPr>
            <w:tcW w:w="2060" w:type="dxa"/>
            <w:tcBorders>
              <w:top w:val="nil"/>
              <w:left w:val="nil"/>
              <w:bottom w:val="single" w:color="auto" w:sz="4" w:space="0"/>
              <w:right w:val="single" w:color="auto" w:sz="4" w:space="0"/>
            </w:tcBorders>
            <w:shd w:val="clear" w:color="auto" w:fill="auto"/>
            <w:vAlign w:val="center"/>
          </w:tcPr>
          <w:p w14:paraId="76CBD6BE">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有无出具虚假地质勘查报告的行为；有无转包其承担的地质勘查项目的行为；有无允许其他单位以本单位的名义从事地质勘查活动的行为；有无在委托方取得矿产资源勘查许可证、采矿许可证前，为其进行矿产地勘查活动的行为。五个检查内容。</w:t>
            </w:r>
          </w:p>
        </w:tc>
        <w:tc>
          <w:tcPr>
            <w:tcW w:w="720" w:type="dxa"/>
            <w:tcBorders>
              <w:top w:val="nil"/>
              <w:left w:val="nil"/>
              <w:bottom w:val="single" w:color="auto" w:sz="4" w:space="0"/>
              <w:right w:val="single" w:color="auto" w:sz="4" w:space="0"/>
            </w:tcBorders>
            <w:shd w:val="clear" w:color="auto" w:fill="auto"/>
            <w:vAlign w:val="center"/>
          </w:tcPr>
          <w:p w14:paraId="321CDA35">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nil"/>
              <w:left w:val="nil"/>
              <w:bottom w:val="single" w:color="auto" w:sz="4" w:space="0"/>
              <w:right w:val="single" w:color="auto" w:sz="4" w:space="0"/>
            </w:tcBorders>
            <w:shd w:val="clear" w:color="auto" w:fill="auto"/>
            <w:vAlign w:val="center"/>
          </w:tcPr>
          <w:p w14:paraId="486089A5">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地质勘查单位</w:t>
            </w:r>
          </w:p>
        </w:tc>
        <w:tc>
          <w:tcPr>
            <w:tcW w:w="1075" w:type="dxa"/>
            <w:tcBorders>
              <w:top w:val="nil"/>
              <w:left w:val="nil"/>
              <w:bottom w:val="single" w:color="auto" w:sz="4" w:space="0"/>
              <w:right w:val="single" w:color="auto" w:sz="4" w:space="0"/>
            </w:tcBorders>
            <w:shd w:val="clear" w:color="auto" w:fill="auto"/>
            <w:vAlign w:val="center"/>
          </w:tcPr>
          <w:p w14:paraId="0953254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392CF9A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nil"/>
              <w:left w:val="nil"/>
              <w:bottom w:val="single" w:color="auto" w:sz="4" w:space="0"/>
              <w:right w:val="single" w:color="auto" w:sz="4" w:space="0"/>
            </w:tcBorders>
            <w:shd w:val="clear" w:color="auto" w:fill="auto"/>
            <w:vAlign w:val="center"/>
          </w:tcPr>
          <w:p w14:paraId="39CB49BE">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《国务院关于取消一批行政许可事项的决定》（国发〔2017〕46号）；</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《国土资源部关于取消地质勘查资质审批后加强事中事后监管的公告》</w:t>
            </w:r>
          </w:p>
        </w:tc>
        <w:tc>
          <w:tcPr>
            <w:tcW w:w="708" w:type="dxa"/>
            <w:tcBorders>
              <w:top w:val="nil"/>
              <w:left w:val="nil"/>
              <w:bottom w:val="single" w:color="auto" w:sz="4" w:space="0"/>
              <w:right w:val="single" w:color="auto" w:sz="4" w:space="0"/>
            </w:tcBorders>
            <w:shd w:val="clear" w:color="auto" w:fill="auto"/>
            <w:vAlign w:val="center"/>
          </w:tcPr>
          <w:p w14:paraId="11DFC511">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43D55C8">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2"/>
                <w:sz w:val="20"/>
                <w:szCs w:val="20"/>
                <w:lang w:val="en-US" w:eastAsia="zh-CN" w:bidi="ar-SA"/>
              </w:rPr>
              <w:t>县级监管</w:t>
            </w:r>
          </w:p>
        </w:tc>
      </w:tr>
      <w:tr w14:paraId="16FF8204">
        <w:tblPrEx>
          <w:shd w:val="clear" w:color="auto" w:fill="auto"/>
          <w:tblCellMar>
            <w:top w:w="0" w:type="dxa"/>
            <w:left w:w="108" w:type="dxa"/>
            <w:bottom w:w="0" w:type="dxa"/>
            <w:right w:w="108" w:type="dxa"/>
          </w:tblCellMar>
        </w:tblPrEx>
        <w:trPr>
          <w:trHeight w:val="265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66342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D0BBCA0">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C34159D">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矿业权人勘查开采公示信息抽查</w:t>
            </w:r>
          </w:p>
        </w:tc>
        <w:tc>
          <w:tcPr>
            <w:tcW w:w="2060" w:type="dxa"/>
            <w:tcBorders>
              <w:top w:val="nil"/>
              <w:left w:val="nil"/>
              <w:bottom w:val="single" w:color="auto" w:sz="4" w:space="0"/>
              <w:right w:val="single" w:color="auto" w:sz="4" w:space="0"/>
            </w:tcBorders>
            <w:shd w:val="clear" w:color="auto" w:fill="auto"/>
            <w:vAlign w:val="center"/>
          </w:tcPr>
          <w:p w14:paraId="09746B37">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对矿业权人填报的上年度勘查开采公示信息进行实地核查</w:t>
            </w:r>
          </w:p>
        </w:tc>
        <w:tc>
          <w:tcPr>
            <w:tcW w:w="720" w:type="dxa"/>
            <w:tcBorders>
              <w:top w:val="nil"/>
              <w:left w:val="nil"/>
              <w:bottom w:val="single" w:color="auto" w:sz="4" w:space="0"/>
              <w:right w:val="single" w:color="auto" w:sz="4" w:space="0"/>
            </w:tcBorders>
            <w:shd w:val="clear" w:color="auto" w:fill="auto"/>
            <w:vAlign w:val="center"/>
          </w:tcPr>
          <w:p w14:paraId="3256F1F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nil"/>
              <w:left w:val="nil"/>
              <w:bottom w:val="single" w:color="auto" w:sz="4" w:space="0"/>
              <w:right w:val="single" w:color="auto" w:sz="4" w:space="0"/>
            </w:tcBorders>
            <w:shd w:val="clear" w:color="auto" w:fill="auto"/>
            <w:vAlign w:val="center"/>
          </w:tcPr>
          <w:p w14:paraId="1FE819DE">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全省矿业权人</w:t>
            </w:r>
          </w:p>
        </w:tc>
        <w:tc>
          <w:tcPr>
            <w:tcW w:w="1075" w:type="dxa"/>
            <w:tcBorders>
              <w:top w:val="nil"/>
              <w:left w:val="nil"/>
              <w:bottom w:val="single" w:color="auto" w:sz="4" w:space="0"/>
              <w:right w:val="single" w:color="auto" w:sz="4" w:space="0"/>
            </w:tcBorders>
            <w:shd w:val="clear" w:color="auto" w:fill="auto"/>
            <w:vAlign w:val="center"/>
          </w:tcPr>
          <w:p w14:paraId="65B2BEC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实地核查、书面检查、网络监测</w:t>
            </w:r>
          </w:p>
        </w:tc>
        <w:tc>
          <w:tcPr>
            <w:tcW w:w="1155" w:type="dxa"/>
            <w:tcBorders>
              <w:top w:val="nil"/>
              <w:left w:val="nil"/>
              <w:bottom w:val="single" w:color="auto" w:sz="4" w:space="0"/>
              <w:right w:val="single" w:color="auto" w:sz="4" w:space="0"/>
            </w:tcBorders>
            <w:shd w:val="clear" w:color="auto" w:fill="auto"/>
            <w:vAlign w:val="center"/>
          </w:tcPr>
          <w:p w14:paraId="57CAEDE2">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nil"/>
              <w:left w:val="nil"/>
              <w:bottom w:val="single" w:color="auto" w:sz="4" w:space="0"/>
              <w:right w:val="single" w:color="auto" w:sz="4" w:space="0"/>
            </w:tcBorders>
            <w:shd w:val="clear" w:color="auto" w:fill="auto"/>
            <w:vAlign w:val="center"/>
          </w:tcPr>
          <w:p w14:paraId="38749D67">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《矿业权人勘查开采信息公示办法（试行）》（国土资规〔2015〕6号）</w:t>
            </w:r>
          </w:p>
        </w:tc>
        <w:tc>
          <w:tcPr>
            <w:tcW w:w="708" w:type="dxa"/>
            <w:tcBorders>
              <w:top w:val="nil"/>
              <w:left w:val="nil"/>
              <w:bottom w:val="single" w:color="auto" w:sz="4" w:space="0"/>
              <w:right w:val="single" w:color="auto" w:sz="4" w:space="0"/>
            </w:tcBorders>
            <w:shd w:val="clear" w:color="auto" w:fill="auto"/>
            <w:vAlign w:val="center"/>
          </w:tcPr>
          <w:p w14:paraId="7B7B62E2">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F57627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3C50D08F">
        <w:tblPrEx>
          <w:shd w:val="clear" w:color="auto" w:fill="auto"/>
          <w:tblCellMar>
            <w:top w:w="0" w:type="dxa"/>
            <w:left w:w="108" w:type="dxa"/>
            <w:bottom w:w="0" w:type="dxa"/>
            <w:right w:w="108" w:type="dxa"/>
          </w:tblCellMar>
        </w:tblPrEx>
        <w:trPr>
          <w:trHeight w:val="578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6E259B">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9312C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891BB2B">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对城乡规划编制企业的监督检查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058D004">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对城乡规划编制企业的监督检查包括五个抽查事项：检查单位资质证书；检查有关人员的职称证书、注册证书、学历证书、社会保险证明等；检查有关城乡规划编制成果及有关质量管理、档案管理、财务管理等企业内部管理制度的文件；检查企业是否按规定承揽城乡规划编制业务；检查注册城乡规划师的执业活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87E69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235F3D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城乡规划编制单位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D734B3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7DBFAE">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95FD202">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《中华人民共和国城乡规划法》第二十四条第二款、第六十二条；</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《城乡规划编制单位资质管理规定》（住房城乡建设部令12号）第四章第三十条；</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《人力资源社会保障部 住房城乡建设部关于印发&lt;注册城乡规划师职业资格制度规定&gt;和&lt;注册城乡规划师职业资格考试实施办法&gt;的通知（人社部规〔2017〕6号）；</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《注册城乡规划师职业资格制度规定》第四章二十二条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22B572">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EF146C">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057BD7FE">
        <w:tblPrEx>
          <w:tblCellMar>
            <w:top w:w="0" w:type="dxa"/>
            <w:left w:w="108" w:type="dxa"/>
            <w:bottom w:w="0" w:type="dxa"/>
            <w:right w:w="108" w:type="dxa"/>
          </w:tblCellMar>
        </w:tblPrEx>
        <w:trPr>
          <w:trHeight w:val="25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83F249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B34987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7369FAC">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土地复垦监督检查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838EAC0">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土地复垦验收材料完备；完成经审查通过的土地复垦方案确定的复垦任务，项目管理、资金管理符合相关法律法规要求；土地复垦工程质量、工程效果通过专家评估。</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A6307AA">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E27D925">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土地复垦义务人或企业、单位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0ABFD52">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511588">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86937D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1.《土地复垦条例》（2011年3月5日国务院令第592号）第八条；                              2.《土地复垦条例实施办法》（2012年12月27日国土资源部令第56号）第四十四条。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956679">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78B540">
            <w:pPr>
              <w:widowControl/>
              <w:spacing w:line="240" w:lineRule="exact"/>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1DDC8BE4">
        <w:tblPrEx>
          <w:tblCellMar>
            <w:top w:w="0" w:type="dxa"/>
            <w:left w:w="108" w:type="dxa"/>
            <w:bottom w:w="0" w:type="dxa"/>
            <w:right w:w="108" w:type="dxa"/>
          </w:tblCellMar>
        </w:tblPrEx>
        <w:trPr>
          <w:trHeight w:val="33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DF9900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6E28144">
            <w:pPr>
              <w:widowControl/>
              <w:spacing w:line="240" w:lineRule="exact"/>
              <w:jc w:val="center"/>
              <w:rPr>
                <w:rFonts w:hint="eastAsia" w:ascii="仿宋" w:hAnsi="仿宋" w:eastAsia="仿宋" w:cs="仿宋"/>
                <w:kern w:val="0"/>
                <w:sz w:val="20"/>
                <w:szCs w:val="20"/>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D6073B5">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对采矿权人履行矿山地质环境保护与土地复垦义务的情况检查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2D499F9">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采矿权人是否编制矿山地质环境保护与土地复垦方案；矿山地质环境保护与土地复垦方案是否经相应机构审查备案；采矿权人矿山地质环境治理恢复基金建立、计提和使用情况；采矿权人履行矿山地质环境保护与土地复垦义务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B51C0B">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F88D967">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采矿权人或企业、单位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F679AC8">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1F853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3F37B3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《矿山地质环境保护规定》（国土资源部令第44号根据2019年7月16日自然资源部第2次部务会议《自然资源部关于第一批废止修改的部门规章的决定》第三次修正）第二十二条。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200821">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F7FC130">
            <w:pPr>
              <w:widowControl/>
              <w:spacing w:line="240" w:lineRule="exact"/>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21B783F3">
        <w:tblPrEx>
          <w:shd w:val="clear" w:color="auto" w:fill="auto"/>
          <w:tblCellMar>
            <w:top w:w="0" w:type="dxa"/>
            <w:left w:w="108" w:type="dxa"/>
            <w:bottom w:w="0" w:type="dxa"/>
            <w:right w:w="108" w:type="dxa"/>
          </w:tblCellMar>
        </w:tblPrEx>
        <w:trPr>
          <w:trHeight w:val="606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00026B8">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4FF418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2D35576">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临时用地征用、使用情况抽查工作</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084B5D">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自然资源部门批复文件（含工程名称、位置、用地规模和耕地面积等情况）与实际项目使用是否一致，是否存在超占情况；临时用地面积准确、权属无争议，地类属实；权属文件、土地利用现状图、勘查定界技术报告等资料齐全；临时用地补偿标准符合省政府批准公布的统一年产值标准和征地区片综合地价；土地复垦费用是否按规定缴纳；涉及城市规划区内的提供规划行政主管部门同意；占用林地的，林业等手续是否齐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C105FF5">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73A087F">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临时用地申请人或企业、单位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48A9A3B">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8E022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9AEAA46">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1.《中华人民共和国土地管理法》第五十七条；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2.《云南省土地管理条例》第三十一条；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3.《云南省国土资源厅关于贯彻落实省人大常委会修改云南省土地管理条例决定有关问题的通知》（云国土资电﹝2015﹞37号）第二条。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136009">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B48589">
            <w:pPr>
              <w:widowControl/>
              <w:spacing w:line="240" w:lineRule="exact"/>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3B564B2F">
        <w:tblPrEx>
          <w:tblCellMar>
            <w:top w:w="0" w:type="dxa"/>
            <w:left w:w="108" w:type="dxa"/>
            <w:bottom w:w="0" w:type="dxa"/>
            <w:right w:w="108" w:type="dxa"/>
          </w:tblCellMar>
        </w:tblPrEx>
        <w:trPr>
          <w:trHeight w:val="19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68FB72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262CDC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69A60CA">
            <w:pPr>
              <w:keepNext w:val="0"/>
              <w:keepLines w:val="0"/>
              <w:widowControl/>
              <w:suppressLineNumbers w:val="0"/>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建设工程规划许可检查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B5C98E2">
            <w:pPr>
              <w:keepNext w:val="0"/>
              <w:keepLines w:val="0"/>
              <w:widowControl/>
              <w:suppressLineNumbers w:val="0"/>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建设项目方案现场公布情况；项目现场实施情况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C83C6B8">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B11690C">
            <w:pPr>
              <w:widowControl/>
              <w:spacing w:line="240" w:lineRule="exact"/>
              <w:jc w:val="both"/>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经行政许可取得《建设工程规划许可证》的在建项目企业、单位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5096541">
            <w:pPr>
              <w:widowControl/>
              <w:spacing w:line="240" w:lineRule="exact"/>
              <w:jc w:val="both"/>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DF43DF">
            <w:pPr>
              <w:widowControl/>
              <w:spacing w:line="240" w:lineRule="exact"/>
              <w:jc w:val="both"/>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5CD6DB7">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1.《中华人民共和国城乡规划法》第四十条、五十三条；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2.《云南省城乡规划条例》第二十七条。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3952BB1">
            <w:pPr>
              <w:widowControl/>
              <w:spacing w:line="240" w:lineRule="exact"/>
              <w:jc w:val="both"/>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E77F96">
            <w:pPr>
              <w:widowControl/>
              <w:spacing w:line="240" w:lineRule="exact"/>
              <w:jc w:val="both"/>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4C9B4971">
        <w:tblPrEx>
          <w:shd w:val="clear" w:color="auto" w:fill="auto"/>
          <w:tblCellMar>
            <w:top w:w="0" w:type="dxa"/>
            <w:left w:w="108" w:type="dxa"/>
            <w:bottom w:w="0" w:type="dxa"/>
            <w:right w:w="108" w:type="dxa"/>
          </w:tblCellMar>
        </w:tblPrEx>
        <w:trPr>
          <w:trHeight w:val="28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459109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6EF1E08">
            <w:pPr>
              <w:widowControl/>
              <w:spacing w:line="240" w:lineRule="exact"/>
              <w:jc w:val="left"/>
              <w:rPr>
                <w:rFonts w:hint="eastAsia" w:ascii="仿宋" w:hAnsi="仿宋" w:eastAsia="仿宋" w:cs="仿宋"/>
                <w:kern w:val="0"/>
                <w:sz w:val="20"/>
                <w:szCs w:val="20"/>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CD72398">
            <w:pPr>
              <w:keepNext w:val="0"/>
              <w:keepLines w:val="0"/>
              <w:widowControl/>
              <w:suppressLineNumbers w:val="0"/>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规划核实检查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2A006A7">
            <w:pPr>
              <w:keepNext w:val="0"/>
              <w:keepLines w:val="0"/>
              <w:widowControl/>
              <w:suppressLineNumbers w:val="0"/>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建设项目方案现场公布情况；项目现场实施情况；建设项目测绘报告与项目现场对比情况；是否存在违法建设及违法建设处置情况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F2F688A">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63CE07F">
            <w:pPr>
              <w:widowControl/>
              <w:spacing w:line="240" w:lineRule="exact"/>
              <w:jc w:val="both"/>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工程竣工后申请规划核实检查的企业、单位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ADD6537">
            <w:pPr>
              <w:widowControl/>
              <w:spacing w:line="240" w:lineRule="exact"/>
              <w:jc w:val="both"/>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2C7F354">
            <w:pPr>
              <w:widowControl/>
              <w:spacing w:line="240" w:lineRule="exact"/>
              <w:jc w:val="both"/>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DDE1A5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1.《中华人民共和国城乡规划法》第四十五条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2.《云南省城乡规划条例》第三十三条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4EB2D67">
            <w:pPr>
              <w:widowControl/>
              <w:spacing w:line="240" w:lineRule="exact"/>
              <w:jc w:val="both"/>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7ABE59D">
            <w:pPr>
              <w:widowControl/>
              <w:spacing w:line="240" w:lineRule="exact"/>
              <w:jc w:val="both"/>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2BEA2DEB">
        <w:tblPrEx>
          <w:tblCellMar>
            <w:top w:w="0" w:type="dxa"/>
            <w:left w:w="108" w:type="dxa"/>
            <w:bottom w:w="0" w:type="dxa"/>
            <w:right w:w="108" w:type="dxa"/>
          </w:tblCellMar>
        </w:tblPrEx>
        <w:trPr>
          <w:trHeight w:val="18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13BF50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2EF942E">
            <w:pPr>
              <w:widowControl/>
              <w:spacing w:line="240" w:lineRule="exact"/>
              <w:jc w:val="left"/>
              <w:rPr>
                <w:rFonts w:hint="eastAsia" w:ascii="仿宋" w:hAnsi="仿宋" w:eastAsia="仿宋" w:cs="仿宋"/>
                <w:kern w:val="0"/>
                <w:sz w:val="20"/>
                <w:szCs w:val="20"/>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4A33B2A">
            <w:pPr>
              <w:keepNext w:val="0"/>
              <w:keepLines w:val="0"/>
              <w:widowControl/>
              <w:suppressLineNumbers w:val="0"/>
              <w:spacing w:beforeLines="0" w:afterLines="0" w:line="240" w:lineRule="exact"/>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工程档案管理</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CC24289">
            <w:pPr>
              <w:keepNext w:val="0"/>
              <w:keepLines w:val="0"/>
              <w:widowControl/>
              <w:suppressLineNumbers w:val="0"/>
              <w:spacing w:beforeLines="0" w:afterLines="0" w:line="240" w:lineRule="exact"/>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城市建设工程档案检查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42BED5A">
            <w:pPr>
              <w:keepNext w:val="0"/>
              <w:keepLines w:val="0"/>
              <w:widowControl/>
              <w:suppressLineNumbers w:val="0"/>
              <w:spacing w:beforeLines="0" w:afterLines="0" w:line="240" w:lineRule="exact"/>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28D83A3">
            <w:pPr>
              <w:keepNext w:val="0"/>
              <w:keepLines w:val="0"/>
              <w:widowControl/>
              <w:suppressLineNumbers w:val="0"/>
              <w:spacing w:beforeLines="0" w:afterLines="0" w:line="240" w:lineRule="exact"/>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建设单位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A59C999">
            <w:pPr>
              <w:keepNext w:val="0"/>
              <w:keepLines w:val="0"/>
              <w:widowControl/>
              <w:suppressLineNumbers w:val="0"/>
              <w:spacing w:beforeLines="0" w:afterLines="0" w:line="240" w:lineRule="exact"/>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4148AB">
            <w:pPr>
              <w:keepNext w:val="0"/>
              <w:keepLines w:val="0"/>
              <w:widowControl/>
              <w:suppressLineNumbers w:val="0"/>
              <w:spacing w:beforeLines="0" w:afterLines="0" w:line="240" w:lineRule="exact"/>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633FA6F">
            <w:pPr>
              <w:keepNext w:val="0"/>
              <w:keepLines w:val="0"/>
              <w:widowControl/>
              <w:suppressLineNumbers w:val="0"/>
              <w:spacing w:beforeLines="0" w:afterLines="0" w:line="240" w:lineRule="exact"/>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《城市建设档案管理规定》（1997年12月建设部令第61号，2001年7月修订并以建设部令第90号重新发布）第三条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5F06942">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B08638">
            <w:pPr>
              <w:widowControl/>
              <w:spacing w:line="240" w:lineRule="exact"/>
              <w:jc w:val="both"/>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0260CDBB">
        <w:tblPrEx>
          <w:shd w:val="clear" w:color="auto" w:fill="auto"/>
          <w:tblCellMar>
            <w:top w:w="0" w:type="dxa"/>
            <w:left w:w="108" w:type="dxa"/>
            <w:bottom w:w="0" w:type="dxa"/>
            <w:right w:w="108" w:type="dxa"/>
          </w:tblCellMar>
        </w:tblPrEx>
        <w:trPr>
          <w:trHeight w:val="16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2BC20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963916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县生态环境局（6类1</w:t>
            </w:r>
            <w:r>
              <w:rPr>
                <w:rFonts w:hint="eastAsia" w:ascii="仿宋" w:hAnsi="仿宋" w:eastAsia="仿宋" w:cs="仿宋"/>
                <w:kern w:val="0"/>
                <w:sz w:val="20"/>
                <w:szCs w:val="20"/>
                <w:lang w:val="en-US" w:eastAsia="zh-CN"/>
              </w:rPr>
              <w:t>0</w:t>
            </w:r>
            <w:r>
              <w:rPr>
                <w:rFonts w:hint="eastAsia" w:ascii="仿宋" w:hAnsi="仿宋" w:eastAsia="仿宋" w:cs="仿宋"/>
                <w:kern w:val="0"/>
                <w:sz w:val="20"/>
                <w:szCs w:val="20"/>
                <w:lang w:eastAsia="zh-CN"/>
              </w:rPr>
              <w:t>项</w:t>
            </w:r>
            <w:r>
              <w:rPr>
                <w:rFonts w:hint="eastAsia" w:ascii="仿宋" w:hAnsi="仿宋" w:eastAsia="仿宋" w:cs="仿宋"/>
                <w:kern w:val="0"/>
                <w:sz w:val="20"/>
                <w:szCs w:val="20"/>
              </w:rPr>
              <w:t>）</w:t>
            </w:r>
          </w:p>
          <w:p w14:paraId="057DAA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73FE2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放射性污染防治监督检查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1962B7D">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对省级监管核技术利用单位放射性污染防治工作的检查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4B544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924A8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级监管核技术利用单位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3F3D6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AE2A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D2668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《中华人民共和国放射性污染防治法》第十一条；</w:t>
            </w:r>
          </w:p>
          <w:p w14:paraId="4C0B89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《放射性同位素与射线装置安全和防护条例》第四十六条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6CF9F81">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CE69D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E48FA4C">
        <w:tblPrEx>
          <w:shd w:val="clear" w:color="auto" w:fill="auto"/>
          <w:tblCellMar>
            <w:top w:w="0" w:type="dxa"/>
            <w:left w:w="108" w:type="dxa"/>
            <w:bottom w:w="0" w:type="dxa"/>
            <w:right w:w="108" w:type="dxa"/>
          </w:tblCellMar>
        </w:tblPrEx>
        <w:trPr>
          <w:trHeight w:val="25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BFC3B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8034FB0">
            <w:pPr>
              <w:widowControl/>
              <w:tabs>
                <w:tab w:val="left" w:pos="0"/>
              </w:tabs>
              <w:spacing w:line="240" w:lineRule="exact"/>
              <w:ind w:left="425" w:hanging="425"/>
              <w:jc w:val="center"/>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2FCE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对排放污染物的企业事业单位和其他生产经营者的行政检查</w:t>
            </w:r>
          </w:p>
        </w:tc>
        <w:tc>
          <w:tcPr>
            <w:tcW w:w="2060" w:type="dxa"/>
            <w:tcBorders>
              <w:top w:val="single" w:color="auto" w:sz="4" w:space="0"/>
              <w:left w:val="nil"/>
              <w:bottom w:val="single" w:color="000000" w:sz="4" w:space="0"/>
              <w:right w:val="single" w:color="000000" w:sz="4" w:space="0"/>
            </w:tcBorders>
            <w:shd w:val="clear" w:color="auto" w:fill="auto"/>
            <w:vAlign w:val="center"/>
          </w:tcPr>
          <w:p w14:paraId="01F0017F">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对排放污染物的企业事业单位和其他生产经营者的监督检查和监测</w:t>
            </w:r>
          </w:p>
        </w:tc>
        <w:tc>
          <w:tcPr>
            <w:tcW w:w="720" w:type="dxa"/>
            <w:tcBorders>
              <w:top w:val="single" w:color="auto" w:sz="4" w:space="0"/>
              <w:left w:val="nil"/>
              <w:bottom w:val="single" w:color="000000" w:sz="4" w:space="0"/>
              <w:right w:val="single" w:color="000000" w:sz="4" w:space="0"/>
            </w:tcBorders>
            <w:shd w:val="clear" w:color="auto" w:fill="auto"/>
            <w:vAlign w:val="center"/>
          </w:tcPr>
          <w:p w14:paraId="723A0E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nil"/>
              <w:bottom w:val="single" w:color="000000" w:sz="4" w:space="0"/>
              <w:right w:val="single" w:color="000000" w:sz="4" w:space="0"/>
            </w:tcBorders>
            <w:shd w:val="clear" w:color="auto" w:fill="auto"/>
            <w:vAlign w:val="center"/>
          </w:tcPr>
          <w:p w14:paraId="4124C9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274FF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single" w:color="auto" w:sz="4" w:space="0"/>
              <w:left w:val="single" w:color="000000" w:sz="4" w:space="0"/>
              <w:bottom w:val="single" w:color="000000" w:sz="4" w:space="0"/>
              <w:right w:val="single" w:color="000000" w:sz="4" w:space="0"/>
            </w:tcBorders>
            <w:shd w:val="clear" w:color="auto" w:fill="auto"/>
            <w:vAlign w:val="center"/>
          </w:tcPr>
          <w:p w14:paraId="499ACC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single" w:color="auto" w:sz="4" w:space="0"/>
              <w:left w:val="nil"/>
              <w:bottom w:val="single" w:color="000000" w:sz="4" w:space="0"/>
              <w:right w:val="single" w:color="000000" w:sz="4" w:space="0"/>
            </w:tcBorders>
            <w:shd w:val="clear" w:color="auto" w:fill="auto"/>
            <w:vAlign w:val="center"/>
          </w:tcPr>
          <w:p w14:paraId="2E03C2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《中华人民共和国环境保护法》第二十四条；</w:t>
            </w:r>
          </w:p>
          <w:p w14:paraId="214EF9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《中华人民共和国大气污染防治法》第二十九条；</w:t>
            </w:r>
          </w:p>
          <w:p w14:paraId="342586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《中华人民共和国水污染防治法》第三十条、第五十条；</w:t>
            </w:r>
          </w:p>
          <w:p w14:paraId="63E5A7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《畜禽规模养殖污染防治条例》（国务院第643号令）第二十三条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D3A3B6">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000000" w:sz="4" w:space="0"/>
              <w:bottom w:val="single" w:color="000000" w:sz="4" w:space="0"/>
              <w:right w:val="single" w:color="000000" w:sz="4" w:space="0"/>
            </w:tcBorders>
            <w:shd w:val="clear" w:color="auto" w:fill="auto"/>
            <w:vAlign w:val="center"/>
          </w:tcPr>
          <w:p w14:paraId="44CE4D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E30BA49">
        <w:tblPrEx>
          <w:tblCellMar>
            <w:top w:w="0" w:type="dxa"/>
            <w:left w:w="108" w:type="dxa"/>
            <w:bottom w:w="0" w:type="dxa"/>
            <w:right w:w="108" w:type="dxa"/>
          </w:tblCellMar>
        </w:tblPrEx>
        <w:trPr>
          <w:trHeight w:val="225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92F6E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A28172E">
            <w:pPr>
              <w:tabs>
                <w:tab w:val="left" w:pos="0"/>
              </w:tabs>
              <w:ind w:left="425" w:hanging="425"/>
              <w:jc w:val="center"/>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002CD463">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000000" w:sz="4" w:space="0"/>
              <w:right w:val="single" w:color="000000" w:sz="4" w:space="0"/>
            </w:tcBorders>
            <w:shd w:val="clear" w:color="auto" w:fill="auto"/>
            <w:vAlign w:val="center"/>
          </w:tcPr>
          <w:p w14:paraId="69C844E3">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对污染源自动监控设施现场的监督检查；对自动监控系统的建设、运行和维护等的监督检查</w:t>
            </w:r>
          </w:p>
        </w:tc>
        <w:tc>
          <w:tcPr>
            <w:tcW w:w="720" w:type="dxa"/>
            <w:tcBorders>
              <w:top w:val="nil"/>
              <w:left w:val="nil"/>
              <w:bottom w:val="single" w:color="000000" w:sz="4" w:space="0"/>
              <w:right w:val="single" w:color="000000" w:sz="4" w:space="0"/>
            </w:tcBorders>
            <w:shd w:val="clear" w:color="auto" w:fill="auto"/>
            <w:vAlign w:val="center"/>
          </w:tcPr>
          <w:p w14:paraId="70C545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4A1C24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nil"/>
              <w:left w:val="single" w:color="auto" w:sz="4" w:space="0"/>
              <w:bottom w:val="single" w:color="auto" w:sz="4" w:space="0"/>
              <w:right w:val="single" w:color="auto" w:sz="4" w:space="0"/>
            </w:tcBorders>
            <w:shd w:val="clear" w:color="auto" w:fill="auto"/>
            <w:vAlign w:val="center"/>
          </w:tcPr>
          <w:p w14:paraId="429820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7A3151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6E1A78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《中华人民共和国水污染防治法》第二十四条；</w:t>
            </w:r>
          </w:p>
          <w:p w14:paraId="3EFE8D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《污染源自动监控设施现场监督检查办法》（环境保护部第19号令）第四条；</w:t>
            </w:r>
          </w:p>
          <w:p w14:paraId="110408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《污染源自动监控管理办法》（国家环境保护总局第28号令）第六条第三项</w:t>
            </w:r>
          </w:p>
        </w:tc>
        <w:tc>
          <w:tcPr>
            <w:tcW w:w="708" w:type="dxa"/>
            <w:tcBorders>
              <w:top w:val="nil"/>
              <w:left w:val="single" w:color="auto" w:sz="4" w:space="0"/>
              <w:bottom w:val="single" w:color="auto" w:sz="4" w:space="0"/>
              <w:right w:val="single" w:color="auto" w:sz="4" w:space="0"/>
            </w:tcBorders>
            <w:shd w:val="clear" w:color="auto" w:fill="auto"/>
            <w:vAlign w:val="center"/>
          </w:tcPr>
          <w:p w14:paraId="4587386C">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3E6D65C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747355B">
        <w:tblPrEx>
          <w:shd w:val="clear" w:color="auto" w:fill="auto"/>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7605C3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151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市生态环境局（6类1</w:t>
            </w:r>
            <w:r>
              <w:rPr>
                <w:rFonts w:hint="eastAsia" w:ascii="仿宋" w:hAnsi="仿宋" w:eastAsia="仿宋" w:cs="仿宋"/>
                <w:kern w:val="0"/>
                <w:sz w:val="20"/>
                <w:szCs w:val="20"/>
                <w:lang w:val="en-US" w:eastAsia="zh-CN"/>
              </w:rPr>
              <w:t>0</w:t>
            </w:r>
            <w:r>
              <w:rPr>
                <w:rFonts w:hint="eastAsia" w:ascii="仿宋" w:hAnsi="仿宋" w:eastAsia="仿宋" w:cs="仿宋"/>
                <w:kern w:val="0"/>
                <w:sz w:val="20"/>
                <w:szCs w:val="20"/>
                <w:lang w:eastAsia="zh-CN"/>
              </w:rPr>
              <w:t>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5EC8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固体废物、危险废物产生、转移、处置情况的监督检查</w:t>
            </w:r>
          </w:p>
          <w:p w14:paraId="20BBA0C8">
            <w:pPr>
              <w:spacing w:line="240" w:lineRule="exact"/>
              <w:jc w:val="left"/>
              <w:rPr>
                <w:rFonts w:hint="eastAsia" w:ascii="仿宋" w:hAnsi="仿宋" w:eastAsia="仿宋" w:cs="仿宋"/>
                <w:kern w:val="0"/>
                <w:sz w:val="20"/>
                <w:szCs w:val="20"/>
              </w:rPr>
            </w:pPr>
          </w:p>
        </w:tc>
        <w:tc>
          <w:tcPr>
            <w:tcW w:w="2060" w:type="dxa"/>
            <w:tcBorders>
              <w:top w:val="nil"/>
              <w:left w:val="nil"/>
              <w:bottom w:val="single" w:color="000000" w:sz="4" w:space="0"/>
              <w:right w:val="single" w:color="000000" w:sz="4" w:space="0"/>
            </w:tcBorders>
            <w:shd w:val="clear" w:color="auto" w:fill="auto"/>
            <w:vAlign w:val="center"/>
          </w:tcPr>
          <w:p w14:paraId="1EFB38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对产生、收集、贮存、运输、利用、处置危险废物单位的监督检查；对固体废物污染环境防治工作的检查、指导和督促</w:t>
            </w:r>
          </w:p>
        </w:tc>
        <w:tc>
          <w:tcPr>
            <w:tcW w:w="720" w:type="dxa"/>
            <w:tcBorders>
              <w:top w:val="nil"/>
              <w:left w:val="nil"/>
              <w:bottom w:val="single" w:color="000000" w:sz="4" w:space="0"/>
              <w:right w:val="single" w:color="000000" w:sz="4" w:space="0"/>
            </w:tcBorders>
            <w:shd w:val="clear" w:color="auto" w:fill="auto"/>
            <w:vAlign w:val="center"/>
          </w:tcPr>
          <w:p w14:paraId="0F8DAA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3621C7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nil"/>
              <w:left w:val="single" w:color="auto" w:sz="4" w:space="0"/>
              <w:bottom w:val="single" w:color="auto" w:sz="4" w:space="0"/>
              <w:right w:val="single" w:color="auto" w:sz="4" w:space="0"/>
            </w:tcBorders>
            <w:shd w:val="clear" w:color="auto" w:fill="auto"/>
            <w:vAlign w:val="center"/>
          </w:tcPr>
          <w:p w14:paraId="767403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2A8D28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12E961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《中华人民共和国固体废物污染环境防治法》第六十二条；</w:t>
            </w:r>
          </w:p>
          <w:p w14:paraId="56C1F2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《危险废物经营许可证管理办法》（国务院第408号令）第十七条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04E7C438">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1314406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F7E4C04">
        <w:tblPrEx>
          <w:shd w:val="clear" w:color="auto" w:fill="auto"/>
          <w:tblCellMar>
            <w:top w:w="0" w:type="dxa"/>
            <w:left w:w="108" w:type="dxa"/>
            <w:bottom w:w="0" w:type="dxa"/>
            <w:right w:w="108" w:type="dxa"/>
          </w:tblCellMar>
        </w:tblPrEx>
        <w:trPr>
          <w:trHeight w:val="1059"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7EBDD4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8B867">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F0525">
            <w:pPr>
              <w:spacing w:line="240" w:lineRule="exact"/>
              <w:jc w:val="left"/>
              <w:rPr>
                <w:rFonts w:hint="eastAsia" w:ascii="仿宋" w:hAnsi="仿宋" w:eastAsia="仿宋" w:cs="仿宋"/>
                <w:kern w:val="0"/>
                <w:sz w:val="20"/>
                <w:szCs w:val="20"/>
              </w:rPr>
            </w:pPr>
          </w:p>
        </w:tc>
        <w:tc>
          <w:tcPr>
            <w:tcW w:w="2060" w:type="dxa"/>
            <w:tcBorders>
              <w:top w:val="nil"/>
              <w:left w:val="nil"/>
              <w:bottom w:val="single" w:color="000000" w:sz="4" w:space="0"/>
              <w:right w:val="single" w:color="000000" w:sz="4" w:space="0"/>
            </w:tcBorders>
            <w:shd w:val="clear" w:color="auto" w:fill="auto"/>
            <w:vAlign w:val="center"/>
          </w:tcPr>
          <w:p w14:paraId="10EDE0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对废弃电器电子产品处理活动；对拆解、利用、处置电子废物单位的监督检查</w:t>
            </w:r>
          </w:p>
        </w:tc>
        <w:tc>
          <w:tcPr>
            <w:tcW w:w="720" w:type="dxa"/>
            <w:tcBorders>
              <w:top w:val="nil"/>
              <w:left w:val="nil"/>
              <w:bottom w:val="single" w:color="000000" w:sz="4" w:space="0"/>
              <w:right w:val="single" w:color="000000" w:sz="4" w:space="0"/>
            </w:tcBorders>
            <w:shd w:val="clear" w:color="auto" w:fill="auto"/>
            <w:vAlign w:val="center"/>
          </w:tcPr>
          <w:p w14:paraId="63EC51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0D63A5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nil"/>
              <w:left w:val="single" w:color="auto" w:sz="4" w:space="0"/>
              <w:bottom w:val="single" w:color="auto" w:sz="4" w:space="0"/>
              <w:right w:val="single" w:color="auto" w:sz="4" w:space="0"/>
            </w:tcBorders>
            <w:shd w:val="clear" w:color="auto" w:fill="auto"/>
            <w:vAlign w:val="center"/>
          </w:tcPr>
          <w:p w14:paraId="5253D8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68019D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35792E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《废弃电器电子产品回收处理管理条例》（国务院第551号令）第二十五条；</w:t>
            </w:r>
          </w:p>
          <w:p w14:paraId="4829F1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《电子废物污染环境防治管理办法》（国家环境保护总局第40号令）第十二条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11989C1B">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34196C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AFD4730">
        <w:tblPrEx>
          <w:shd w:val="clear" w:color="auto" w:fill="auto"/>
          <w:tblCellMar>
            <w:top w:w="0" w:type="dxa"/>
            <w:left w:w="108" w:type="dxa"/>
            <w:bottom w:w="0" w:type="dxa"/>
            <w:right w:w="108" w:type="dxa"/>
          </w:tblCellMar>
        </w:tblPrEx>
        <w:trPr>
          <w:trHeight w:val="121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30283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40AFE">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D5991">
            <w:pPr>
              <w:tabs>
                <w:tab w:val="left" w:pos="0"/>
              </w:tabs>
              <w:ind w:left="425" w:hanging="425"/>
              <w:jc w:val="left"/>
              <w:rPr>
                <w:rFonts w:hint="eastAsia" w:ascii="仿宋" w:hAnsi="仿宋" w:eastAsia="仿宋" w:cs="仿宋"/>
                <w:kern w:val="0"/>
                <w:sz w:val="20"/>
                <w:szCs w:val="20"/>
              </w:rPr>
            </w:pPr>
          </w:p>
        </w:tc>
        <w:tc>
          <w:tcPr>
            <w:tcW w:w="2060" w:type="dxa"/>
            <w:tcBorders>
              <w:top w:val="nil"/>
              <w:left w:val="nil"/>
              <w:bottom w:val="single" w:color="000000" w:sz="4" w:space="0"/>
              <w:right w:val="single" w:color="000000" w:sz="4" w:space="0"/>
            </w:tcBorders>
            <w:shd w:val="clear" w:color="auto" w:fill="auto"/>
            <w:vAlign w:val="center"/>
          </w:tcPr>
          <w:p w14:paraId="1F55C6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对医疗卫生机构和医疗废物集中处置单位环境污染防治工作的监督检查</w:t>
            </w:r>
          </w:p>
        </w:tc>
        <w:tc>
          <w:tcPr>
            <w:tcW w:w="720" w:type="dxa"/>
            <w:tcBorders>
              <w:top w:val="nil"/>
              <w:left w:val="nil"/>
              <w:bottom w:val="single" w:color="000000" w:sz="4" w:space="0"/>
              <w:right w:val="single" w:color="000000" w:sz="4" w:space="0"/>
            </w:tcBorders>
            <w:shd w:val="clear" w:color="auto" w:fill="auto"/>
            <w:vAlign w:val="center"/>
          </w:tcPr>
          <w:p w14:paraId="7DD19A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79C8E5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企业、事业单位及民营主体</w:t>
            </w:r>
          </w:p>
        </w:tc>
        <w:tc>
          <w:tcPr>
            <w:tcW w:w="1075" w:type="dxa"/>
            <w:tcBorders>
              <w:top w:val="nil"/>
              <w:left w:val="single" w:color="auto" w:sz="4" w:space="0"/>
              <w:bottom w:val="single" w:color="auto" w:sz="4" w:space="0"/>
              <w:right w:val="single" w:color="auto" w:sz="4" w:space="0"/>
            </w:tcBorders>
            <w:shd w:val="clear" w:color="auto" w:fill="auto"/>
            <w:vAlign w:val="center"/>
          </w:tcPr>
          <w:p w14:paraId="0C52E2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2C87D8D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09EA7D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《医疗废物管理条例》（国务院第380号令）第三十六条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14A2A32E">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3D5DE9C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C68B65B">
        <w:tblPrEx>
          <w:shd w:val="clear" w:color="auto" w:fill="auto"/>
          <w:tblCellMar>
            <w:top w:w="0" w:type="dxa"/>
            <w:left w:w="108" w:type="dxa"/>
            <w:bottom w:w="0" w:type="dxa"/>
            <w:right w:w="108" w:type="dxa"/>
          </w:tblCellMar>
        </w:tblPrEx>
        <w:trPr>
          <w:trHeight w:val="92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F3235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E2696">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3B7FE">
            <w:pPr>
              <w:tabs>
                <w:tab w:val="left" w:pos="0"/>
              </w:tabs>
              <w:ind w:left="425" w:hanging="425"/>
              <w:jc w:val="left"/>
              <w:rPr>
                <w:rFonts w:hint="eastAsia" w:ascii="仿宋" w:hAnsi="仿宋" w:eastAsia="仿宋" w:cs="仿宋"/>
                <w:kern w:val="0"/>
                <w:sz w:val="20"/>
                <w:szCs w:val="20"/>
              </w:rPr>
            </w:pPr>
          </w:p>
        </w:tc>
        <w:tc>
          <w:tcPr>
            <w:tcW w:w="2060" w:type="dxa"/>
            <w:tcBorders>
              <w:top w:val="nil"/>
              <w:left w:val="nil"/>
              <w:bottom w:val="single" w:color="000000" w:sz="4" w:space="0"/>
              <w:right w:val="single" w:color="000000" w:sz="4" w:space="0"/>
            </w:tcBorders>
            <w:shd w:val="clear" w:color="auto" w:fill="auto"/>
            <w:vAlign w:val="center"/>
          </w:tcPr>
          <w:p w14:paraId="0590F5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对危险废物转移联单运行情况的检查</w:t>
            </w:r>
          </w:p>
        </w:tc>
        <w:tc>
          <w:tcPr>
            <w:tcW w:w="720" w:type="dxa"/>
            <w:tcBorders>
              <w:top w:val="nil"/>
              <w:left w:val="nil"/>
              <w:bottom w:val="single" w:color="000000" w:sz="4" w:space="0"/>
              <w:right w:val="single" w:color="000000" w:sz="4" w:space="0"/>
            </w:tcBorders>
            <w:shd w:val="clear" w:color="auto" w:fill="auto"/>
            <w:vAlign w:val="center"/>
          </w:tcPr>
          <w:p w14:paraId="36D321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4D240F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nil"/>
              <w:left w:val="single" w:color="auto" w:sz="4" w:space="0"/>
              <w:bottom w:val="single" w:color="auto" w:sz="4" w:space="0"/>
              <w:right w:val="single" w:color="auto" w:sz="4" w:space="0"/>
            </w:tcBorders>
            <w:shd w:val="clear" w:color="auto" w:fill="auto"/>
            <w:vAlign w:val="center"/>
          </w:tcPr>
          <w:p w14:paraId="1CA9F4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778A94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50CEA1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《危险废物转移联单管理办法》（国家环境保护局第5号令）第十一条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3B45714B">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6C9687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6FF7A7A">
        <w:tblPrEx>
          <w:tblCellMar>
            <w:top w:w="0" w:type="dxa"/>
            <w:left w:w="108" w:type="dxa"/>
            <w:bottom w:w="0" w:type="dxa"/>
            <w:right w:w="108" w:type="dxa"/>
          </w:tblCellMar>
        </w:tblPrEx>
        <w:trPr>
          <w:trHeight w:val="2112" w:hRule="atLeast"/>
        </w:trPr>
        <w:tc>
          <w:tcPr>
            <w:tcW w:w="567" w:type="dxa"/>
            <w:tcBorders>
              <w:top w:val="nil"/>
              <w:left w:val="single" w:color="auto" w:sz="4" w:space="0"/>
              <w:bottom w:val="single" w:color="auto" w:sz="4" w:space="0"/>
              <w:right w:val="nil"/>
            </w:tcBorders>
            <w:shd w:val="clear" w:color="auto" w:fill="auto"/>
            <w:vAlign w:val="center"/>
          </w:tcPr>
          <w:p w14:paraId="5D0D5E1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4E508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市生态环境局（6类1</w:t>
            </w:r>
            <w:r>
              <w:rPr>
                <w:rFonts w:hint="eastAsia" w:ascii="仿宋" w:hAnsi="仿宋" w:eastAsia="仿宋" w:cs="仿宋"/>
                <w:kern w:val="0"/>
                <w:sz w:val="20"/>
                <w:szCs w:val="20"/>
                <w:lang w:val="en-US" w:eastAsia="zh-CN"/>
              </w:rPr>
              <w:t>0</w:t>
            </w:r>
            <w:r>
              <w:rPr>
                <w:rFonts w:hint="eastAsia" w:ascii="仿宋" w:hAnsi="仿宋" w:eastAsia="仿宋" w:cs="仿宋"/>
                <w:kern w:val="0"/>
                <w:sz w:val="20"/>
                <w:szCs w:val="20"/>
                <w:lang w:eastAsia="zh-CN"/>
              </w:rPr>
              <w:t>项）</w:t>
            </w:r>
          </w:p>
        </w:tc>
        <w:tc>
          <w:tcPr>
            <w:tcW w:w="1450" w:type="dxa"/>
            <w:tcBorders>
              <w:top w:val="single" w:color="auto" w:sz="4" w:space="0"/>
              <w:left w:val="nil"/>
              <w:bottom w:val="single" w:color="000000" w:sz="4" w:space="0"/>
              <w:right w:val="single" w:color="000000" w:sz="4" w:space="0"/>
            </w:tcBorders>
            <w:shd w:val="clear" w:color="auto" w:fill="auto"/>
            <w:vAlign w:val="center"/>
          </w:tcPr>
          <w:p w14:paraId="5D6799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对化学品进口生产等活动的检查</w:t>
            </w:r>
          </w:p>
        </w:tc>
        <w:tc>
          <w:tcPr>
            <w:tcW w:w="2060" w:type="dxa"/>
            <w:tcBorders>
              <w:top w:val="nil"/>
              <w:left w:val="nil"/>
              <w:bottom w:val="single" w:color="000000" w:sz="4" w:space="0"/>
              <w:right w:val="single" w:color="000000" w:sz="4" w:space="0"/>
            </w:tcBorders>
            <w:shd w:val="clear" w:color="auto" w:fill="auto"/>
            <w:vAlign w:val="center"/>
          </w:tcPr>
          <w:p w14:paraId="783927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对新化学物质生产、加工使用活动的；化学品首次进口及有毒化学品进出口的监督检查</w:t>
            </w:r>
          </w:p>
        </w:tc>
        <w:tc>
          <w:tcPr>
            <w:tcW w:w="720" w:type="dxa"/>
            <w:tcBorders>
              <w:top w:val="nil"/>
              <w:left w:val="nil"/>
              <w:bottom w:val="single" w:color="000000" w:sz="4" w:space="0"/>
              <w:right w:val="single" w:color="000000" w:sz="4" w:space="0"/>
            </w:tcBorders>
            <w:shd w:val="clear" w:color="auto" w:fill="auto"/>
            <w:vAlign w:val="center"/>
          </w:tcPr>
          <w:p w14:paraId="13F83A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066B65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nil"/>
              <w:left w:val="single" w:color="auto" w:sz="4" w:space="0"/>
              <w:bottom w:val="single" w:color="auto" w:sz="4" w:space="0"/>
              <w:right w:val="single" w:color="auto" w:sz="4" w:space="0"/>
            </w:tcBorders>
            <w:shd w:val="clear" w:color="auto" w:fill="auto"/>
            <w:vAlign w:val="center"/>
          </w:tcPr>
          <w:p w14:paraId="3BCB74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4EE1CD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053E8D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《新化学物质环境管理办法》（环境保护部第7号令）第三十九条；</w:t>
            </w:r>
          </w:p>
          <w:p w14:paraId="2F3843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《化学品首次进口及有毒化学品进出口环境管理规定》第八条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75C5C359">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023207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EE05646">
        <w:tblPrEx>
          <w:shd w:val="clear" w:color="auto" w:fill="auto"/>
          <w:tblCellMar>
            <w:top w:w="0" w:type="dxa"/>
            <w:left w:w="108" w:type="dxa"/>
            <w:bottom w:w="0" w:type="dxa"/>
            <w:right w:w="108" w:type="dxa"/>
          </w:tblCellMar>
        </w:tblPrEx>
        <w:trPr>
          <w:trHeight w:val="1852" w:hRule="atLeast"/>
        </w:trPr>
        <w:tc>
          <w:tcPr>
            <w:tcW w:w="567" w:type="dxa"/>
            <w:tcBorders>
              <w:top w:val="nil"/>
              <w:left w:val="single" w:color="auto" w:sz="4" w:space="0"/>
              <w:bottom w:val="single" w:color="auto" w:sz="4" w:space="0"/>
              <w:right w:val="nil"/>
            </w:tcBorders>
            <w:shd w:val="clear" w:color="auto" w:fill="auto"/>
            <w:vAlign w:val="center"/>
          </w:tcPr>
          <w:p w14:paraId="0FA8FBE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3424CC4">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000000" w:sz="4" w:space="0"/>
            </w:tcBorders>
            <w:shd w:val="clear" w:color="auto" w:fill="auto"/>
            <w:vAlign w:val="center"/>
          </w:tcPr>
          <w:p w14:paraId="3E9DD8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自然生态环境保护情况、农村生态环境保护情况的监督检查</w:t>
            </w:r>
          </w:p>
        </w:tc>
        <w:tc>
          <w:tcPr>
            <w:tcW w:w="2060" w:type="dxa"/>
            <w:tcBorders>
              <w:top w:val="nil"/>
              <w:left w:val="nil"/>
              <w:bottom w:val="single" w:color="000000" w:sz="4" w:space="0"/>
              <w:right w:val="single" w:color="000000" w:sz="4" w:space="0"/>
            </w:tcBorders>
            <w:shd w:val="clear" w:color="auto" w:fill="auto"/>
            <w:vAlign w:val="center"/>
          </w:tcPr>
          <w:p w14:paraId="5E52B9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对自然保护区、畜禽养殖污染防治等生态和农村环境保护法律法规执行情况进行检查</w:t>
            </w:r>
          </w:p>
        </w:tc>
        <w:tc>
          <w:tcPr>
            <w:tcW w:w="720" w:type="dxa"/>
            <w:tcBorders>
              <w:top w:val="nil"/>
              <w:left w:val="nil"/>
              <w:bottom w:val="single" w:color="000000" w:sz="4" w:space="0"/>
              <w:right w:val="single" w:color="000000" w:sz="4" w:space="0"/>
            </w:tcBorders>
            <w:shd w:val="clear" w:color="auto" w:fill="auto"/>
            <w:vAlign w:val="center"/>
          </w:tcPr>
          <w:p w14:paraId="583CCB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353938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企业、事业单位及民营主体</w:t>
            </w:r>
          </w:p>
        </w:tc>
        <w:tc>
          <w:tcPr>
            <w:tcW w:w="1075" w:type="dxa"/>
            <w:tcBorders>
              <w:top w:val="nil"/>
              <w:left w:val="single" w:color="auto" w:sz="4" w:space="0"/>
              <w:bottom w:val="single" w:color="auto" w:sz="4" w:space="0"/>
              <w:right w:val="single" w:color="auto" w:sz="4" w:space="0"/>
            </w:tcBorders>
            <w:shd w:val="clear" w:color="auto" w:fill="auto"/>
            <w:vAlign w:val="center"/>
          </w:tcPr>
          <w:p w14:paraId="58C64D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27FD7EB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7FA47BC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《环境监察办法》第六条第三款；</w:t>
            </w:r>
          </w:p>
          <w:p w14:paraId="158DA7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《关于全国生态和农村环境监察工作的指导意见》（2012年12月14日环发〔2012〕146号）</w:t>
            </w:r>
          </w:p>
        </w:tc>
        <w:tc>
          <w:tcPr>
            <w:tcW w:w="708" w:type="dxa"/>
            <w:tcBorders>
              <w:top w:val="nil"/>
              <w:left w:val="single" w:color="auto" w:sz="4" w:space="0"/>
              <w:bottom w:val="single" w:color="auto" w:sz="4" w:space="0"/>
              <w:right w:val="single" w:color="auto" w:sz="4" w:space="0"/>
            </w:tcBorders>
            <w:shd w:val="clear" w:color="auto" w:fill="auto"/>
            <w:vAlign w:val="center"/>
          </w:tcPr>
          <w:p w14:paraId="7201BAC7">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4A722A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0BE9DC5">
        <w:tblPrEx>
          <w:shd w:val="clear" w:color="auto" w:fill="auto"/>
          <w:tblCellMar>
            <w:top w:w="0" w:type="dxa"/>
            <w:left w:w="108" w:type="dxa"/>
            <w:bottom w:w="0" w:type="dxa"/>
            <w:right w:w="108" w:type="dxa"/>
          </w:tblCellMar>
        </w:tblPrEx>
        <w:trPr>
          <w:trHeight w:val="218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2094C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082770A">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nil"/>
              <w:bottom w:val="single" w:color="auto" w:sz="4" w:space="0"/>
              <w:right w:val="single" w:color="auto" w:sz="4" w:space="0"/>
            </w:tcBorders>
            <w:shd w:val="clear" w:color="auto" w:fill="auto"/>
            <w:vAlign w:val="center"/>
          </w:tcPr>
          <w:p w14:paraId="0B244D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对建设项目环境影响评价落实情况的检查</w:t>
            </w:r>
          </w:p>
        </w:tc>
        <w:tc>
          <w:tcPr>
            <w:tcW w:w="2060" w:type="dxa"/>
            <w:tcBorders>
              <w:top w:val="nil"/>
              <w:left w:val="single" w:color="auto" w:sz="4" w:space="0"/>
              <w:bottom w:val="single" w:color="auto" w:sz="4" w:space="0"/>
              <w:right w:val="single" w:color="000000" w:sz="4" w:space="0"/>
            </w:tcBorders>
            <w:shd w:val="clear" w:color="auto" w:fill="auto"/>
            <w:vAlign w:val="center"/>
          </w:tcPr>
          <w:p w14:paraId="652206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对建设项目环境影响评价落实情况的检查</w:t>
            </w:r>
          </w:p>
        </w:tc>
        <w:tc>
          <w:tcPr>
            <w:tcW w:w="720" w:type="dxa"/>
            <w:tcBorders>
              <w:top w:val="nil"/>
              <w:left w:val="nil"/>
              <w:bottom w:val="single" w:color="auto" w:sz="4" w:space="0"/>
              <w:right w:val="single" w:color="000000" w:sz="4" w:space="0"/>
            </w:tcBorders>
            <w:shd w:val="clear" w:color="auto" w:fill="auto"/>
            <w:vAlign w:val="center"/>
          </w:tcPr>
          <w:p w14:paraId="6AAA76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000000" w:sz="4" w:space="0"/>
            </w:tcBorders>
            <w:shd w:val="clear" w:color="auto" w:fill="auto"/>
            <w:vAlign w:val="center"/>
          </w:tcPr>
          <w:p w14:paraId="1FC44B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nil"/>
              <w:left w:val="single" w:color="auto" w:sz="4" w:space="0"/>
              <w:bottom w:val="single" w:color="auto" w:sz="4" w:space="0"/>
              <w:right w:val="single" w:color="auto" w:sz="4" w:space="0"/>
            </w:tcBorders>
            <w:shd w:val="clear" w:color="auto" w:fill="auto"/>
            <w:vAlign w:val="center"/>
          </w:tcPr>
          <w:p w14:paraId="08C8A4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auto" w:sz="4" w:space="0"/>
              <w:right w:val="single" w:color="000000" w:sz="4" w:space="0"/>
            </w:tcBorders>
            <w:shd w:val="clear" w:color="auto" w:fill="auto"/>
            <w:vAlign w:val="center"/>
          </w:tcPr>
          <w:p w14:paraId="3EB01F57">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auto" w:sz="4" w:space="0"/>
              <w:right w:val="single" w:color="000000" w:sz="4" w:space="0"/>
            </w:tcBorders>
            <w:shd w:val="clear" w:color="auto" w:fill="auto"/>
            <w:vAlign w:val="center"/>
          </w:tcPr>
          <w:p w14:paraId="294D85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《中华人民共和国环境影响评价法》第二十八条；</w:t>
            </w:r>
          </w:p>
          <w:p w14:paraId="7F113E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《建设项目环境保护管理条例》第二十条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57DF27DE">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auto" w:sz="4" w:space="0"/>
              <w:right w:val="single" w:color="000000" w:sz="4" w:space="0"/>
            </w:tcBorders>
            <w:shd w:val="clear" w:color="auto" w:fill="auto"/>
            <w:vAlign w:val="center"/>
          </w:tcPr>
          <w:p w14:paraId="567EF3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C8D985C">
        <w:tblPrEx>
          <w:tblCellMar>
            <w:top w:w="0" w:type="dxa"/>
            <w:left w:w="108" w:type="dxa"/>
            <w:bottom w:w="0" w:type="dxa"/>
            <w:right w:w="108" w:type="dxa"/>
          </w:tblCellMar>
        </w:tblPrEx>
        <w:trPr>
          <w:trHeight w:val="228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EA28E4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13AE3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81E74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建筑市场监管</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30A6C8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建筑业企业资质、工程监理企业的监督检查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941995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D48F22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建筑业企业（施工、监理）</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2F0DD3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日常检查、网络检查和专项检查相结合方式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E139C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5B87E4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《中华人民共和国建筑法》第十三条、《建筑业企业资质管理规定》（建设部令第22号）第二十四条至第三十四条;《工程监理企业资质管理规定》（建设部令第158号）第十九条至第二十六条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03D739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5CA25C">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64CE3EF3">
        <w:tblPrEx>
          <w:tblCellMar>
            <w:top w:w="0" w:type="dxa"/>
            <w:left w:w="108" w:type="dxa"/>
            <w:bottom w:w="0" w:type="dxa"/>
            <w:right w:w="108" w:type="dxa"/>
          </w:tblCellMar>
        </w:tblPrEx>
        <w:trPr>
          <w:trHeight w:val="2259"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7AB41A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right w:val="single" w:color="auto" w:sz="4" w:space="0"/>
            </w:tcBorders>
            <w:shd w:val="clear" w:color="auto" w:fill="auto"/>
            <w:vAlign w:val="center"/>
          </w:tcPr>
          <w:p w14:paraId="2CDC243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011A85">
            <w:pPr>
              <w:spacing w:beforeLines="0" w:afterLines="0" w:line="240" w:lineRule="exact"/>
              <w:jc w:val="left"/>
              <w:rPr>
                <w:rFonts w:hint="eastAsia" w:ascii="仿宋" w:hAnsi="仿宋" w:eastAsia="仿宋" w:cs="仿宋"/>
                <w:kern w:val="0"/>
                <w:sz w:val="20"/>
                <w:szCs w:val="20"/>
              </w:rPr>
            </w:pPr>
          </w:p>
        </w:tc>
        <w:tc>
          <w:tcPr>
            <w:tcW w:w="2060" w:type="dxa"/>
            <w:tcBorders>
              <w:top w:val="single" w:color="auto" w:sz="4" w:space="0"/>
              <w:left w:val="nil"/>
              <w:bottom w:val="single" w:color="auto" w:sz="4" w:space="0"/>
              <w:right w:val="single" w:color="auto" w:sz="4" w:space="0"/>
            </w:tcBorders>
            <w:shd w:val="clear" w:color="auto" w:fill="auto"/>
            <w:vAlign w:val="center"/>
          </w:tcPr>
          <w:p w14:paraId="4DBEC70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建设工程质量检测活动的监督检查</w:t>
            </w:r>
          </w:p>
        </w:tc>
        <w:tc>
          <w:tcPr>
            <w:tcW w:w="720" w:type="dxa"/>
            <w:tcBorders>
              <w:top w:val="single" w:color="auto" w:sz="4" w:space="0"/>
              <w:left w:val="nil"/>
              <w:bottom w:val="single" w:color="auto" w:sz="4" w:space="0"/>
              <w:right w:val="single" w:color="auto" w:sz="4" w:space="0"/>
            </w:tcBorders>
            <w:shd w:val="clear" w:color="auto" w:fill="auto"/>
            <w:vAlign w:val="center"/>
          </w:tcPr>
          <w:p w14:paraId="12893C8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nil"/>
              <w:bottom w:val="single" w:color="auto" w:sz="4" w:space="0"/>
              <w:right w:val="single" w:color="auto" w:sz="4" w:space="0"/>
            </w:tcBorders>
            <w:shd w:val="clear" w:color="auto" w:fill="auto"/>
            <w:vAlign w:val="center"/>
          </w:tcPr>
          <w:p w14:paraId="38902CE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检测机构</w:t>
            </w:r>
          </w:p>
        </w:tc>
        <w:tc>
          <w:tcPr>
            <w:tcW w:w="1075" w:type="dxa"/>
            <w:tcBorders>
              <w:top w:val="single" w:color="auto" w:sz="4" w:space="0"/>
              <w:left w:val="nil"/>
              <w:bottom w:val="single" w:color="auto" w:sz="4" w:space="0"/>
              <w:right w:val="single" w:color="auto" w:sz="4" w:space="0"/>
            </w:tcBorders>
            <w:shd w:val="clear" w:color="auto" w:fill="auto"/>
            <w:vAlign w:val="center"/>
          </w:tcPr>
          <w:p w14:paraId="7F63BF7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日常检查、网络检查和专项检查相结合方式</w:t>
            </w:r>
          </w:p>
        </w:tc>
        <w:tc>
          <w:tcPr>
            <w:tcW w:w="1155" w:type="dxa"/>
            <w:tcBorders>
              <w:top w:val="single" w:color="auto" w:sz="4" w:space="0"/>
              <w:left w:val="nil"/>
              <w:bottom w:val="single" w:color="auto" w:sz="4" w:space="0"/>
              <w:right w:val="single" w:color="auto" w:sz="4" w:space="0"/>
            </w:tcBorders>
            <w:shd w:val="clear" w:color="auto" w:fill="auto"/>
            <w:vAlign w:val="center"/>
          </w:tcPr>
          <w:p w14:paraId="6401AAD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A0F0A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《建设工程质量检测管理办法》（中华人民共和国建设部令第141号）第三条、第九条，第十七条，第二十一条至第二十五条，第二十九条，第三十条、第三十一条，第三十三条</w:t>
            </w:r>
          </w:p>
        </w:tc>
        <w:tc>
          <w:tcPr>
            <w:tcW w:w="708" w:type="dxa"/>
            <w:tcBorders>
              <w:top w:val="single" w:color="auto" w:sz="4" w:space="0"/>
              <w:left w:val="nil"/>
              <w:bottom w:val="single" w:color="auto" w:sz="4" w:space="0"/>
              <w:right w:val="single" w:color="auto" w:sz="4" w:space="0"/>
            </w:tcBorders>
            <w:shd w:val="clear" w:color="auto" w:fill="auto"/>
            <w:vAlign w:val="center"/>
          </w:tcPr>
          <w:p w14:paraId="6012F4B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nil"/>
              <w:bottom w:val="single" w:color="auto" w:sz="4" w:space="0"/>
              <w:right w:val="single" w:color="auto" w:sz="4" w:space="0"/>
            </w:tcBorders>
            <w:shd w:val="clear" w:color="auto" w:fill="auto"/>
            <w:vAlign w:val="center"/>
          </w:tcPr>
          <w:p w14:paraId="5B0AF95D">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163BAB1C">
        <w:tblPrEx>
          <w:shd w:val="clear" w:color="auto" w:fill="auto"/>
          <w:tblCellMar>
            <w:top w:w="0" w:type="dxa"/>
            <w:left w:w="108" w:type="dxa"/>
            <w:bottom w:w="0" w:type="dxa"/>
            <w:right w:w="108" w:type="dxa"/>
          </w:tblCellMar>
        </w:tblPrEx>
        <w:trPr>
          <w:trHeight w:val="163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6555B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87EDCBC">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4D9D2E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对建筑工程质量安全的监管</w:t>
            </w:r>
          </w:p>
        </w:tc>
        <w:tc>
          <w:tcPr>
            <w:tcW w:w="2060" w:type="dxa"/>
            <w:tcBorders>
              <w:top w:val="nil"/>
              <w:left w:val="nil"/>
              <w:bottom w:val="single" w:color="auto" w:sz="4" w:space="0"/>
              <w:right w:val="single" w:color="auto" w:sz="4" w:space="0"/>
            </w:tcBorders>
            <w:shd w:val="clear" w:color="auto" w:fill="auto"/>
            <w:vAlign w:val="center"/>
          </w:tcPr>
          <w:p w14:paraId="61DF74B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对租赁、安装、拆卸、使用建筑起重机械行为的行政检查</w:t>
            </w:r>
          </w:p>
        </w:tc>
        <w:tc>
          <w:tcPr>
            <w:tcW w:w="720" w:type="dxa"/>
            <w:tcBorders>
              <w:top w:val="nil"/>
              <w:left w:val="nil"/>
              <w:bottom w:val="single" w:color="auto" w:sz="4" w:space="0"/>
              <w:right w:val="single" w:color="auto" w:sz="4" w:space="0"/>
            </w:tcBorders>
            <w:shd w:val="clear" w:color="auto" w:fill="auto"/>
            <w:vAlign w:val="center"/>
          </w:tcPr>
          <w:p w14:paraId="6C52094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重点检查事项</w:t>
            </w:r>
          </w:p>
        </w:tc>
        <w:tc>
          <w:tcPr>
            <w:tcW w:w="1110" w:type="dxa"/>
            <w:tcBorders>
              <w:top w:val="nil"/>
              <w:left w:val="nil"/>
              <w:bottom w:val="single" w:color="auto" w:sz="4" w:space="0"/>
              <w:right w:val="single" w:color="auto" w:sz="4" w:space="0"/>
            </w:tcBorders>
            <w:shd w:val="clear" w:color="auto" w:fill="auto"/>
            <w:vAlign w:val="center"/>
          </w:tcPr>
          <w:p w14:paraId="6FEF71B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租赁、安装、拆卸、使用建筑起重机械的单位和个人</w:t>
            </w:r>
          </w:p>
        </w:tc>
        <w:tc>
          <w:tcPr>
            <w:tcW w:w="1075" w:type="dxa"/>
            <w:tcBorders>
              <w:top w:val="nil"/>
              <w:left w:val="nil"/>
              <w:bottom w:val="single" w:color="auto" w:sz="4" w:space="0"/>
              <w:right w:val="single" w:color="auto" w:sz="4" w:space="0"/>
            </w:tcBorders>
            <w:shd w:val="clear" w:color="auto" w:fill="auto"/>
            <w:vAlign w:val="center"/>
          </w:tcPr>
          <w:p w14:paraId="047B8A2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33465D5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79292C8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1.《中华人民共和国特种设备安全法》第三十三条。2.《特种设备安全监察条例》第二十五条。3.《建筑起重机械安全监督管理规定》第十七条</w:t>
            </w:r>
          </w:p>
        </w:tc>
        <w:tc>
          <w:tcPr>
            <w:tcW w:w="708" w:type="dxa"/>
            <w:tcBorders>
              <w:top w:val="nil"/>
              <w:left w:val="nil"/>
              <w:bottom w:val="single" w:color="auto" w:sz="4" w:space="0"/>
              <w:right w:val="single" w:color="auto" w:sz="4" w:space="0"/>
            </w:tcBorders>
            <w:shd w:val="clear" w:color="auto" w:fill="auto"/>
            <w:vAlign w:val="center"/>
          </w:tcPr>
          <w:p w14:paraId="4CB689E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2669A5A">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438723B2">
        <w:tblPrEx>
          <w:shd w:val="clear" w:color="auto" w:fill="auto"/>
          <w:tblCellMar>
            <w:top w:w="0" w:type="dxa"/>
            <w:left w:w="108" w:type="dxa"/>
            <w:bottom w:w="0" w:type="dxa"/>
            <w:right w:w="108" w:type="dxa"/>
          </w:tblCellMar>
        </w:tblPrEx>
        <w:trPr>
          <w:trHeight w:val="12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992A2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7DB9DC5E">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47F30225">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对建筑工程质量安全的监管</w:t>
            </w:r>
          </w:p>
        </w:tc>
        <w:tc>
          <w:tcPr>
            <w:tcW w:w="2060" w:type="dxa"/>
            <w:tcBorders>
              <w:top w:val="nil"/>
              <w:left w:val="nil"/>
              <w:bottom w:val="single" w:color="auto" w:sz="4" w:space="0"/>
              <w:right w:val="single" w:color="auto" w:sz="4" w:space="0"/>
            </w:tcBorders>
            <w:shd w:val="clear" w:color="auto" w:fill="auto"/>
            <w:vAlign w:val="center"/>
          </w:tcPr>
          <w:p w14:paraId="648B71D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对建筑施工企业安全生产条件的行政检查</w:t>
            </w:r>
          </w:p>
        </w:tc>
        <w:tc>
          <w:tcPr>
            <w:tcW w:w="720" w:type="dxa"/>
            <w:tcBorders>
              <w:top w:val="nil"/>
              <w:left w:val="nil"/>
              <w:bottom w:val="single" w:color="auto" w:sz="4" w:space="0"/>
              <w:right w:val="single" w:color="auto" w:sz="4" w:space="0"/>
            </w:tcBorders>
            <w:shd w:val="clear" w:color="auto" w:fill="auto"/>
            <w:vAlign w:val="center"/>
          </w:tcPr>
          <w:p w14:paraId="74BA8B2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重点检查事项</w:t>
            </w:r>
          </w:p>
        </w:tc>
        <w:tc>
          <w:tcPr>
            <w:tcW w:w="1110" w:type="dxa"/>
            <w:tcBorders>
              <w:top w:val="nil"/>
              <w:left w:val="nil"/>
              <w:bottom w:val="single" w:color="auto" w:sz="4" w:space="0"/>
              <w:right w:val="single" w:color="auto" w:sz="4" w:space="0"/>
            </w:tcBorders>
            <w:shd w:val="clear" w:color="auto" w:fill="auto"/>
            <w:vAlign w:val="center"/>
          </w:tcPr>
          <w:p w14:paraId="1201A41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建筑施工企业</w:t>
            </w:r>
          </w:p>
        </w:tc>
        <w:tc>
          <w:tcPr>
            <w:tcW w:w="1075" w:type="dxa"/>
            <w:tcBorders>
              <w:top w:val="nil"/>
              <w:left w:val="nil"/>
              <w:bottom w:val="single" w:color="auto" w:sz="4" w:space="0"/>
              <w:right w:val="single" w:color="auto" w:sz="4" w:space="0"/>
            </w:tcBorders>
            <w:shd w:val="clear" w:color="auto" w:fill="auto"/>
            <w:vAlign w:val="center"/>
          </w:tcPr>
          <w:p w14:paraId="4FFF19A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25C7CCE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20DCF4C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《安全生产许可证条例》第二条、《安全生产许可证条例》第四条</w:t>
            </w:r>
          </w:p>
        </w:tc>
        <w:tc>
          <w:tcPr>
            <w:tcW w:w="708" w:type="dxa"/>
            <w:tcBorders>
              <w:top w:val="nil"/>
              <w:left w:val="nil"/>
              <w:bottom w:val="single" w:color="auto" w:sz="4" w:space="0"/>
              <w:right w:val="single" w:color="auto" w:sz="4" w:space="0"/>
            </w:tcBorders>
            <w:shd w:val="clear" w:color="auto" w:fill="auto"/>
            <w:vAlign w:val="center"/>
          </w:tcPr>
          <w:p w14:paraId="468E113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84CDC33">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00833045">
        <w:tblPrEx>
          <w:shd w:val="clear" w:color="auto" w:fill="auto"/>
          <w:tblCellMar>
            <w:top w:w="0" w:type="dxa"/>
            <w:left w:w="108" w:type="dxa"/>
            <w:bottom w:w="0" w:type="dxa"/>
            <w:right w:w="108" w:type="dxa"/>
          </w:tblCellMar>
        </w:tblPrEx>
        <w:trPr>
          <w:trHeight w:val="161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713D8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26E5557">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7D153F0D">
            <w:pPr>
              <w:spacing w:beforeLines="0" w:afterLines="0"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88F951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对房屋建筑和市政基础设施工程的行政检查</w:t>
            </w:r>
          </w:p>
        </w:tc>
        <w:tc>
          <w:tcPr>
            <w:tcW w:w="720" w:type="dxa"/>
            <w:tcBorders>
              <w:top w:val="nil"/>
              <w:left w:val="nil"/>
              <w:bottom w:val="single" w:color="auto" w:sz="4" w:space="0"/>
              <w:right w:val="single" w:color="auto" w:sz="4" w:space="0"/>
            </w:tcBorders>
            <w:shd w:val="clear" w:color="auto" w:fill="auto"/>
            <w:vAlign w:val="center"/>
          </w:tcPr>
          <w:p w14:paraId="7F6BB4D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重点检查事项</w:t>
            </w:r>
          </w:p>
        </w:tc>
        <w:tc>
          <w:tcPr>
            <w:tcW w:w="1110" w:type="dxa"/>
            <w:tcBorders>
              <w:top w:val="nil"/>
              <w:left w:val="nil"/>
              <w:bottom w:val="single" w:color="auto" w:sz="4" w:space="0"/>
              <w:right w:val="single" w:color="auto" w:sz="4" w:space="0"/>
            </w:tcBorders>
            <w:shd w:val="clear" w:color="auto" w:fill="auto"/>
            <w:vAlign w:val="center"/>
          </w:tcPr>
          <w:p w14:paraId="2C1A9AD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房屋建筑和市政基础设施工程</w:t>
            </w:r>
          </w:p>
        </w:tc>
        <w:tc>
          <w:tcPr>
            <w:tcW w:w="1075" w:type="dxa"/>
            <w:tcBorders>
              <w:top w:val="nil"/>
              <w:left w:val="nil"/>
              <w:bottom w:val="single" w:color="auto" w:sz="4" w:space="0"/>
              <w:right w:val="single" w:color="auto" w:sz="4" w:space="0"/>
            </w:tcBorders>
            <w:shd w:val="clear" w:color="auto" w:fill="auto"/>
            <w:vAlign w:val="center"/>
          </w:tcPr>
          <w:p w14:paraId="0B7F827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2DC8980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63DDA34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《建设工程质量管理条例》第四条</w:t>
            </w:r>
          </w:p>
        </w:tc>
        <w:tc>
          <w:tcPr>
            <w:tcW w:w="708" w:type="dxa"/>
            <w:tcBorders>
              <w:top w:val="nil"/>
              <w:left w:val="nil"/>
              <w:bottom w:val="single" w:color="auto" w:sz="4" w:space="0"/>
              <w:right w:val="single" w:color="auto" w:sz="4" w:space="0"/>
            </w:tcBorders>
            <w:shd w:val="clear" w:color="auto" w:fill="auto"/>
            <w:vAlign w:val="center"/>
          </w:tcPr>
          <w:p w14:paraId="0E76D4E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31346B8">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26F2BFD9">
        <w:tblPrEx>
          <w:shd w:val="clear" w:color="auto" w:fill="auto"/>
          <w:tblCellMar>
            <w:top w:w="0" w:type="dxa"/>
            <w:left w:w="108" w:type="dxa"/>
            <w:bottom w:w="0" w:type="dxa"/>
            <w:right w:w="108" w:type="dxa"/>
          </w:tblCellMar>
        </w:tblPrEx>
        <w:trPr>
          <w:trHeight w:val="151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47BFE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5F93078">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085AC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房地产市场监管</w:t>
            </w:r>
          </w:p>
        </w:tc>
        <w:tc>
          <w:tcPr>
            <w:tcW w:w="2060" w:type="dxa"/>
            <w:tcBorders>
              <w:top w:val="nil"/>
              <w:left w:val="nil"/>
              <w:bottom w:val="single" w:color="auto" w:sz="4" w:space="0"/>
              <w:right w:val="single" w:color="auto" w:sz="4" w:space="0"/>
            </w:tcBorders>
            <w:shd w:val="clear" w:color="auto" w:fill="auto"/>
            <w:vAlign w:val="center"/>
          </w:tcPr>
          <w:p w14:paraId="7E54A0C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房地产开发经营活动监督检查</w:t>
            </w:r>
          </w:p>
        </w:tc>
        <w:tc>
          <w:tcPr>
            <w:tcW w:w="720" w:type="dxa"/>
            <w:tcBorders>
              <w:top w:val="nil"/>
              <w:left w:val="nil"/>
              <w:bottom w:val="single" w:color="auto" w:sz="4" w:space="0"/>
              <w:right w:val="single" w:color="auto" w:sz="4" w:space="0"/>
            </w:tcBorders>
            <w:shd w:val="clear" w:color="auto" w:fill="auto"/>
            <w:vAlign w:val="center"/>
          </w:tcPr>
          <w:p w14:paraId="3613927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0FE5D1C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房地产开发企业</w:t>
            </w:r>
          </w:p>
        </w:tc>
        <w:tc>
          <w:tcPr>
            <w:tcW w:w="1075" w:type="dxa"/>
            <w:tcBorders>
              <w:top w:val="nil"/>
              <w:left w:val="nil"/>
              <w:bottom w:val="single" w:color="auto" w:sz="4" w:space="0"/>
              <w:right w:val="single" w:color="auto" w:sz="4" w:space="0"/>
            </w:tcBorders>
            <w:shd w:val="clear" w:color="auto" w:fill="auto"/>
            <w:vAlign w:val="center"/>
          </w:tcPr>
          <w:p w14:paraId="3CA5A96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60ACE85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21389E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 xml:space="preserve"> 《城市房地产开发经营管理条例》第四条。《房地产开发企业资质管理规定》（建设部令第77号）第四条              </w:t>
            </w:r>
          </w:p>
        </w:tc>
        <w:tc>
          <w:tcPr>
            <w:tcW w:w="708" w:type="dxa"/>
            <w:tcBorders>
              <w:top w:val="nil"/>
              <w:left w:val="nil"/>
              <w:bottom w:val="single" w:color="auto" w:sz="4" w:space="0"/>
              <w:right w:val="single" w:color="auto" w:sz="4" w:space="0"/>
            </w:tcBorders>
            <w:shd w:val="clear" w:color="auto" w:fill="auto"/>
            <w:vAlign w:val="center"/>
          </w:tcPr>
          <w:p w14:paraId="150F1D6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D44D2D6">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73DBB6EE">
        <w:tblPrEx>
          <w:shd w:val="clear" w:color="auto" w:fill="auto"/>
          <w:tblCellMar>
            <w:top w:w="0" w:type="dxa"/>
            <w:left w:w="108" w:type="dxa"/>
            <w:bottom w:w="0" w:type="dxa"/>
            <w:right w:w="108" w:type="dxa"/>
          </w:tblCellMar>
        </w:tblPrEx>
        <w:trPr>
          <w:trHeight w:val="174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3155E4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34566FE">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7F069BF">
            <w:pPr>
              <w:spacing w:beforeLines="0" w:afterLines="0"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EA91BB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房地产估价机构监督检查</w:t>
            </w:r>
          </w:p>
        </w:tc>
        <w:tc>
          <w:tcPr>
            <w:tcW w:w="720" w:type="dxa"/>
            <w:tcBorders>
              <w:top w:val="nil"/>
              <w:left w:val="nil"/>
              <w:bottom w:val="single" w:color="auto" w:sz="4" w:space="0"/>
              <w:right w:val="single" w:color="auto" w:sz="4" w:space="0"/>
            </w:tcBorders>
            <w:shd w:val="clear" w:color="auto" w:fill="auto"/>
            <w:vAlign w:val="center"/>
          </w:tcPr>
          <w:p w14:paraId="4F97242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22ACE5D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房地产估价机构</w:t>
            </w:r>
          </w:p>
        </w:tc>
        <w:tc>
          <w:tcPr>
            <w:tcW w:w="1075" w:type="dxa"/>
            <w:tcBorders>
              <w:top w:val="nil"/>
              <w:left w:val="nil"/>
              <w:bottom w:val="single" w:color="auto" w:sz="4" w:space="0"/>
              <w:right w:val="single" w:color="auto" w:sz="4" w:space="0"/>
            </w:tcBorders>
            <w:shd w:val="clear" w:color="auto" w:fill="auto"/>
            <w:vAlign w:val="center"/>
          </w:tcPr>
          <w:p w14:paraId="26D386D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3A306CB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26693F1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《房地产估价机构管理办法》（2005年10月12日建设部令第142号发布，2013年10月16日根据住房和城乡建设部令第14号修正，2015年5月4日根据住房和城乡建设部令第24号修正）第五条第二款</w:t>
            </w:r>
          </w:p>
        </w:tc>
        <w:tc>
          <w:tcPr>
            <w:tcW w:w="708" w:type="dxa"/>
            <w:tcBorders>
              <w:top w:val="nil"/>
              <w:left w:val="nil"/>
              <w:bottom w:val="single" w:color="auto" w:sz="4" w:space="0"/>
              <w:right w:val="single" w:color="auto" w:sz="4" w:space="0"/>
            </w:tcBorders>
            <w:shd w:val="clear" w:color="auto" w:fill="auto"/>
            <w:vAlign w:val="center"/>
          </w:tcPr>
          <w:p w14:paraId="50757EB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0FD6875">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5D708159">
        <w:tblPrEx>
          <w:tblCellMar>
            <w:top w:w="0" w:type="dxa"/>
            <w:left w:w="108" w:type="dxa"/>
            <w:bottom w:w="0" w:type="dxa"/>
            <w:right w:w="108" w:type="dxa"/>
          </w:tblCellMar>
        </w:tblPrEx>
        <w:trPr>
          <w:trHeight w:val="201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C3BF0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202A368">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647EB94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房地产市场监管</w:t>
            </w:r>
          </w:p>
        </w:tc>
        <w:tc>
          <w:tcPr>
            <w:tcW w:w="2060" w:type="dxa"/>
            <w:tcBorders>
              <w:top w:val="nil"/>
              <w:left w:val="nil"/>
              <w:bottom w:val="single" w:color="auto" w:sz="4" w:space="0"/>
              <w:right w:val="single" w:color="auto" w:sz="4" w:space="0"/>
            </w:tcBorders>
            <w:shd w:val="clear" w:color="auto" w:fill="auto"/>
            <w:vAlign w:val="center"/>
          </w:tcPr>
          <w:p w14:paraId="1EE7DA4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房地产经纪机构监督检查</w:t>
            </w:r>
          </w:p>
        </w:tc>
        <w:tc>
          <w:tcPr>
            <w:tcW w:w="720" w:type="dxa"/>
            <w:tcBorders>
              <w:top w:val="nil"/>
              <w:left w:val="nil"/>
              <w:bottom w:val="single" w:color="auto" w:sz="4" w:space="0"/>
              <w:right w:val="single" w:color="auto" w:sz="4" w:space="0"/>
            </w:tcBorders>
            <w:shd w:val="clear" w:color="auto" w:fill="auto"/>
            <w:vAlign w:val="center"/>
          </w:tcPr>
          <w:p w14:paraId="5DC3DC1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3920409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房地产经纪机构</w:t>
            </w:r>
          </w:p>
        </w:tc>
        <w:tc>
          <w:tcPr>
            <w:tcW w:w="1075" w:type="dxa"/>
            <w:tcBorders>
              <w:top w:val="nil"/>
              <w:left w:val="nil"/>
              <w:bottom w:val="single" w:color="auto" w:sz="4" w:space="0"/>
              <w:right w:val="single" w:color="auto" w:sz="4" w:space="0"/>
            </w:tcBorders>
            <w:shd w:val="clear" w:color="auto" w:fill="auto"/>
            <w:vAlign w:val="center"/>
          </w:tcPr>
          <w:p w14:paraId="7AD319B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501AF46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30B8E2C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经纪管理办法》（2011年1月20日住房城乡建设部、国家发展改革委、人力资源社会保障部令第8号发布，自2011年4月1日起施行；2016年3月1日根据住房城乡建设部、国家发展改革委、人力资源社会保障部令第29号修正，自2016年4月1日起施行）第五条</w:t>
            </w:r>
          </w:p>
        </w:tc>
        <w:tc>
          <w:tcPr>
            <w:tcW w:w="708" w:type="dxa"/>
            <w:tcBorders>
              <w:top w:val="nil"/>
              <w:left w:val="nil"/>
              <w:bottom w:val="single" w:color="auto" w:sz="4" w:space="0"/>
              <w:right w:val="single" w:color="auto" w:sz="4" w:space="0"/>
            </w:tcBorders>
            <w:shd w:val="clear" w:color="auto" w:fill="auto"/>
            <w:vAlign w:val="center"/>
          </w:tcPr>
          <w:p w14:paraId="02E15E6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EF0EAB1">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2269DAE9">
        <w:tblPrEx>
          <w:shd w:val="clear" w:color="auto" w:fill="auto"/>
          <w:tblCellMar>
            <w:top w:w="0" w:type="dxa"/>
            <w:left w:w="108" w:type="dxa"/>
            <w:bottom w:w="0" w:type="dxa"/>
            <w:right w:w="108" w:type="dxa"/>
          </w:tblCellMar>
        </w:tblPrEx>
        <w:trPr>
          <w:trHeight w:val="2111" w:hRule="atLeast"/>
        </w:trPr>
        <w:tc>
          <w:tcPr>
            <w:tcW w:w="567" w:type="dxa"/>
            <w:tcBorders>
              <w:top w:val="nil"/>
              <w:left w:val="single" w:color="auto" w:sz="4" w:space="0"/>
              <w:bottom w:val="single" w:color="auto" w:sz="4" w:space="0"/>
              <w:right w:val="nil"/>
            </w:tcBorders>
            <w:shd w:val="clear" w:color="auto" w:fill="auto"/>
            <w:vAlign w:val="center"/>
          </w:tcPr>
          <w:p w14:paraId="34EF0F3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2028D1F">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046B162">
            <w:pPr>
              <w:spacing w:beforeLines="0" w:afterLines="0"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9726A4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物业管理活动监督检查</w:t>
            </w:r>
          </w:p>
        </w:tc>
        <w:tc>
          <w:tcPr>
            <w:tcW w:w="720" w:type="dxa"/>
            <w:tcBorders>
              <w:top w:val="nil"/>
              <w:left w:val="nil"/>
              <w:bottom w:val="single" w:color="auto" w:sz="4" w:space="0"/>
              <w:right w:val="single" w:color="auto" w:sz="4" w:space="0"/>
            </w:tcBorders>
            <w:shd w:val="clear" w:color="auto" w:fill="auto"/>
            <w:vAlign w:val="center"/>
          </w:tcPr>
          <w:p w14:paraId="19B013F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07B7EEA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物业企业</w:t>
            </w:r>
          </w:p>
        </w:tc>
        <w:tc>
          <w:tcPr>
            <w:tcW w:w="1075" w:type="dxa"/>
            <w:tcBorders>
              <w:top w:val="nil"/>
              <w:left w:val="nil"/>
              <w:bottom w:val="single" w:color="auto" w:sz="4" w:space="0"/>
              <w:right w:val="single" w:color="auto" w:sz="4" w:space="0"/>
            </w:tcBorders>
            <w:shd w:val="clear" w:color="auto" w:fill="auto"/>
            <w:vAlign w:val="center"/>
          </w:tcPr>
          <w:p w14:paraId="26E6FB7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71FBB3F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7DA05FF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《物业管理条例》（2003年6月8日国务院令第379号公布，2007年8月26日修订）第五条</w:t>
            </w:r>
          </w:p>
        </w:tc>
        <w:tc>
          <w:tcPr>
            <w:tcW w:w="708" w:type="dxa"/>
            <w:tcBorders>
              <w:top w:val="nil"/>
              <w:left w:val="nil"/>
              <w:bottom w:val="single" w:color="auto" w:sz="4" w:space="0"/>
              <w:right w:val="single" w:color="auto" w:sz="4" w:space="0"/>
            </w:tcBorders>
            <w:shd w:val="clear" w:color="auto" w:fill="auto"/>
            <w:vAlign w:val="center"/>
          </w:tcPr>
          <w:p w14:paraId="0D09514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3E796AA">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662F5DB2">
        <w:tblPrEx>
          <w:tblCellMar>
            <w:top w:w="0" w:type="dxa"/>
            <w:left w:w="108" w:type="dxa"/>
            <w:bottom w:w="0" w:type="dxa"/>
            <w:right w:w="108" w:type="dxa"/>
          </w:tblCellMar>
        </w:tblPrEx>
        <w:trPr>
          <w:trHeight w:val="1810" w:hRule="atLeast"/>
        </w:trPr>
        <w:tc>
          <w:tcPr>
            <w:tcW w:w="567" w:type="dxa"/>
            <w:tcBorders>
              <w:top w:val="nil"/>
              <w:left w:val="single" w:color="auto" w:sz="4" w:space="0"/>
              <w:bottom w:val="single" w:color="auto" w:sz="4" w:space="0"/>
              <w:right w:val="nil"/>
            </w:tcBorders>
            <w:shd w:val="clear" w:color="auto" w:fill="auto"/>
            <w:vAlign w:val="center"/>
          </w:tcPr>
          <w:p w14:paraId="203E6A8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4D0CB4D">
            <w:pPr>
              <w:spacing w:line="240" w:lineRule="exact"/>
              <w:jc w:val="center"/>
              <w:rPr>
                <w:rFonts w:hint="eastAsia" w:ascii="仿宋" w:hAnsi="仿宋" w:eastAsia="仿宋" w:cs="仿宋"/>
                <w:kern w:val="0"/>
                <w:sz w:val="20"/>
                <w:szCs w:val="20"/>
                <w:lang w:eastAsia="zh-CN"/>
              </w:rPr>
            </w:pPr>
          </w:p>
        </w:tc>
        <w:tc>
          <w:tcPr>
            <w:tcW w:w="1450" w:type="dxa"/>
            <w:tcBorders>
              <w:top w:val="nil"/>
              <w:left w:val="nil"/>
              <w:bottom w:val="single" w:color="auto" w:sz="4" w:space="0"/>
              <w:right w:val="single" w:color="auto" w:sz="4" w:space="0"/>
            </w:tcBorders>
            <w:shd w:val="clear" w:color="auto" w:fill="auto"/>
            <w:vAlign w:val="center"/>
          </w:tcPr>
          <w:p w14:paraId="1DB1417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建筑节能监管</w:t>
            </w:r>
          </w:p>
        </w:tc>
        <w:tc>
          <w:tcPr>
            <w:tcW w:w="2060" w:type="dxa"/>
            <w:tcBorders>
              <w:top w:val="nil"/>
              <w:left w:val="nil"/>
              <w:bottom w:val="single" w:color="auto" w:sz="4" w:space="0"/>
              <w:right w:val="single" w:color="auto" w:sz="4" w:space="0"/>
            </w:tcBorders>
            <w:shd w:val="clear" w:color="auto" w:fill="auto"/>
            <w:vAlign w:val="center"/>
          </w:tcPr>
          <w:p w14:paraId="5176D21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建筑节能强制性标准执行情况监督检查</w:t>
            </w:r>
          </w:p>
        </w:tc>
        <w:tc>
          <w:tcPr>
            <w:tcW w:w="720" w:type="dxa"/>
            <w:tcBorders>
              <w:top w:val="nil"/>
              <w:left w:val="nil"/>
              <w:bottom w:val="single" w:color="auto" w:sz="4" w:space="0"/>
              <w:right w:val="single" w:color="auto" w:sz="4" w:space="0"/>
            </w:tcBorders>
            <w:shd w:val="clear" w:color="auto" w:fill="auto"/>
            <w:vAlign w:val="center"/>
          </w:tcPr>
          <w:p w14:paraId="287C990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3A873FF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设计单位、施工单位、监理单位、建设单位、房地产开发企业</w:t>
            </w:r>
          </w:p>
        </w:tc>
        <w:tc>
          <w:tcPr>
            <w:tcW w:w="1075" w:type="dxa"/>
            <w:tcBorders>
              <w:top w:val="nil"/>
              <w:left w:val="nil"/>
              <w:bottom w:val="single" w:color="auto" w:sz="4" w:space="0"/>
              <w:right w:val="single" w:color="auto" w:sz="4" w:space="0"/>
            </w:tcBorders>
            <w:shd w:val="clear" w:color="auto" w:fill="auto"/>
            <w:vAlign w:val="center"/>
          </w:tcPr>
          <w:p w14:paraId="77C29ED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w:t>
            </w:r>
          </w:p>
        </w:tc>
        <w:tc>
          <w:tcPr>
            <w:tcW w:w="1155" w:type="dxa"/>
            <w:tcBorders>
              <w:top w:val="nil"/>
              <w:left w:val="nil"/>
              <w:bottom w:val="single" w:color="auto" w:sz="4" w:space="0"/>
              <w:right w:val="single" w:color="auto" w:sz="4" w:space="0"/>
            </w:tcBorders>
            <w:shd w:val="clear" w:color="auto" w:fill="auto"/>
            <w:vAlign w:val="center"/>
          </w:tcPr>
          <w:p w14:paraId="66A3EA0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A069F1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《民用建筑节能条例》（国务院令第530号）第五条</w:t>
            </w:r>
          </w:p>
        </w:tc>
        <w:tc>
          <w:tcPr>
            <w:tcW w:w="708" w:type="dxa"/>
            <w:tcBorders>
              <w:top w:val="nil"/>
              <w:left w:val="nil"/>
              <w:bottom w:val="single" w:color="auto" w:sz="4" w:space="0"/>
              <w:right w:val="single" w:color="auto" w:sz="4" w:space="0"/>
            </w:tcBorders>
            <w:shd w:val="clear" w:color="auto" w:fill="auto"/>
            <w:vAlign w:val="center"/>
          </w:tcPr>
          <w:p w14:paraId="0FA6EB3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962F0B7">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192D37EE">
        <w:tblPrEx>
          <w:tblCellMar>
            <w:top w:w="0" w:type="dxa"/>
            <w:left w:w="108" w:type="dxa"/>
            <w:bottom w:w="0" w:type="dxa"/>
            <w:right w:w="108" w:type="dxa"/>
          </w:tblCellMar>
        </w:tblPrEx>
        <w:trPr>
          <w:trHeight w:val="1314" w:hRule="atLeast"/>
        </w:trPr>
        <w:tc>
          <w:tcPr>
            <w:tcW w:w="567" w:type="dxa"/>
            <w:tcBorders>
              <w:top w:val="nil"/>
              <w:left w:val="single" w:color="auto" w:sz="4" w:space="0"/>
              <w:bottom w:val="single" w:color="auto" w:sz="4" w:space="0"/>
              <w:right w:val="nil"/>
            </w:tcBorders>
            <w:shd w:val="clear" w:color="auto" w:fill="auto"/>
            <w:vAlign w:val="center"/>
          </w:tcPr>
          <w:p w14:paraId="03213004">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43A7B0E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vMerge w:val="restart"/>
            <w:tcBorders>
              <w:top w:val="nil"/>
              <w:left w:val="nil"/>
              <w:right w:val="single" w:color="auto" w:sz="4" w:space="0"/>
            </w:tcBorders>
            <w:shd w:val="clear" w:color="auto" w:fill="auto"/>
            <w:vAlign w:val="center"/>
          </w:tcPr>
          <w:p w14:paraId="0D33929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勘察设计监管</w:t>
            </w:r>
          </w:p>
        </w:tc>
        <w:tc>
          <w:tcPr>
            <w:tcW w:w="2060" w:type="dxa"/>
            <w:tcBorders>
              <w:top w:val="nil"/>
              <w:left w:val="nil"/>
              <w:bottom w:val="single" w:color="auto" w:sz="4" w:space="0"/>
              <w:right w:val="single" w:color="auto" w:sz="4" w:space="0"/>
            </w:tcBorders>
            <w:shd w:val="clear" w:color="auto" w:fill="auto"/>
            <w:vAlign w:val="center"/>
          </w:tcPr>
          <w:p w14:paraId="6ED1AB2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对施工图审查机构的监督检查</w:t>
            </w:r>
          </w:p>
        </w:tc>
        <w:tc>
          <w:tcPr>
            <w:tcW w:w="720" w:type="dxa"/>
            <w:tcBorders>
              <w:top w:val="nil"/>
              <w:left w:val="nil"/>
              <w:bottom w:val="single" w:color="auto" w:sz="4" w:space="0"/>
              <w:right w:val="single" w:color="auto" w:sz="4" w:space="0"/>
            </w:tcBorders>
            <w:shd w:val="clear" w:color="auto" w:fill="auto"/>
            <w:vAlign w:val="center"/>
          </w:tcPr>
          <w:p w14:paraId="3313E33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5E475D6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施工图审查机构</w:t>
            </w:r>
          </w:p>
        </w:tc>
        <w:tc>
          <w:tcPr>
            <w:tcW w:w="1075" w:type="dxa"/>
            <w:tcBorders>
              <w:top w:val="nil"/>
              <w:left w:val="nil"/>
              <w:bottom w:val="single" w:color="auto" w:sz="4" w:space="0"/>
              <w:right w:val="single" w:color="auto" w:sz="4" w:space="0"/>
            </w:tcBorders>
            <w:shd w:val="clear" w:color="auto" w:fill="auto"/>
            <w:vAlign w:val="center"/>
          </w:tcPr>
          <w:p w14:paraId="4C93910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网络检查和现场检查相结合方式</w:t>
            </w:r>
          </w:p>
        </w:tc>
        <w:tc>
          <w:tcPr>
            <w:tcW w:w="1155" w:type="dxa"/>
            <w:tcBorders>
              <w:top w:val="nil"/>
              <w:left w:val="nil"/>
              <w:bottom w:val="single" w:color="auto" w:sz="4" w:space="0"/>
              <w:right w:val="single" w:color="auto" w:sz="4" w:space="0"/>
            </w:tcBorders>
            <w:shd w:val="clear" w:color="auto" w:fill="auto"/>
            <w:vAlign w:val="center"/>
          </w:tcPr>
          <w:p w14:paraId="08D6BB5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03DAEE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《房屋建筑和市政基础设施工程施工图设计文件审查管理办法》（建设部令第13号）第四条</w:t>
            </w:r>
          </w:p>
        </w:tc>
        <w:tc>
          <w:tcPr>
            <w:tcW w:w="708" w:type="dxa"/>
            <w:tcBorders>
              <w:top w:val="nil"/>
              <w:left w:val="nil"/>
              <w:bottom w:val="single" w:color="auto" w:sz="4" w:space="0"/>
              <w:right w:val="single" w:color="auto" w:sz="4" w:space="0"/>
            </w:tcBorders>
            <w:shd w:val="clear" w:color="auto" w:fill="auto"/>
            <w:vAlign w:val="center"/>
          </w:tcPr>
          <w:p w14:paraId="07FBC85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FAF6BE4">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33355201">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4EF6633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945BA0A">
            <w:pPr>
              <w:tabs>
                <w:tab w:val="left" w:pos="0"/>
              </w:tabs>
              <w:ind w:left="425" w:hanging="425"/>
              <w:jc w:val="center"/>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2B57EDE">
            <w:pPr>
              <w:spacing w:beforeLines="0" w:afterLines="0" w:line="240" w:lineRule="exact"/>
              <w:jc w:val="center"/>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4A5F78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对工程勘察、设计企业的监督检查</w:t>
            </w:r>
          </w:p>
        </w:tc>
        <w:tc>
          <w:tcPr>
            <w:tcW w:w="720" w:type="dxa"/>
            <w:tcBorders>
              <w:top w:val="nil"/>
              <w:left w:val="nil"/>
              <w:bottom w:val="single" w:color="auto" w:sz="4" w:space="0"/>
              <w:right w:val="single" w:color="auto" w:sz="4" w:space="0"/>
            </w:tcBorders>
            <w:shd w:val="clear" w:color="auto" w:fill="auto"/>
            <w:vAlign w:val="center"/>
          </w:tcPr>
          <w:p w14:paraId="7B849EF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239C5C6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工程勘察、设计企业</w:t>
            </w:r>
          </w:p>
        </w:tc>
        <w:tc>
          <w:tcPr>
            <w:tcW w:w="1075" w:type="dxa"/>
            <w:tcBorders>
              <w:top w:val="nil"/>
              <w:left w:val="nil"/>
              <w:bottom w:val="single" w:color="auto" w:sz="4" w:space="0"/>
              <w:right w:val="single" w:color="auto" w:sz="4" w:space="0"/>
            </w:tcBorders>
            <w:shd w:val="clear" w:color="auto" w:fill="auto"/>
            <w:vAlign w:val="center"/>
          </w:tcPr>
          <w:p w14:paraId="3B03EB9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网络检查和现场检查相结合方式</w:t>
            </w:r>
          </w:p>
        </w:tc>
        <w:tc>
          <w:tcPr>
            <w:tcW w:w="1155" w:type="dxa"/>
            <w:tcBorders>
              <w:top w:val="nil"/>
              <w:left w:val="nil"/>
              <w:bottom w:val="single" w:color="auto" w:sz="4" w:space="0"/>
              <w:right w:val="single" w:color="auto" w:sz="4" w:space="0"/>
            </w:tcBorders>
            <w:shd w:val="clear" w:color="auto" w:fill="auto"/>
            <w:vAlign w:val="center"/>
          </w:tcPr>
          <w:p w14:paraId="6DBC532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1A9F3EA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《建设工程勘察设计管理条例》（国务院令第293号）第五条</w:t>
            </w:r>
          </w:p>
        </w:tc>
        <w:tc>
          <w:tcPr>
            <w:tcW w:w="708" w:type="dxa"/>
            <w:tcBorders>
              <w:top w:val="nil"/>
              <w:left w:val="nil"/>
              <w:bottom w:val="single" w:color="auto" w:sz="4" w:space="0"/>
              <w:right w:val="single" w:color="auto" w:sz="4" w:space="0"/>
            </w:tcBorders>
            <w:shd w:val="clear" w:color="auto" w:fill="auto"/>
            <w:vAlign w:val="center"/>
          </w:tcPr>
          <w:p w14:paraId="17591E3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4CA4F11">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32B0A081">
        <w:tblPrEx>
          <w:shd w:val="clear" w:color="auto" w:fill="auto"/>
          <w:tblCellMar>
            <w:top w:w="0" w:type="dxa"/>
            <w:left w:w="108" w:type="dxa"/>
            <w:bottom w:w="0" w:type="dxa"/>
            <w:right w:w="108" w:type="dxa"/>
          </w:tblCellMar>
        </w:tblPrEx>
        <w:trPr>
          <w:trHeight w:val="1521" w:hRule="atLeast"/>
        </w:trPr>
        <w:tc>
          <w:tcPr>
            <w:tcW w:w="567" w:type="dxa"/>
            <w:tcBorders>
              <w:top w:val="nil"/>
              <w:left w:val="single" w:color="auto" w:sz="4" w:space="0"/>
              <w:bottom w:val="single" w:color="auto" w:sz="4" w:space="0"/>
              <w:right w:val="nil"/>
            </w:tcBorders>
            <w:shd w:val="clear" w:color="auto" w:fill="auto"/>
            <w:vAlign w:val="center"/>
          </w:tcPr>
          <w:p w14:paraId="01F6E2C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303F3A7">
            <w:pPr>
              <w:tabs>
                <w:tab w:val="left" w:pos="0"/>
              </w:tabs>
              <w:ind w:left="425" w:hanging="425"/>
              <w:jc w:val="center"/>
              <w:rPr>
                <w:rFonts w:hint="eastAsia" w:ascii="仿宋" w:hAnsi="仿宋" w:eastAsia="仿宋" w:cs="仿宋"/>
                <w:kern w:val="0"/>
                <w:sz w:val="20"/>
                <w:szCs w:val="20"/>
              </w:rPr>
            </w:pPr>
          </w:p>
        </w:tc>
        <w:tc>
          <w:tcPr>
            <w:tcW w:w="1450" w:type="dxa"/>
            <w:vMerge w:val="restart"/>
            <w:tcBorders>
              <w:left w:val="nil"/>
              <w:right w:val="single" w:color="auto" w:sz="4" w:space="0"/>
            </w:tcBorders>
            <w:shd w:val="clear" w:color="auto" w:fill="auto"/>
            <w:vAlign w:val="center"/>
          </w:tcPr>
          <w:p w14:paraId="460967D5">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对城市市政企业的监管</w:t>
            </w:r>
          </w:p>
        </w:tc>
        <w:tc>
          <w:tcPr>
            <w:tcW w:w="2060" w:type="dxa"/>
            <w:tcBorders>
              <w:top w:val="nil"/>
              <w:left w:val="nil"/>
              <w:bottom w:val="single" w:color="auto" w:sz="4" w:space="0"/>
              <w:right w:val="single" w:color="auto" w:sz="4" w:space="0"/>
            </w:tcBorders>
            <w:shd w:val="clear" w:color="auto" w:fill="auto"/>
            <w:vAlign w:val="center"/>
          </w:tcPr>
          <w:p w14:paraId="2FC8ECE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对城市燃气企业的监督检查</w:t>
            </w:r>
          </w:p>
        </w:tc>
        <w:tc>
          <w:tcPr>
            <w:tcW w:w="720" w:type="dxa"/>
            <w:tcBorders>
              <w:top w:val="nil"/>
              <w:left w:val="nil"/>
              <w:bottom w:val="single" w:color="auto" w:sz="4" w:space="0"/>
              <w:right w:val="single" w:color="auto" w:sz="4" w:space="0"/>
            </w:tcBorders>
            <w:shd w:val="clear" w:color="auto" w:fill="auto"/>
            <w:vAlign w:val="center"/>
          </w:tcPr>
          <w:p w14:paraId="2B34A33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23F99FA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城市燃气企业</w:t>
            </w:r>
          </w:p>
        </w:tc>
        <w:tc>
          <w:tcPr>
            <w:tcW w:w="1075" w:type="dxa"/>
            <w:tcBorders>
              <w:top w:val="nil"/>
              <w:left w:val="nil"/>
              <w:bottom w:val="single" w:color="auto" w:sz="4" w:space="0"/>
              <w:right w:val="single" w:color="auto" w:sz="4" w:space="0"/>
            </w:tcBorders>
            <w:shd w:val="clear" w:color="auto" w:fill="auto"/>
            <w:vAlign w:val="center"/>
          </w:tcPr>
          <w:p w14:paraId="14EC4FC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1FF1857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76EE607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《城镇燃气管理条例》（国务院令第583号）第五条</w:t>
            </w:r>
          </w:p>
        </w:tc>
        <w:tc>
          <w:tcPr>
            <w:tcW w:w="708" w:type="dxa"/>
            <w:tcBorders>
              <w:top w:val="nil"/>
              <w:left w:val="nil"/>
              <w:bottom w:val="single" w:color="auto" w:sz="4" w:space="0"/>
              <w:right w:val="single" w:color="auto" w:sz="4" w:space="0"/>
            </w:tcBorders>
            <w:shd w:val="clear" w:color="auto" w:fill="auto"/>
            <w:vAlign w:val="center"/>
          </w:tcPr>
          <w:p w14:paraId="33569EC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510BABC">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0A5B643F">
        <w:tblPrEx>
          <w:shd w:val="clear" w:color="auto" w:fill="auto"/>
          <w:tblCellMar>
            <w:top w:w="0" w:type="dxa"/>
            <w:left w:w="108" w:type="dxa"/>
            <w:bottom w:w="0" w:type="dxa"/>
            <w:right w:w="108" w:type="dxa"/>
          </w:tblCellMar>
        </w:tblPrEx>
        <w:trPr>
          <w:trHeight w:val="124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8BBB3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74516D2">
            <w:pPr>
              <w:tabs>
                <w:tab w:val="left" w:pos="0"/>
              </w:tabs>
              <w:ind w:left="425" w:hanging="425"/>
              <w:jc w:val="center"/>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7A98D9C3">
            <w:pPr>
              <w:spacing w:beforeLines="0" w:afterLines="0" w:line="240" w:lineRule="exact"/>
              <w:jc w:val="center"/>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63E0B5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城市排水排污企业的监督检查</w:t>
            </w:r>
          </w:p>
        </w:tc>
        <w:tc>
          <w:tcPr>
            <w:tcW w:w="720" w:type="dxa"/>
            <w:tcBorders>
              <w:top w:val="nil"/>
              <w:left w:val="nil"/>
              <w:bottom w:val="single" w:color="auto" w:sz="4" w:space="0"/>
              <w:right w:val="single" w:color="auto" w:sz="4" w:space="0"/>
            </w:tcBorders>
            <w:shd w:val="clear" w:color="auto" w:fill="auto"/>
            <w:vAlign w:val="center"/>
          </w:tcPr>
          <w:p w14:paraId="7092309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622D4C2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城市排水排污企业</w:t>
            </w:r>
          </w:p>
        </w:tc>
        <w:tc>
          <w:tcPr>
            <w:tcW w:w="1075" w:type="dxa"/>
            <w:tcBorders>
              <w:top w:val="nil"/>
              <w:left w:val="nil"/>
              <w:bottom w:val="single" w:color="auto" w:sz="4" w:space="0"/>
              <w:right w:val="single" w:color="auto" w:sz="4" w:space="0"/>
            </w:tcBorders>
            <w:shd w:val="clear" w:color="auto" w:fill="auto"/>
            <w:vAlign w:val="center"/>
          </w:tcPr>
          <w:p w14:paraId="1E319A4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4450794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79B2BC7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《城镇排水与污水处理条例》（国务院令第640号） 第五条</w:t>
            </w:r>
          </w:p>
        </w:tc>
        <w:tc>
          <w:tcPr>
            <w:tcW w:w="708" w:type="dxa"/>
            <w:tcBorders>
              <w:top w:val="nil"/>
              <w:left w:val="nil"/>
              <w:bottom w:val="single" w:color="auto" w:sz="4" w:space="0"/>
              <w:right w:val="single" w:color="auto" w:sz="4" w:space="0"/>
            </w:tcBorders>
            <w:shd w:val="clear" w:color="auto" w:fill="auto"/>
            <w:vAlign w:val="center"/>
          </w:tcPr>
          <w:p w14:paraId="47A5426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9E6C583">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58DAC82D">
        <w:tblPrEx>
          <w:shd w:val="clear" w:color="auto" w:fill="auto"/>
          <w:tblCellMar>
            <w:top w:w="0" w:type="dxa"/>
            <w:left w:w="108" w:type="dxa"/>
            <w:bottom w:w="0" w:type="dxa"/>
            <w:right w:w="108" w:type="dxa"/>
          </w:tblCellMar>
        </w:tblPrEx>
        <w:trPr>
          <w:trHeight w:val="13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7629C6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F261980">
            <w:pPr>
              <w:widowControl/>
              <w:spacing w:line="240" w:lineRule="exact"/>
              <w:jc w:val="left"/>
              <w:rPr>
                <w:rFonts w:hint="eastAsia" w:ascii="仿宋" w:hAnsi="仿宋" w:eastAsia="仿宋" w:cs="仿宋"/>
                <w:kern w:val="0"/>
                <w:sz w:val="20"/>
                <w:szCs w:val="20"/>
                <w:lang w:eastAsia="zh-CN"/>
              </w:rPr>
            </w:pPr>
          </w:p>
        </w:tc>
        <w:tc>
          <w:tcPr>
            <w:tcW w:w="1450" w:type="dxa"/>
            <w:vMerge w:val="continue"/>
            <w:tcBorders>
              <w:left w:val="nil"/>
              <w:bottom w:val="single" w:color="auto" w:sz="4" w:space="0"/>
              <w:right w:val="single" w:color="auto" w:sz="4" w:space="0"/>
            </w:tcBorders>
            <w:shd w:val="clear" w:color="auto" w:fill="auto"/>
            <w:vAlign w:val="center"/>
          </w:tcPr>
          <w:p w14:paraId="03AE61A4">
            <w:pPr>
              <w:spacing w:beforeLines="0" w:afterLines="0"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D04FA5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城市污水处理企业的监督检查</w:t>
            </w:r>
          </w:p>
        </w:tc>
        <w:tc>
          <w:tcPr>
            <w:tcW w:w="720" w:type="dxa"/>
            <w:tcBorders>
              <w:top w:val="nil"/>
              <w:left w:val="nil"/>
              <w:bottom w:val="single" w:color="auto" w:sz="4" w:space="0"/>
              <w:right w:val="single" w:color="auto" w:sz="4" w:space="0"/>
            </w:tcBorders>
            <w:shd w:val="clear" w:color="auto" w:fill="auto"/>
            <w:vAlign w:val="center"/>
          </w:tcPr>
          <w:p w14:paraId="6C49E74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10B749D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城市污水处理企业</w:t>
            </w:r>
          </w:p>
        </w:tc>
        <w:tc>
          <w:tcPr>
            <w:tcW w:w="1075" w:type="dxa"/>
            <w:tcBorders>
              <w:top w:val="nil"/>
              <w:left w:val="nil"/>
              <w:bottom w:val="single" w:color="auto" w:sz="4" w:space="0"/>
              <w:right w:val="single" w:color="auto" w:sz="4" w:space="0"/>
            </w:tcBorders>
            <w:shd w:val="clear" w:color="auto" w:fill="auto"/>
            <w:vAlign w:val="center"/>
          </w:tcPr>
          <w:p w14:paraId="30FED6A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7247652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77D2A5F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《城镇排水与污水处理条例》（国务院令第640号） 第五条</w:t>
            </w:r>
          </w:p>
        </w:tc>
        <w:tc>
          <w:tcPr>
            <w:tcW w:w="708" w:type="dxa"/>
            <w:tcBorders>
              <w:top w:val="nil"/>
              <w:left w:val="nil"/>
              <w:bottom w:val="single" w:color="auto" w:sz="4" w:space="0"/>
              <w:right w:val="single" w:color="auto" w:sz="4" w:space="0"/>
            </w:tcBorders>
            <w:shd w:val="clear" w:color="auto" w:fill="auto"/>
            <w:vAlign w:val="center"/>
          </w:tcPr>
          <w:p w14:paraId="367E482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A2B386F">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57A0E6F6">
        <w:tblPrEx>
          <w:shd w:val="clear" w:color="auto" w:fill="auto"/>
          <w:tblCellMar>
            <w:top w:w="0" w:type="dxa"/>
            <w:left w:w="108" w:type="dxa"/>
            <w:bottom w:w="0" w:type="dxa"/>
            <w:right w:w="108" w:type="dxa"/>
          </w:tblCellMar>
        </w:tblPrEx>
        <w:trPr>
          <w:trHeight w:val="160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D2CA4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20012A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2DB7821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建设工程造价监管</w:t>
            </w:r>
          </w:p>
        </w:tc>
        <w:tc>
          <w:tcPr>
            <w:tcW w:w="2060" w:type="dxa"/>
            <w:tcBorders>
              <w:top w:val="nil"/>
              <w:left w:val="nil"/>
              <w:bottom w:val="single" w:color="auto" w:sz="4" w:space="0"/>
              <w:right w:val="single" w:color="auto" w:sz="4" w:space="0"/>
            </w:tcBorders>
            <w:shd w:val="clear" w:color="auto" w:fill="auto"/>
            <w:vAlign w:val="center"/>
          </w:tcPr>
          <w:p w14:paraId="727BB7E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工程造价咨询企业行政监督检查</w:t>
            </w:r>
          </w:p>
        </w:tc>
        <w:tc>
          <w:tcPr>
            <w:tcW w:w="720" w:type="dxa"/>
            <w:tcBorders>
              <w:top w:val="nil"/>
              <w:left w:val="nil"/>
              <w:bottom w:val="single" w:color="auto" w:sz="4" w:space="0"/>
              <w:right w:val="single" w:color="auto" w:sz="4" w:space="0"/>
            </w:tcBorders>
            <w:shd w:val="clear" w:color="auto" w:fill="auto"/>
            <w:vAlign w:val="center"/>
          </w:tcPr>
          <w:p w14:paraId="0C0677A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3FBE62D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工程造价咨询企业</w:t>
            </w:r>
          </w:p>
        </w:tc>
        <w:tc>
          <w:tcPr>
            <w:tcW w:w="1075" w:type="dxa"/>
            <w:tcBorders>
              <w:top w:val="nil"/>
              <w:left w:val="nil"/>
              <w:bottom w:val="single" w:color="auto" w:sz="4" w:space="0"/>
              <w:right w:val="single" w:color="auto" w:sz="4" w:space="0"/>
            </w:tcBorders>
            <w:shd w:val="clear" w:color="auto" w:fill="auto"/>
            <w:vAlign w:val="center"/>
          </w:tcPr>
          <w:p w14:paraId="30C9F67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43F4BEB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06734D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《云南省建设工程造价管理条例》第二条</w:t>
            </w:r>
          </w:p>
        </w:tc>
        <w:tc>
          <w:tcPr>
            <w:tcW w:w="708" w:type="dxa"/>
            <w:tcBorders>
              <w:top w:val="nil"/>
              <w:left w:val="nil"/>
              <w:bottom w:val="single" w:color="auto" w:sz="4" w:space="0"/>
              <w:right w:val="single" w:color="auto" w:sz="4" w:space="0"/>
            </w:tcBorders>
            <w:shd w:val="clear" w:color="auto" w:fill="auto"/>
            <w:vAlign w:val="center"/>
          </w:tcPr>
          <w:p w14:paraId="40C7142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E21E29C">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5C4833AF">
        <w:tblPrEx>
          <w:tblCellMar>
            <w:top w:w="0" w:type="dxa"/>
            <w:left w:w="108" w:type="dxa"/>
            <w:bottom w:w="0" w:type="dxa"/>
            <w:right w:w="108" w:type="dxa"/>
          </w:tblCellMar>
        </w:tblPrEx>
        <w:trPr>
          <w:trHeight w:val="207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D473D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64EAB4E">
            <w:pPr>
              <w:widowControl/>
              <w:spacing w:line="240" w:lineRule="exact"/>
              <w:jc w:val="left"/>
              <w:rPr>
                <w:rFonts w:hint="eastAsia" w:ascii="仿宋" w:hAnsi="仿宋" w:eastAsia="仿宋" w:cs="仿宋"/>
                <w:kern w:val="0"/>
                <w:sz w:val="20"/>
                <w:szCs w:val="20"/>
                <w:lang w:eastAsia="zh-CN"/>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4DE663AB">
            <w:pPr>
              <w:spacing w:beforeLines="0" w:afterLines="0"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05A690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建设工程发承包计价活动监督检查</w:t>
            </w:r>
          </w:p>
        </w:tc>
        <w:tc>
          <w:tcPr>
            <w:tcW w:w="720" w:type="dxa"/>
            <w:tcBorders>
              <w:top w:val="nil"/>
              <w:left w:val="nil"/>
              <w:bottom w:val="single" w:color="auto" w:sz="4" w:space="0"/>
              <w:right w:val="single" w:color="auto" w:sz="4" w:space="0"/>
            </w:tcBorders>
            <w:shd w:val="clear" w:color="auto" w:fill="auto"/>
            <w:vAlign w:val="center"/>
          </w:tcPr>
          <w:p w14:paraId="59611EF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4841072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建筑业企业</w:t>
            </w:r>
          </w:p>
        </w:tc>
        <w:tc>
          <w:tcPr>
            <w:tcW w:w="1075" w:type="dxa"/>
            <w:tcBorders>
              <w:top w:val="nil"/>
              <w:left w:val="nil"/>
              <w:bottom w:val="single" w:color="auto" w:sz="4" w:space="0"/>
              <w:right w:val="single" w:color="auto" w:sz="4" w:space="0"/>
            </w:tcBorders>
            <w:shd w:val="clear" w:color="auto" w:fill="auto"/>
            <w:vAlign w:val="center"/>
          </w:tcPr>
          <w:p w14:paraId="7E8D6E6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5D62EEB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19BB868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《建筑工程施工发包与承包计价管理办法》（住房和城乡建设部令第16号）第四条</w:t>
            </w:r>
          </w:p>
        </w:tc>
        <w:tc>
          <w:tcPr>
            <w:tcW w:w="708" w:type="dxa"/>
            <w:tcBorders>
              <w:top w:val="nil"/>
              <w:left w:val="nil"/>
              <w:bottom w:val="single" w:color="auto" w:sz="4" w:space="0"/>
              <w:right w:val="single" w:color="auto" w:sz="4" w:space="0"/>
            </w:tcBorders>
            <w:shd w:val="clear" w:color="auto" w:fill="auto"/>
            <w:vAlign w:val="center"/>
          </w:tcPr>
          <w:p w14:paraId="6C6DD4D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DB250CE">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5E2B9468">
        <w:tblPrEx>
          <w:shd w:val="clear" w:color="auto" w:fill="auto"/>
          <w:tblCellMar>
            <w:top w:w="0" w:type="dxa"/>
            <w:left w:w="108" w:type="dxa"/>
            <w:bottom w:w="0" w:type="dxa"/>
            <w:right w:w="108" w:type="dxa"/>
          </w:tblCellMar>
        </w:tblPrEx>
        <w:trPr>
          <w:trHeight w:val="229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BF74B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0BAC7B2">
            <w:pPr>
              <w:tabs>
                <w:tab w:val="left" w:pos="0"/>
              </w:tabs>
              <w:ind w:left="425" w:hanging="425"/>
              <w:jc w:val="center"/>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560E1F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抗震设防监管</w:t>
            </w:r>
          </w:p>
        </w:tc>
        <w:tc>
          <w:tcPr>
            <w:tcW w:w="2060" w:type="dxa"/>
            <w:tcBorders>
              <w:top w:val="nil"/>
              <w:left w:val="nil"/>
              <w:bottom w:val="single" w:color="auto" w:sz="4" w:space="0"/>
              <w:right w:val="single" w:color="auto" w:sz="4" w:space="0"/>
            </w:tcBorders>
            <w:shd w:val="clear" w:color="auto" w:fill="auto"/>
            <w:vAlign w:val="center"/>
          </w:tcPr>
          <w:p w14:paraId="29ED7F5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对建筑工程抗震设防的监督检查</w:t>
            </w:r>
          </w:p>
        </w:tc>
        <w:tc>
          <w:tcPr>
            <w:tcW w:w="720" w:type="dxa"/>
            <w:tcBorders>
              <w:top w:val="nil"/>
              <w:left w:val="nil"/>
              <w:bottom w:val="single" w:color="auto" w:sz="4" w:space="0"/>
              <w:right w:val="single" w:color="auto" w:sz="4" w:space="0"/>
            </w:tcBorders>
            <w:shd w:val="clear" w:color="auto" w:fill="auto"/>
            <w:vAlign w:val="center"/>
          </w:tcPr>
          <w:p w14:paraId="6DAC845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1ADEE12E">
            <w:pPr>
              <w:keepNext w:val="0"/>
              <w:keepLines w:val="0"/>
              <w:pageBreakBefore w:val="0"/>
              <w:widowControl/>
              <w:suppressLineNumbers w:val="0"/>
              <w:kinsoku/>
              <w:wordWrap/>
              <w:overflowPunct/>
              <w:topLinePunct w:val="0"/>
              <w:autoSpaceDE/>
              <w:autoSpaceDN/>
              <w:bidi w:val="0"/>
              <w:adjustRightInd/>
              <w:snapToGrid/>
              <w:spacing w:beforeLines="0" w:afterLines="0" w:line="22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建设工程项目的建设单位、勘察设计单位、施工单位、监理单位、施工图审查机构、检测机构、减隔震装置生产企业</w:t>
            </w:r>
          </w:p>
        </w:tc>
        <w:tc>
          <w:tcPr>
            <w:tcW w:w="1075" w:type="dxa"/>
            <w:tcBorders>
              <w:top w:val="nil"/>
              <w:left w:val="nil"/>
              <w:bottom w:val="single" w:color="auto" w:sz="4" w:space="0"/>
              <w:right w:val="single" w:color="auto" w:sz="4" w:space="0"/>
            </w:tcBorders>
            <w:shd w:val="clear" w:color="auto" w:fill="auto"/>
            <w:vAlign w:val="center"/>
          </w:tcPr>
          <w:p w14:paraId="4003207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w:t>
            </w:r>
          </w:p>
        </w:tc>
        <w:tc>
          <w:tcPr>
            <w:tcW w:w="1155" w:type="dxa"/>
            <w:tcBorders>
              <w:top w:val="nil"/>
              <w:left w:val="nil"/>
              <w:bottom w:val="single" w:color="auto" w:sz="4" w:space="0"/>
              <w:right w:val="single" w:color="auto" w:sz="4" w:space="0"/>
            </w:tcBorders>
            <w:shd w:val="clear" w:color="auto" w:fill="auto"/>
            <w:vAlign w:val="center"/>
          </w:tcPr>
          <w:p w14:paraId="1081D01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677DE05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《云南省建设工程抗震设防管理条例》第四十一条、第四十二条</w:t>
            </w:r>
          </w:p>
        </w:tc>
        <w:tc>
          <w:tcPr>
            <w:tcW w:w="708" w:type="dxa"/>
            <w:tcBorders>
              <w:top w:val="nil"/>
              <w:left w:val="nil"/>
              <w:bottom w:val="single" w:color="auto" w:sz="4" w:space="0"/>
              <w:right w:val="single" w:color="auto" w:sz="4" w:space="0"/>
            </w:tcBorders>
            <w:shd w:val="clear" w:color="auto" w:fill="auto"/>
            <w:vAlign w:val="center"/>
          </w:tcPr>
          <w:p w14:paraId="488825E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4D62BC7">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47A7E03C">
        <w:tblPrEx>
          <w:tblCellMar>
            <w:top w:w="0" w:type="dxa"/>
            <w:left w:w="108" w:type="dxa"/>
            <w:bottom w:w="0" w:type="dxa"/>
            <w:right w:w="108" w:type="dxa"/>
          </w:tblCellMar>
        </w:tblPrEx>
        <w:trPr>
          <w:trHeight w:val="178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40347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5EFEAA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tcBorders>
              <w:top w:val="nil"/>
              <w:left w:val="single" w:color="auto" w:sz="4" w:space="0"/>
              <w:bottom w:val="single" w:color="auto" w:sz="4" w:space="0"/>
              <w:right w:val="single" w:color="auto" w:sz="4" w:space="0"/>
            </w:tcBorders>
            <w:shd w:val="clear" w:color="auto" w:fill="auto"/>
            <w:vAlign w:val="center"/>
          </w:tcPr>
          <w:p w14:paraId="28ADBB4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建设工程消防设计审查验收监管</w:t>
            </w:r>
          </w:p>
        </w:tc>
        <w:tc>
          <w:tcPr>
            <w:tcW w:w="2060" w:type="dxa"/>
            <w:tcBorders>
              <w:top w:val="nil"/>
              <w:left w:val="nil"/>
              <w:bottom w:val="single" w:color="auto" w:sz="4" w:space="0"/>
              <w:right w:val="single" w:color="auto" w:sz="4" w:space="0"/>
            </w:tcBorders>
            <w:shd w:val="clear" w:color="auto" w:fill="auto"/>
            <w:vAlign w:val="center"/>
          </w:tcPr>
          <w:p w14:paraId="03230FA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对建设工程消防设计审查验收的行政检查</w:t>
            </w:r>
          </w:p>
        </w:tc>
        <w:tc>
          <w:tcPr>
            <w:tcW w:w="720" w:type="dxa"/>
            <w:tcBorders>
              <w:top w:val="nil"/>
              <w:left w:val="nil"/>
              <w:bottom w:val="single" w:color="auto" w:sz="4" w:space="0"/>
              <w:right w:val="single" w:color="auto" w:sz="4" w:space="0"/>
            </w:tcBorders>
            <w:shd w:val="clear" w:color="auto" w:fill="auto"/>
            <w:vAlign w:val="center"/>
          </w:tcPr>
          <w:p w14:paraId="37E5ED3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3B5F60F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建设单位</w:t>
            </w:r>
          </w:p>
        </w:tc>
        <w:tc>
          <w:tcPr>
            <w:tcW w:w="1075" w:type="dxa"/>
            <w:tcBorders>
              <w:top w:val="nil"/>
              <w:left w:val="nil"/>
              <w:bottom w:val="single" w:color="auto" w:sz="4" w:space="0"/>
              <w:right w:val="single" w:color="auto" w:sz="4" w:space="0"/>
            </w:tcBorders>
            <w:shd w:val="clear" w:color="auto" w:fill="auto"/>
            <w:vAlign w:val="center"/>
          </w:tcPr>
          <w:p w14:paraId="42A04E9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21AA079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72F16EC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《中华人民共和国消防法》（1998年4月29日第九届全国人民代表大会常务委员会第二次会议通过 2008年10月28日第十一届全国人民代表大会常务委员会第五次会议修订2019年4月23日第十三届全国人民代表大会常务委员会第十次会议修订）第十条，十一条、十二条、十三条、五十八条</w:t>
            </w:r>
          </w:p>
        </w:tc>
        <w:tc>
          <w:tcPr>
            <w:tcW w:w="708" w:type="dxa"/>
            <w:tcBorders>
              <w:top w:val="nil"/>
              <w:left w:val="nil"/>
              <w:bottom w:val="single" w:color="auto" w:sz="4" w:space="0"/>
              <w:right w:val="single" w:color="auto" w:sz="4" w:space="0"/>
            </w:tcBorders>
            <w:shd w:val="clear" w:color="auto" w:fill="auto"/>
            <w:vAlign w:val="center"/>
          </w:tcPr>
          <w:p w14:paraId="43EF45B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766B1AE">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48B6F4AE">
        <w:tblPrEx>
          <w:shd w:val="clear" w:color="auto" w:fill="auto"/>
          <w:tblCellMar>
            <w:top w:w="0" w:type="dxa"/>
            <w:left w:w="108" w:type="dxa"/>
            <w:bottom w:w="0" w:type="dxa"/>
            <w:right w:w="108" w:type="dxa"/>
          </w:tblCellMar>
        </w:tblPrEx>
        <w:trPr>
          <w:trHeight w:val="147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BD2D4E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72E7D1BB">
            <w:pPr>
              <w:widowControl/>
              <w:spacing w:line="240" w:lineRule="exact"/>
              <w:jc w:val="left"/>
              <w:rPr>
                <w:rFonts w:hint="eastAsia" w:ascii="仿宋" w:hAnsi="仿宋" w:eastAsia="仿宋" w:cs="仿宋"/>
                <w:kern w:val="0"/>
                <w:sz w:val="20"/>
                <w:szCs w:val="20"/>
              </w:rPr>
            </w:pPr>
          </w:p>
        </w:tc>
        <w:tc>
          <w:tcPr>
            <w:tcW w:w="1450" w:type="dxa"/>
            <w:tcBorders>
              <w:top w:val="nil"/>
              <w:left w:val="single" w:color="auto" w:sz="4" w:space="0"/>
              <w:bottom w:val="single" w:color="auto" w:sz="4" w:space="0"/>
              <w:right w:val="single" w:color="auto" w:sz="4" w:space="0"/>
            </w:tcBorders>
            <w:shd w:val="clear" w:color="auto" w:fill="auto"/>
            <w:vAlign w:val="center"/>
          </w:tcPr>
          <w:p w14:paraId="25F6D254">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预拌混凝土、预拌砂浆生产企业的检查</w:t>
            </w:r>
          </w:p>
        </w:tc>
        <w:tc>
          <w:tcPr>
            <w:tcW w:w="2060" w:type="dxa"/>
            <w:tcBorders>
              <w:top w:val="nil"/>
              <w:left w:val="nil"/>
              <w:bottom w:val="single" w:color="auto" w:sz="4" w:space="0"/>
              <w:right w:val="single" w:color="auto" w:sz="4" w:space="0"/>
            </w:tcBorders>
            <w:shd w:val="clear" w:color="auto" w:fill="auto"/>
            <w:vAlign w:val="center"/>
          </w:tcPr>
          <w:p w14:paraId="3E53CF8C">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预拌混凝土、预拌砂浆生产企业的检查</w:t>
            </w:r>
          </w:p>
        </w:tc>
        <w:tc>
          <w:tcPr>
            <w:tcW w:w="720" w:type="dxa"/>
            <w:tcBorders>
              <w:top w:val="nil"/>
              <w:left w:val="nil"/>
              <w:bottom w:val="single" w:color="auto" w:sz="4" w:space="0"/>
              <w:right w:val="single" w:color="auto" w:sz="4" w:space="0"/>
            </w:tcBorders>
            <w:shd w:val="clear" w:color="auto" w:fill="auto"/>
            <w:vAlign w:val="center"/>
          </w:tcPr>
          <w:p w14:paraId="5F18D92F">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57ED1D02">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预拌混凝土、预拌砂浆生产企业</w:t>
            </w:r>
          </w:p>
        </w:tc>
        <w:tc>
          <w:tcPr>
            <w:tcW w:w="1075" w:type="dxa"/>
            <w:tcBorders>
              <w:top w:val="nil"/>
              <w:left w:val="nil"/>
              <w:bottom w:val="single" w:color="auto" w:sz="4" w:space="0"/>
              <w:right w:val="single" w:color="auto" w:sz="4" w:space="0"/>
            </w:tcBorders>
            <w:shd w:val="clear" w:color="auto" w:fill="auto"/>
            <w:vAlign w:val="center"/>
          </w:tcPr>
          <w:p w14:paraId="6616DE0C">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05718B8">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2B36E6F">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《云南省散装水泥促进条例》相关条款</w:t>
            </w:r>
          </w:p>
        </w:tc>
        <w:tc>
          <w:tcPr>
            <w:tcW w:w="708" w:type="dxa"/>
            <w:tcBorders>
              <w:top w:val="nil"/>
              <w:left w:val="nil"/>
              <w:bottom w:val="single" w:color="auto" w:sz="4" w:space="0"/>
              <w:right w:val="single" w:color="auto" w:sz="4" w:space="0"/>
            </w:tcBorders>
            <w:shd w:val="clear" w:color="auto" w:fill="auto"/>
            <w:vAlign w:val="center"/>
          </w:tcPr>
          <w:p w14:paraId="432766B5">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B498930">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0E82BFD">
        <w:tblPrEx>
          <w:tblCellMar>
            <w:top w:w="0" w:type="dxa"/>
            <w:left w:w="108" w:type="dxa"/>
            <w:bottom w:w="0" w:type="dxa"/>
            <w:right w:w="108" w:type="dxa"/>
          </w:tblCellMar>
        </w:tblPrEx>
        <w:trPr>
          <w:trHeight w:val="14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E45AC2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73EB64B">
            <w:pPr>
              <w:widowControl/>
              <w:spacing w:line="240" w:lineRule="exact"/>
              <w:jc w:val="left"/>
              <w:rPr>
                <w:rFonts w:hint="eastAsia" w:ascii="仿宋" w:hAnsi="仿宋" w:eastAsia="仿宋" w:cs="仿宋"/>
                <w:kern w:val="0"/>
                <w:sz w:val="20"/>
                <w:szCs w:val="20"/>
              </w:rPr>
            </w:pPr>
          </w:p>
        </w:tc>
        <w:tc>
          <w:tcPr>
            <w:tcW w:w="1450" w:type="dxa"/>
            <w:tcBorders>
              <w:top w:val="nil"/>
              <w:left w:val="single" w:color="auto" w:sz="4" w:space="0"/>
              <w:bottom w:val="single" w:color="auto" w:sz="4" w:space="0"/>
              <w:right w:val="single" w:color="auto" w:sz="4" w:space="0"/>
            </w:tcBorders>
            <w:shd w:val="clear" w:color="auto" w:fill="auto"/>
            <w:vAlign w:val="center"/>
          </w:tcPr>
          <w:p w14:paraId="0CA097F1">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新型墙体材料生产企业、新型墙体材料市场、施工现场的检查</w:t>
            </w:r>
          </w:p>
        </w:tc>
        <w:tc>
          <w:tcPr>
            <w:tcW w:w="2060" w:type="dxa"/>
            <w:tcBorders>
              <w:top w:val="nil"/>
              <w:left w:val="nil"/>
              <w:bottom w:val="single" w:color="auto" w:sz="4" w:space="0"/>
              <w:right w:val="single" w:color="auto" w:sz="4" w:space="0"/>
            </w:tcBorders>
            <w:shd w:val="clear" w:color="auto" w:fill="auto"/>
            <w:vAlign w:val="center"/>
          </w:tcPr>
          <w:p w14:paraId="1ECA8FCA">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新型墙体材料生产企业、新型墙体材料市场、施工现场的检查</w:t>
            </w:r>
          </w:p>
        </w:tc>
        <w:tc>
          <w:tcPr>
            <w:tcW w:w="720" w:type="dxa"/>
            <w:tcBorders>
              <w:top w:val="nil"/>
              <w:left w:val="nil"/>
              <w:bottom w:val="single" w:color="auto" w:sz="4" w:space="0"/>
              <w:right w:val="single" w:color="auto" w:sz="4" w:space="0"/>
            </w:tcBorders>
            <w:shd w:val="clear" w:color="auto" w:fill="auto"/>
            <w:vAlign w:val="center"/>
          </w:tcPr>
          <w:p w14:paraId="6AAE6F43">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746C766D">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新型墙材生产、销售、使用单位</w:t>
            </w:r>
          </w:p>
        </w:tc>
        <w:tc>
          <w:tcPr>
            <w:tcW w:w="1075" w:type="dxa"/>
            <w:tcBorders>
              <w:top w:val="nil"/>
              <w:left w:val="nil"/>
              <w:bottom w:val="single" w:color="auto" w:sz="4" w:space="0"/>
              <w:right w:val="single" w:color="auto" w:sz="4" w:space="0"/>
            </w:tcBorders>
            <w:shd w:val="clear" w:color="auto" w:fill="auto"/>
            <w:vAlign w:val="center"/>
          </w:tcPr>
          <w:p w14:paraId="1462BFA9">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22392CD4">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059F1B9C">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《云南省发展新型墙体材料条例》相关条款</w:t>
            </w:r>
          </w:p>
        </w:tc>
        <w:tc>
          <w:tcPr>
            <w:tcW w:w="708" w:type="dxa"/>
            <w:tcBorders>
              <w:top w:val="nil"/>
              <w:left w:val="nil"/>
              <w:bottom w:val="single" w:color="auto" w:sz="4" w:space="0"/>
              <w:right w:val="single" w:color="auto" w:sz="4" w:space="0"/>
            </w:tcBorders>
            <w:shd w:val="clear" w:color="auto" w:fill="auto"/>
            <w:vAlign w:val="center"/>
          </w:tcPr>
          <w:p w14:paraId="430143A2">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6D1D914">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027A01B">
        <w:tblPrEx>
          <w:shd w:val="clear" w:color="auto" w:fill="auto"/>
          <w:tblCellMar>
            <w:top w:w="0" w:type="dxa"/>
            <w:left w:w="108" w:type="dxa"/>
            <w:bottom w:w="0" w:type="dxa"/>
            <w:right w:w="108" w:type="dxa"/>
          </w:tblCellMar>
        </w:tblPrEx>
        <w:trPr>
          <w:trHeight w:val="15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6B8DF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0E290CD">
            <w:pPr>
              <w:widowControl/>
              <w:spacing w:line="240" w:lineRule="exact"/>
              <w:jc w:val="left"/>
              <w:rPr>
                <w:rFonts w:hint="eastAsia" w:ascii="仿宋" w:hAnsi="仿宋" w:eastAsia="仿宋" w:cs="仿宋"/>
                <w:kern w:val="0"/>
                <w:sz w:val="20"/>
                <w:szCs w:val="20"/>
              </w:rPr>
            </w:pPr>
          </w:p>
        </w:tc>
        <w:tc>
          <w:tcPr>
            <w:tcW w:w="1450" w:type="dxa"/>
            <w:tcBorders>
              <w:top w:val="nil"/>
              <w:left w:val="single" w:color="auto" w:sz="4" w:space="0"/>
              <w:bottom w:val="single" w:color="auto" w:sz="4" w:space="0"/>
              <w:right w:val="single" w:color="auto" w:sz="4" w:space="0"/>
            </w:tcBorders>
            <w:shd w:val="clear" w:color="auto" w:fill="auto"/>
            <w:vAlign w:val="center"/>
          </w:tcPr>
          <w:p w14:paraId="5F60776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预拌混凝土、预拌砂浆生</w:t>
            </w:r>
            <w:r>
              <w:rPr>
                <w:rFonts w:hint="eastAsia" w:ascii="仿宋" w:hAnsi="仿宋" w:eastAsia="仿宋" w:cs="仿宋"/>
                <w:kern w:val="0"/>
                <w:sz w:val="20"/>
                <w:szCs w:val="20"/>
                <w:lang w:eastAsia="zh-CN"/>
              </w:rPr>
              <w:t>施工现场</w:t>
            </w:r>
            <w:r>
              <w:rPr>
                <w:rFonts w:hint="eastAsia" w:ascii="仿宋" w:hAnsi="仿宋" w:eastAsia="仿宋" w:cs="仿宋"/>
                <w:kern w:val="0"/>
                <w:sz w:val="20"/>
                <w:szCs w:val="20"/>
              </w:rPr>
              <w:t>的检查</w:t>
            </w:r>
          </w:p>
        </w:tc>
        <w:tc>
          <w:tcPr>
            <w:tcW w:w="2060" w:type="dxa"/>
            <w:tcBorders>
              <w:top w:val="nil"/>
              <w:left w:val="nil"/>
              <w:bottom w:val="single" w:color="auto" w:sz="4" w:space="0"/>
              <w:right w:val="single" w:color="auto" w:sz="4" w:space="0"/>
            </w:tcBorders>
            <w:shd w:val="clear" w:color="auto" w:fill="auto"/>
            <w:vAlign w:val="center"/>
          </w:tcPr>
          <w:p w14:paraId="7060FD2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预拌混凝土、预拌砂浆</w:t>
            </w:r>
            <w:r>
              <w:rPr>
                <w:rFonts w:hint="eastAsia" w:ascii="仿宋" w:hAnsi="仿宋" w:eastAsia="仿宋" w:cs="仿宋"/>
                <w:kern w:val="0"/>
                <w:sz w:val="20"/>
                <w:szCs w:val="20"/>
                <w:lang w:eastAsia="zh-CN"/>
              </w:rPr>
              <w:t>施工现场</w:t>
            </w:r>
            <w:r>
              <w:rPr>
                <w:rFonts w:hint="eastAsia" w:ascii="仿宋" w:hAnsi="仿宋" w:eastAsia="仿宋" w:cs="仿宋"/>
                <w:kern w:val="0"/>
                <w:sz w:val="20"/>
                <w:szCs w:val="20"/>
              </w:rPr>
              <w:t>的检查</w:t>
            </w:r>
          </w:p>
        </w:tc>
        <w:tc>
          <w:tcPr>
            <w:tcW w:w="720" w:type="dxa"/>
            <w:tcBorders>
              <w:top w:val="nil"/>
              <w:left w:val="nil"/>
              <w:bottom w:val="single" w:color="auto" w:sz="4" w:space="0"/>
              <w:right w:val="single" w:color="auto" w:sz="4" w:space="0"/>
            </w:tcBorders>
            <w:shd w:val="clear" w:color="auto" w:fill="auto"/>
            <w:vAlign w:val="center"/>
          </w:tcPr>
          <w:p w14:paraId="7577FD6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78EF4B5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预拌混凝土、预拌砂浆</w:t>
            </w:r>
            <w:r>
              <w:rPr>
                <w:rFonts w:hint="eastAsia" w:ascii="仿宋" w:hAnsi="仿宋" w:eastAsia="仿宋" w:cs="仿宋"/>
                <w:kern w:val="0"/>
                <w:sz w:val="20"/>
                <w:szCs w:val="20"/>
                <w:lang w:eastAsia="zh-CN"/>
              </w:rPr>
              <w:t>使用</w:t>
            </w:r>
            <w:r>
              <w:rPr>
                <w:rFonts w:hint="eastAsia" w:ascii="仿宋" w:hAnsi="仿宋" w:eastAsia="仿宋" w:cs="仿宋"/>
                <w:kern w:val="0"/>
                <w:sz w:val="20"/>
                <w:szCs w:val="20"/>
              </w:rPr>
              <w:t>企业</w:t>
            </w:r>
          </w:p>
        </w:tc>
        <w:tc>
          <w:tcPr>
            <w:tcW w:w="1075" w:type="dxa"/>
            <w:tcBorders>
              <w:top w:val="nil"/>
              <w:left w:val="nil"/>
              <w:bottom w:val="single" w:color="auto" w:sz="4" w:space="0"/>
              <w:right w:val="single" w:color="auto" w:sz="4" w:space="0"/>
            </w:tcBorders>
            <w:shd w:val="clear" w:color="auto" w:fill="auto"/>
            <w:vAlign w:val="center"/>
          </w:tcPr>
          <w:p w14:paraId="3E93A74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98E6D7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6606F6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《云南省散装水泥促进条例》相关条款</w:t>
            </w:r>
          </w:p>
        </w:tc>
        <w:tc>
          <w:tcPr>
            <w:tcW w:w="708" w:type="dxa"/>
            <w:tcBorders>
              <w:top w:val="nil"/>
              <w:left w:val="nil"/>
              <w:bottom w:val="single" w:color="auto" w:sz="4" w:space="0"/>
              <w:right w:val="single" w:color="auto" w:sz="4" w:space="0"/>
            </w:tcBorders>
            <w:shd w:val="clear" w:color="auto" w:fill="auto"/>
            <w:vAlign w:val="center"/>
          </w:tcPr>
          <w:p w14:paraId="1F31B59D">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F9527B2">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BB11165">
        <w:tblPrEx>
          <w:shd w:val="clear" w:color="auto" w:fill="auto"/>
          <w:tblCellMar>
            <w:top w:w="0" w:type="dxa"/>
            <w:left w:w="108" w:type="dxa"/>
            <w:bottom w:w="0" w:type="dxa"/>
            <w:right w:w="108" w:type="dxa"/>
          </w:tblCellMar>
        </w:tblPrEx>
        <w:trPr>
          <w:trHeight w:val="15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6850CC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left w:val="single" w:color="auto" w:sz="4" w:space="0"/>
              <w:right w:val="single" w:color="auto" w:sz="4" w:space="0"/>
            </w:tcBorders>
            <w:shd w:val="clear" w:color="auto" w:fill="auto"/>
            <w:vAlign w:val="center"/>
          </w:tcPr>
          <w:p w14:paraId="06BE84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tcBorders>
              <w:top w:val="nil"/>
              <w:left w:val="single" w:color="auto" w:sz="4" w:space="0"/>
              <w:bottom w:val="single" w:color="auto" w:sz="4" w:space="0"/>
              <w:right w:val="single" w:color="auto" w:sz="4" w:space="0"/>
            </w:tcBorders>
            <w:shd w:val="clear" w:color="auto" w:fill="auto"/>
            <w:vAlign w:val="center"/>
          </w:tcPr>
          <w:p w14:paraId="2B5F63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人民防空工程质量监督检查</w:t>
            </w:r>
          </w:p>
        </w:tc>
        <w:tc>
          <w:tcPr>
            <w:tcW w:w="2060" w:type="dxa"/>
            <w:tcBorders>
              <w:top w:val="nil"/>
              <w:left w:val="nil"/>
              <w:bottom w:val="single" w:color="auto" w:sz="4" w:space="0"/>
              <w:right w:val="single" w:color="auto" w:sz="4" w:space="0"/>
            </w:tcBorders>
            <w:shd w:val="clear" w:color="auto" w:fill="auto"/>
            <w:vAlign w:val="center"/>
          </w:tcPr>
          <w:p w14:paraId="2BE57A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按照国家规定的防护标准和质量标准修建人民防空工程</w:t>
            </w:r>
          </w:p>
        </w:tc>
        <w:tc>
          <w:tcPr>
            <w:tcW w:w="720" w:type="dxa"/>
            <w:tcBorders>
              <w:top w:val="nil"/>
              <w:left w:val="nil"/>
              <w:bottom w:val="single" w:color="auto" w:sz="4" w:space="0"/>
              <w:right w:val="single" w:color="auto" w:sz="4" w:space="0"/>
            </w:tcBorders>
            <w:shd w:val="clear" w:color="auto" w:fill="auto"/>
            <w:vAlign w:val="center"/>
          </w:tcPr>
          <w:p w14:paraId="5110E3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重点检查事项</w:t>
            </w:r>
          </w:p>
        </w:tc>
        <w:tc>
          <w:tcPr>
            <w:tcW w:w="1110" w:type="dxa"/>
            <w:tcBorders>
              <w:top w:val="nil"/>
              <w:left w:val="nil"/>
              <w:bottom w:val="single" w:color="auto" w:sz="4" w:space="0"/>
              <w:right w:val="single" w:color="auto" w:sz="4" w:space="0"/>
            </w:tcBorders>
            <w:shd w:val="clear" w:color="auto" w:fill="auto"/>
            <w:vAlign w:val="center"/>
          </w:tcPr>
          <w:p w14:paraId="436916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企业、个体、非企业组织</w:t>
            </w:r>
          </w:p>
        </w:tc>
        <w:tc>
          <w:tcPr>
            <w:tcW w:w="1075" w:type="dxa"/>
            <w:tcBorders>
              <w:top w:val="nil"/>
              <w:left w:val="nil"/>
              <w:bottom w:val="single" w:color="auto" w:sz="4" w:space="0"/>
              <w:right w:val="single" w:color="auto" w:sz="4" w:space="0"/>
            </w:tcBorders>
            <w:shd w:val="clear" w:color="auto" w:fill="auto"/>
            <w:vAlign w:val="center"/>
          </w:tcPr>
          <w:p w14:paraId="6C7128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现场检查、书面检查、网络检查</w:t>
            </w:r>
          </w:p>
        </w:tc>
        <w:tc>
          <w:tcPr>
            <w:tcW w:w="1155" w:type="dxa"/>
            <w:tcBorders>
              <w:top w:val="nil"/>
              <w:left w:val="nil"/>
              <w:bottom w:val="single" w:color="auto" w:sz="4" w:space="0"/>
              <w:right w:val="single" w:color="auto" w:sz="4" w:space="0"/>
            </w:tcBorders>
            <w:shd w:val="clear" w:color="auto" w:fill="auto"/>
            <w:vAlign w:val="center"/>
          </w:tcPr>
          <w:p w14:paraId="1082CF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县住房和城乡建设局</w:t>
            </w:r>
          </w:p>
        </w:tc>
        <w:tc>
          <w:tcPr>
            <w:tcW w:w="3986" w:type="dxa"/>
            <w:tcBorders>
              <w:top w:val="nil"/>
              <w:left w:val="nil"/>
              <w:bottom w:val="single" w:color="auto" w:sz="4" w:space="0"/>
              <w:right w:val="single" w:color="auto" w:sz="4" w:space="0"/>
            </w:tcBorders>
            <w:shd w:val="clear" w:color="auto" w:fill="auto"/>
            <w:vAlign w:val="center"/>
          </w:tcPr>
          <w:p w14:paraId="2E3921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《中华人民共和国人民防空法》第四十九条，《云南省实施〈中华人民共和国人民防空法〉办法》第二十五条；《社会中介机构承担人民防空综合防护体系建设任务管理规定（暂行）》</w:t>
            </w:r>
          </w:p>
        </w:tc>
        <w:tc>
          <w:tcPr>
            <w:tcW w:w="708" w:type="dxa"/>
            <w:tcBorders>
              <w:top w:val="nil"/>
              <w:left w:val="nil"/>
              <w:bottom w:val="single" w:color="auto" w:sz="4" w:space="0"/>
              <w:right w:val="single" w:color="auto" w:sz="4" w:space="0"/>
            </w:tcBorders>
            <w:shd w:val="clear" w:color="auto" w:fill="auto"/>
            <w:vAlign w:val="center"/>
          </w:tcPr>
          <w:p w14:paraId="067BDC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35DE2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506217BA">
        <w:tblPrEx>
          <w:tblCellMar>
            <w:top w:w="0" w:type="dxa"/>
            <w:left w:w="108" w:type="dxa"/>
            <w:bottom w:w="0" w:type="dxa"/>
            <w:right w:w="108" w:type="dxa"/>
          </w:tblCellMar>
        </w:tblPrEx>
        <w:trPr>
          <w:trHeight w:val="15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D8DC48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6AF842B">
            <w:pPr>
              <w:widowControl/>
              <w:spacing w:line="240" w:lineRule="exact"/>
              <w:jc w:val="left"/>
              <w:rPr>
                <w:rFonts w:hint="eastAsia" w:ascii="仿宋" w:hAnsi="仿宋" w:eastAsia="仿宋" w:cs="仿宋"/>
                <w:kern w:val="0"/>
                <w:sz w:val="20"/>
                <w:szCs w:val="20"/>
              </w:rPr>
            </w:pPr>
          </w:p>
        </w:tc>
        <w:tc>
          <w:tcPr>
            <w:tcW w:w="1450" w:type="dxa"/>
            <w:tcBorders>
              <w:top w:val="nil"/>
              <w:left w:val="single" w:color="auto" w:sz="4" w:space="0"/>
              <w:bottom w:val="single" w:color="auto" w:sz="4" w:space="0"/>
              <w:right w:val="single" w:color="auto" w:sz="4" w:space="0"/>
            </w:tcBorders>
            <w:shd w:val="clear" w:color="auto" w:fill="auto"/>
            <w:vAlign w:val="center"/>
          </w:tcPr>
          <w:p w14:paraId="46F00D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公共人防工程维护管理监督检查</w:t>
            </w:r>
          </w:p>
        </w:tc>
        <w:tc>
          <w:tcPr>
            <w:tcW w:w="2060" w:type="dxa"/>
            <w:tcBorders>
              <w:top w:val="nil"/>
              <w:left w:val="nil"/>
              <w:bottom w:val="single" w:color="auto" w:sz="4" w:space="0"/>
              <w:right w:val="single" w:color="auto" w:sz="4" w:space="0"/>
            </w:tcBorders>
            <w:shd w:val="clear" w:color="auto" w:fill="auto"/>
            <w:vAlign w:val="center"/>
          </w:tcPr>
          <w:p w14:paraId="0E77A1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对公共人民防空工程的维护管理进行监督检查</w:t>
            </w:r>
          </w:p>
        </w:tc>
        <w:tc>
          <w:tcPr>
            <w:tcW w:w="720" w:type="dxa"/>
            <w:tcBorders>
              <w:top w:val="nil"/>
              <w:left w:val="nil"/>
              <w:bottom w:val="single" w:color="auto" w:sz="4" w:space="0"/>
              <w:right w:val="single" w:color="auto" w:sz="4" w:space="0"/>
            </w:tcBorders>
            <w:shd w:val="clear" w:color="auto" w:fill="auto"/>
            <w:vAlign w:val="center"/>
          </w:tcPr>
          <w:p w14:paraId="3C32CC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重点检查事项</w:t>
            </w:r>
          </w:p>
        </w:tc>
        <w:tc>
          <w:tcPr>
            <w:tcW w:w="1110" w:type="dxa"/>
            <w:tcBorders>
              <w:top w:val="nil"/>
              <w:left w:val="nil"/>
              <w:bottom w:val="single" w:color="auto" w:sz="4" w:space="0"/>
              <w:right w:val="single" w:color="auto" w:sz="4" w:space="0"/>
            </w:tcBorders>
            <w:shd w:val="clear" w:color="auto" w:fill="auto"/>
            <w:vAlign w:val="center"/>
          </w:tcPr>
          <w:p w14:paraId="2192E1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企业、个体、非企业组织</w:t>
            </w:r>
          </w:p>
        </w:tc>
        <w:tc>
          <w:tcPr>
            <w:tcW w:w="1075" w:type="dxa"/>
            <w:tcBorders>
              <w:top w:val="nil"/>
              <w:left w:val="nil"/>
              <w:bottom w:val="single" w:color="auto" w:sz="4" w:space="0"/>
              <w:right w:val="single" w:color="auto" w:sz="4" w:space="0"/>
            </w:tcBorders>
            <w:shd w:val="clear" w:color="auto" w:fill="auto"/>
            <w:vAlign w:val="center"/>
          </w:tcPr>
          <w:p w14:paraId="7811F0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48574D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县住房和城乡建设局</w:t>
            </w:r>
          </w:p>
        </w:tc>
        <w:tc>
          <w:tcPr>
            <w:tcW w:w="3986" w:type="dxa"/>
            <w:tcBorders>
              <w:top w:val="nil"/>
              <w:left w:val="nil"/>
              <w:bottom w:val="single" w:color="auto" w:sz="4" w:space="0"/>
              <w:right w:val="single" w:color="auto" w:sz="4" w:space="0"/>
            </w:tcBorders>
            <w:shd w:val="clear" w:color="auto" w:fill="auto"/>
            <w:vAlign w:val="center"/>
          </w:tcPr>
          <w:p w14:paraId="04AAF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《中华人民共和国人民防空法》第二十五条</w:t>
            </w:r>
          </w:p>
        </w:tc>
        <w:tc>
          <w:tcPr>
            <w:tcW w:w="708" w:type="dxa"/>
            <w:tcBorders>
              <w:top w:val="nil"/>
              <w:left w:val="nil"/>
              <w:bottom w:val="single" w:color="auto" w:sz="4" w:space="0"/>
              <w:right w:val="single" w:color="auto" w:sz="4" w:space="0"/>
            </w:tcBorders>
            <w:shd w:val="clear" w:color="auto" w:fill="auto"/>
            <w:vAlign w:val="center"/>
          </w:tcPr>
          <w:p w14:paraId="340B09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877BB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1ABAF783">
        <w:tblPrEx>
          <w:tblCellMar>
            <w:top w:w="0" w:type="dxa"/>
            <w:left w:w="108" w:type="dxa"/>
            <w:bottom w:w="0" w:type="dxa"/>
            <w:right w:w="108" w:type="dxa"/>
          </w:tblCellMar>
        </w:tblPrEx>
        <w:trPr>
          <w:trHeight w:val="91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92384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ACC5B9">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nil"/>
              <w:left w:val="single" w:color="auto" w:sz="4" w:space="0"/>
              <w:bottom w:val="single" w:color="auto" w:sz="4" w:space="0"/>
              <w:right w:val="single" w:color="auto" w:sz="4" w:space="0"/>
            </w:tcBorders>
            <w:shd w:val="clear" w:color="auto" w:fill="auto"/>
            <w:vAlign w:val="center"/>
          </w:tcPr>
          <w:p w14:paraId="21892189">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许可事项检查                   经营行为检查                            服务质量检查        安全生产检查</w:t>
            </w:r>
          </w:p>
        </w:tc>
        <w:tc>
          <w:tcPr>
            <w:tcW w:w="2060" w:type="dxa"/>
            <w:tcBorders>
              <w:top w:val="nil"/>
              <w:left w:val="nil"/>
              <w:bottom w:val="single" w:color="auto" w:sz="4" w:space="0"/>
              <w:right w:val="single" w:color="auto" w:sz="4" w:space="0"/>
            </w:tcBorders>
            <w:shd w:val="clear" w:color="auto" w:fill="auto"/>
            <w:vAlign w:val="center"/>
          </w:tcPr>
          <w:p w14:paraId="236361A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道路客运和客运站经营活动的监督检查</w:t>
            </w:r>
          </w:p>
        </w:tc>
        <w:tc>
          <w:tcPr>
            <w:tcW w:w="720" w:type="dxa"/>
            <w:tcBorders>
              <w:top w:val="nil"/>
              <w:left w:val="nil"/>
              <w:bottom w:val="single" w:color="auto" w:sz="4" w:space="0"/>
              <w:right w:val="single" w:color="auto" w:sz="4" w:space="0"/>
            </w:tcBorders>
            <w:shd w:val="clear" w:color="auto" w:fill="auto"/>
            <w:vAlign w:val="center"/>
          </w:tcPr>
          <w:p w14:paraId="2AF5BB91">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39C6899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客运企业</w:t>
            </w:r>
          </w:p>
        </w:tc>
        <w:tc>
          <w:tcPr>
            <w:tcW w:w="1075" w:type="dxa"/>
            <w:tcBorders>
              <w:top w:val="nil"/>
              <w:left w:val="nil"/>
              <w:bottom w:val="single" w:color="auto" w:sz="4" w:space="0"/>
              <w:right w:val="single" w:color="auto" w:sz="4" w:space="0"/>
            </w:tcBorders>
            <w:shd w:val="clear" w:color="auto" w:fill="auto"/>
            <w:vAlign w:val="center"/>
          </w:tcPr>
          <w:p w14:paraId="66B38835">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47C6705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282F99B5">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《道路旅客运输及站场管理规定》第六十五条、六十七条</w:t>
            </w:r>
          </w:p>
        </w:tc>
        <w:tc>
          <w:tcPr>
            <w:tcW w:w="708" w:type="dxa"/>
            <w:tcBorders>
              <w:top w:val="nil"/>
              <w:left w:val="nil"/>
              <w:bottom w:val="single" w:color="auto" w:sz="4" w:space="0"/>
              <w:right w:val="single" w:color="auto" w:sz="4" w:space="0"/>
            </w:tcBorders>
            <w:shd w:val="clear" w:color="auto" w:fill="auto"/>
            <w:vAlign w:val="center"/>
          </w:tcPr>
          <w:p w14:paraId="4235EC9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2C9EAFE">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8C10EB7">
        <w:tblPrEx>
          <w:tblCellMar>
            <w:top w:w="0" w:type="dxa"/>
            <w:left w:w="108" w:type="dxa"/>
            <w:bottom w:w="0" w:type="dxa"/>
            <w:right w:w="108" w:type="dxa"/>
          </w:tblCellMar>
        </w:tblPrEx>
        <w:trPr>
          <w:trHeight w:val="100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994BA8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2B683">
            <w:pPr>
              <w:widowControl/>
              <w:spacing w:line="240" w:lineRule="exact"/>
              <w:jc w:val="left"/>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2B2AF56E">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9BE7C08">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道路货物运输经营和货运站经营活动的监督检查</w:t>
            </w:r>
          </w:p>
        </w:tc>
        <w:tc>
          <w:tcPr>
            <w:tcW w:w="720" w:type="dxa"/>
            <w:tcBorders>
              <w:top w:val="nil"/>
              <w:left w:val="nil"/>
              <w:bottom w:val="single" w:color="auto" w:sz="4" w:space="0"/>
              <w:right w:val="single" w:color="auto" w:sz="4" w:space="0"/>
            </w:tcBorders>
            <w:shd w:val="clear" w:color="auto" w:fill="auto"/>
            <w:vAlign w:val="center"/>
          </w:tcPr>
          <w:p w14:paraId="0056699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19727018">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专业货运企业</w:t>
            </w:r>
          </w:p>
        </w:tc>
        <w:tc>
          <w:tcPr>
            <w:tcW w:w="1075" w:type="dxa"/>
            <w:tcBorders>
              <w:top w:val="nil"/>
              <w:left w:val="nil"/>
              <w:bottom w:val="single" w:color="auto" w:sz="4" w:space="0"/>
              <w:right w:val="single" w:color="auto" w:sz="4" w:space="0"/>
            </w:tcBorders>
            <w:shd w:val="clear" w:color="auto" w:fill="auto"/>
            <w:vAlign w:val="center"/>
          </w:tcPr>
          <w:p w14:paraId="045B630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5857458D">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0753B11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《道路货物运输及站场管理规定》第四十九条</w:t>
            </w:r>
          </w:p>
        </w:tc>
        <w:tc>
          <w:tcPr>
            <w:tcW w:w="708" w:type="dxa"/>
            <w:tcBorders>
              <w:top w:val="nil"/>
              <w:left w:val="nil"/>
              <w:bottom w:val="single" w:color="auto" w:sz="4" w:space="0"/>
              <w:right w:val="single" w:color="auto" w:sz="4" w:space="0"/>
            </w:tcBorders>
            <w:shd w:val="clear" w:color="auto" w:fill="auto"/>
            <w:vAlign w:val="center"/>
          </w:tcPr>
          <w:p w14:paraId="1FB1DCD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DE89E31">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F3E8769">
        <w:tblPrEx>
          <w:shd w:val="clear" w:color="auto" w:fill="auto"/>
          <w:tblCellMar>
            <w:top w:w="0" w:type="dxa"/>
            <w:left w:w="108" w:type="dxa"/>
            <w:bottom w:w="0" w:type="dxa"/>
            <w:right w:w="108" w:type="dxa"/>
          </w:tblCellMar>
        </w:tblPrEx>
        <w:trPr>
          <w:trHeight w:val="70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454FC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4C3F7">
            <w:pPr>
              <w:widowControl/>
              <w:spacing w:line="240" w:lineRule="exact"/>
              <w:jc w:val="left"/>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68F79E03">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03B4E09">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机动车维修经营活动的监督检查</w:t>
            </w:r>
          </w:p>
        </w:tc>
        <w:tc>
          <w:tcPr>
            <w:tcW w:w="720" w:type="dxa"/>
            <w:tcBorders>
              <w:top w:val="nil"/>
              <w:left w:val="nil"/>
              <w:bottom w:val="single" w:color="auto" w:sz="4" w:space="0"/>
              <w:right w:val="single" w:color="auto" w:sz="4" w:space="0"/>
            </w:tcBorders>
            <w:shd w:val="clear" w:color="auto" w:fill="auto"/>
            <w:vAlign w:val="center"/>
          </w:tcPr>
          <w:p w14:paraId="355EB97D">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1A7B7B9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维修企业</w:t>
            </w:r>
          </w:p>
        </w:tc>
        <w:tc>
          <w:tcPr>
            <w:tcW w:w="1075" w:type="dxa"/>
            <w:tcBorders>
              <w:top w:val="nil"/>
              <w:left w:val="nil"/>
              <w:bottom w:val="single" w:color="auto" w:sz="4" w:space="0"/>
              <w:right w:val="single" w:color="auto" w:sz="4" w:space="0"/>
            </w:tcBorders>
            <w:shd w:val="clear" w:color="auto" w:fill="auto"/>
            <w:vAlign w:val="center"/>
          </w:tcPr>
          <w:p w14:paraId="327883B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56E4923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38C6978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《机动车维修管理规定》第四十五条；《昆明市机动车维修经营管理办法》第二十七条</w:t>
            </w:r>
          </w:p>
        </w:tc>
        <w:tc>
          <w:tcPr>
            <w:tcW w:w="708" w:type="dxa"/>
            <w:tcBorders>
              <w:top w:val="nil"/>
              <w:left w:val="nil"/>
              <w:bottom w:val="single" w:color="auto" w:sz="4" w:space="0"/>
              <w:right w:val="single" w:color="auto" w:sz="4" w:space="0"/>
            </w:tcBorders>
            <w:shd w:val="clear" w:color="auto" w:fill="auto"/>
            <w:vAlign w:val="center"/>
          </w:tcPr>
          <w:p w14:paraId="05DF61A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BB7CCC2">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7C8B8B0">
        <w:tblPrEx>
          <w:shd w:val="clear" w:color="auto" w:fill="auto"/>
          <w:tblCellMar>
            <w:top w:w="0" w:type="dxa"/>
            <w:left w:w="108" w:type="dxa"/>
            <w:bottom w:w="0" w:type="dxa"/>
            <w:right w:w="108" w:type="dxa"/>
          </w:tblCellMar>
        </w:tblPrEx>
        <w:trPr>
          <w:trHeight w:val="68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7FED77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F1E34">
            <w:pPr>
              <w:widowControl/>
              <w:spacing w:line="240" w:lineRule="exact"/>
              <w:jc w:val="left"/>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3A63CED2">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7F40C9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机动车驾驶员培训经营活动的监督检查</w:t>
            </w:r>
          </w:p>
        </w:tc>
        <w:tc>
          <w:tcPr>
            <w:tcW w:w="720" w:type="dxa"/>
            <w:tcBorders>
              <w:top w:val="nil"/>
              <w:left w:val="nil"/>
              <w:bottom w:val="single" w:color="auto" w:sz="4" w:space="0"/>
              <w:right w:val="single" w:color="auto" w:sz="4" w:space="0"/>
            </w:tcBorders>
            <w:shd w:val="clear" w:color="auto" w:fill="auto"/>
            <w:vAlign w:val="center"/>
          </w:tcPr>
          <w:p w14:paraId="42DF250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720D4B68">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驾培机构</w:t>
            </w:r>
          </w:p>
        </w:tc>
        <w:tc>
          <w:tcPr>
            <w:tcW w:w="1075" w:type="dxa"/>
            <w:tcBorders>
              <w:top w:val="nil"/>
              <w:left w:val="nil"/>
              <w:bottom w:val="single" w:color="auto" w:sz="4" w:space="0"/>
              <w:right w:val="single" w:color="auto" w:sz="4" w:space="0"/>
            </w:tcBorders>
            <w:shd w:val="clear" w:color="auto" w:fill="auto"/>
            <w:vAlign w:val="center"/>
          </w:tcPr>
          <w:p w14:paraId="1C0B707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3D8050A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18737B7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《机动车驾驶员培训管理规定》第四十二条</w:t>
            </w:r>
          </w:p>
        </w:tc>
        <w:tc>
          <w:tcPr>
            <w:tcW w:w="708" w:type="dxa"/>
            <w:tcBorders>
              <w:top w:val="nil"/>
              <w:left w:val="nil"/>
              <w:bottom w:val="single" w:color="auto" w:sz="4" w:space="0"/>
              <w:right w:val="single" w:color="auto" w:sz="4" w:space="0"/>
            </w:tcBorders>
            <w:shd w:val="clear" w:color="auto" w:fill="auto"/>
            <w:vAlign w:val="center"/>
          </w:tcPr>
          <w:p w14:paraId="5B5A37C8">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E5A197C">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5AC866A">
        <w:tblPrEx>
          <w:shd w:val="clear" w:color="auto" w:fill="auto"/>
          <w:tblCellMar>
            <w:top w:w="0" w:type="dxa"/>
            <w:left w:w="108" w:type="dxa"/>
            <w:bottom w:w="0" w:type="dxa"/>
            <w:right w:w="108" w:type="dxa"/>
          </w:tblCellMar>
        </w:tblPrEx>
        <w:trPr>
          <w:trHeight w:val="10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70019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DE5B5">
            <w:pPr>
              <w:widowControl/>
              <w:spacing w:line="240" w:lineRule="exact"/>
              <w:jc w:val="left"/>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2D7B37B2">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74E040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出租汽车经营服务活动的监督检查</w:t>
            </w:r>
          </w:p>
        </w:tc>
        <w:tc>
          <w:tcPr>
            <w:tcW w:w="720" w:type="dxa"/>
            <w:tcBorders>
              <w:top w:val="nil"/>
              <w:left w:val="nil"/>
              <w:bottom w:val="single" w:color="auto" w:sz="4" w:space="0"/>
              <w:right w:val="single" w:color="auto" w:sz="4" w:space="0"/>
            </w:tcBorders>
            <w:shd w:val="clear" w:color="auto" w:fill="auto"/>
            <w:vAlign w:val="center"/>
          </w:tcPr>
          <w:p w14:paraId="79E4A5B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6DF35C9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客运企业</w:t>
            </w:r>
          </w:p>
        </w:tc>
        <w:tc>
          <w:tcPr>
            <w:tcW w:w="1075" w:type="dxa"/>
            <w:tcBorders>
              <w:top w:val="nil"/>
              <w:left w:val="nil"/>
              <w:bottom w:val="single" w:color="auto" w:sz="4" w:space="0"/>
              <w:right w:val="single" w:color="auto" w:sz="4" w:space="0"/>
            </w:tcBorders>
            <w:shd w:val="clear" w:color="auto" w:fill="auto"/>
            <w:vAlign w:val="center"/>
          </w:tcPr>
          <w:p w14:paraId="3960F2C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3D19DCB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00C9581D">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《巡游出租汽车经营服务管理规定》第四十条；《网络预约出租汽车经营服务管理暂行办法》第第二十九条；《云南省城市出租汽车管理办法》第二十九条</w:t>
            </w:r>
          </w:p>
        </w:tc>
        <w:tc>
          <w:tcPr>
            <w:tcW w:w="708" w:type="dxa"/>
            <w:tcBorders>
              <w:top w:val="nil"/>
              <w:left w:val="nil"/>
              <w:bottom w:val="single" w:color="auto" w:sz="4" w:space="0"/>
              <w:right w:val="single" w:color="auto" w:sz="4" w:space="0"/>
            </w:tcBorders>
            <w:shd w:val="clear" w:color="auto" w:fill="auto"/>
            <w:vAlign w:val="center"/>
          </w:tcPr>
          <w:p w14:paraId="4F261A5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42F95E3">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BEF39FA">
        <w:tblPrEx>
          <w:shd w:val="clear" w:color="auto" w:fill="auto"/>
          <w:tblCellMar>
            <w:top w:w="0" w:type="dxa"/>
            <w:left w:w="108" w:type="dxa"/>
            <w:bottom w:w="0" w:type="dxa"/>
            <w:right w:w="108" w:type="dxa"/>
          </w:tblCellMar>
        </w:tblPrEx>
        <w:trPr>
          <w:trHeight w:val="33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6876E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60D1A">
            <w:pPr>
              <w:widowControl/>
              <w:spacing w:line="240" w:lineRule="exact"/>
              <w:jc w:val="left"/>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17C47357">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FCE528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城市公共交通活动的监督检查</w:t>
            </w:r>
          </w:p>
        </w:tc>
        <w:tc>
          <w:tcPr>
            <w:tcW w:w="720" w:type="dxa"/>
            <w:tcBorders>
              <w:top w:val="nil"/>
              <w:left w:val="nil"/>
              <w:bottom w:val="single" w:color="auto" w:sz="4" w:space="0"/>
              <w:right w:val="single" w:color="auto" w:sz="4" w:space="0"/>
            </w:tcBorders>
            <w:shd w:val="clear" w:color="auto" w:fill="auto"/>
            <w:vAlign w:val="center"/>
          </w:tcPr>
          <w:p w14:paraId="5F1D0B8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337FF9A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客运企业</w:t>
            </w:r>
          </w:p>
        </w:tc>
        <w:tc>
          <w:tcPr>
            <w:tcW w:w="1075" w:type="dxa"/>
            <w:tcBorders>
              <w:top w:val="nil"/>
              <w:left w:val="nil"/>
              <w:bottom w:val="single" w:color="auto" w:sz="4" w:space="0"/>
              <w:right w:val="single" w:color="auto" w:sz="4" w:space="0"/>
            </w:tcBorders>
            <w:shd w:val="clear" w:color="auto" w:fill="auto"/>
            <w:vAlign w:val="center"/>
          </w:tcPr>
          <w:p w14:paraId="2628330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3F2CB4E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7158EFB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《云南省城市公共交通管理办法》第二十六条</w:t>
            </w:r>
          </w:p>
        </w:tc>
        <w:tc>
          <w:tcPr>
            <w:tcW w:w="708" w:type="dxa"/>
            <w:tcBorders>
              <w:top w:val="nil"/>
              <w:left w:val="nil"/>
              <w:bottom w:val="single" w:color="auto" w:sz="4" w:space="0"/>
              <w:right w:val="single" w:color="auto" w:sz="4" w:space="0"/>
            </w:tcBorders>
            <w:shd w:val="clear" w:color="auto" w:fill="auto"/>
            <w:vAlign w:val="center"/>
          </w:tcPr>
          <w:p w14:paraId="2EBEA601">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16AF8C2">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AD323F7">
        <w:tblPrEx>
          <w:tblCellMar>
            <w:top w:w="0" w:type="dxa"/>
            <w:left w:w="108" w:type="dxa"/>
            <w:bottom w:w="0" w:type="dxa"/>
            <w:right w:w="108" w:type="dxa"/>
          </w:tblCellMar>
        </w:tblPrEx>
        <w:trPr>
          <w:trHeight w:val="10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2C507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10839">
            <w:pPr>
              <w:widowControl/>
              <w:spacing w:line="240" w:lineRule="exact"/>
              <w:jc w:val="left"/>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6CA9A2FE">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15A6FF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国际道路运输监管检查</w:t>
            </w:r>
          </w:p>
        </w:tc>
        <w:tc>
          <w:tcPr>
            <w:tcW w:w="720" w:type="dxa"/>
            <w:tcBorders>
              <w:top w:val="nil"/>
              <w:left w:val="nil"/>
              <w:bottom w:val="single" w:color="auto" w:sz="4" w:space="0"/>
              <w:right w:val="single" w:color="auto" w:sz="4" w:space="0"/>
            </w:tcBorders>
            <w:shd w:val="clear" w:color="auto" w:fill="auto"/>
            <w:vAlign w:val="center"/>
          </w:tcPr>
          <w:p w14:paraId="333D5FB5">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18529251">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国际道路运输客、货企业</w:t>
            </w:r>
          </w:p>
        </w:tc>
        <w:tc>
          <w:tcPr>
            <w:tcW w:w="1075" w:type="dxa"/>
            <w:tcBorders>
              <w:top w:val="nil"/>
              <w:left w:val="nil"/>
              <w:bottom w:val="single" w:color="auto" w:sz="4" w:space="0"/>
              <w:right w:val="single" w:color="auto" w:sz="4" w:space="0"/>
            </w:tcBorders>
            <w:shd w:val="clear" w:color="auto" w:fill="auto"/>
            <w:vAlign w:val="center"/>
          </w:tcPr>
          <w:p w14:paraId="3369DCB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78C7956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28E3558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《国际道路运输管理规定》第三十五条</w:t>
            </w:r>
          </w:p>
        </w:tc>
        <w:tc>
          <w:tcPr>
            <w:tcW w:w="708" w:type="dxa"/>
            <w:tcBorders>
              <w:top w:val="nil"/>
              <w:left w:val="nil"/>
              <w:bottom w:val="single" w:color="auto" w:sz="4" w:space="0"/>
              <w:right w:val="single" w:color="auto" w:sz="4" w:space="0"/>
            </w:tcBorders>
            <w:shd w:val="clear" w:color="auto" w:fill="auto"/>
            <w:vAlign w:val="center"/>
          </w:tcPr>
          <w:p w14:paraId="655FFB46">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EC42E09">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3E1E8BF">
        <w:tblPrEx>
          <w:shd w:val="clear" w:color="auto" w:fill="auto"/>
          <w:tblCellMar>
            <w:top w:w="0" w:type="dxa"/>
            <w:left w:w="108" w:type="dxa"/>
            <w:bottom w:w="0" w:type="dxa"/>
            <w:right w:w="108" w:type="dxa"/>
          </w:tblCellMar>
        </w:tblPrEx>
        <w:trPr>
          <w:trHeight w:val="101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E02CD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03107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nil"/>
              <w:left w:val="single" w:color="auto" w:sz="4" w:space="0"/>
              <w:bottom w:val="single" w:color="auto" w:sz="4" w:space="0"/>
              <w:right w:val="single" w:color="auto" w:sz="4" w:space="0"/>
            </w:tcBorders>
            <w:shd w:val="clear" w:color="auto" w:fill="auto"/>
            <w:vAlign w:val="center"/>
          </w:tcPr>
          <w:p w14:paraId="721CF4F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许可事项检查                   经营行为检查                            服务质量检查        安全生产检查</w:t>
            </w:r>
          </w:p>
        </w:tc>
        <w:tc>
          <w:tcPr>
            <w:tcW w:w="2060" w:type="dxa"/>
            <w:tcBorders>
              <w:top w:val="nil"/>
              <w:left w:val="nil"/>
              <w:bottom w:val="single" w:color="auto" w:sz="4" w:space="0"/>
              <w:right w:val="single" w:color="auto" w:sz="4" w:space="0"/>
            </w:tcBorders>
            <w:shd w:val="clear" w:color="auto" w:fill="auto"/>
            <w:vAlign w:val="center"/>
          </w:tcPr>
          <w:p w14:paraId="289EA4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道路危险货物运输企业及车辆的监管检查</w:t>
            </w:r>
          </w:p>
        </w:tc>
        <w:tc>
          <w:tcPr>
            <w:tcW w:w="720" w:type="dxa"/>
            <w:tcBorders>
              <w:top w:val="nil"/>
              <w:left w:val="nil"/>
              <w:bottom w:val="single" w:color="auto" w:sz="4" w:space="0"/>
              <w:right w:val="single" w:color="auto" w:sz="4" w:space="0"/>
            </w:tcBorders>
            <w:shd w:val="clear" w:color="auto" w:fill="auto"/>
            <w:vAlign w:val="center"/>
          </w:tcPr>
          <w:p w14:paraId="779429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2F353E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危险货物运输企业</w:t>
            </w:r>
          </w:p>
        </w:tc>
        <w:tc>
          <w:tcPr>
            <w:tcW w:w="1075" w:type="dxa"/>
            <w:tcBorders>
              <w:top w:val="nil"/>
              <w:left w:val="nil"/>
              <w:bottom w:val="single" w:color="auto" w:sz="4" w:space="0"/>
              <w:right w:val="single" w:color="auto" w:sz="4" w:space="0"/>
            </w:tcBorders>
            <w:shd w:val="clear" w:color="auto" w:fill="auto"/>
            <w:vAlign w:val="center"/>
          </w:tcPr>
          <w:p w14:paraId="163855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5A1BE5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33D5FB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《道路危险货物运输管理规定》第二十二条、第五十二条、第五十三条、第五十四条、五十五条、五十六条</w:t>
            </w:r>
          </w:p>
        </w:tc>
        <w:tc>
          <w:tcPr>
            <w:tcW w:w="708" w:type="dxa"/>
            <w:tcBorders>
              <w:top w:val="nil"/>
              <w:left w:val="nil"/>
              <w:bottom w:val="single" w:color="auto" w:sz="4" w:space="0"/>
              <w:right w:val="single" w:color="auto" w:sz="4" w:space="0"/>
            </w:tcBorders>
            <w:shd w:val="clear" w:color="auto" w:fill="auto"/>
            <w:vAlign w:val="center"/>
          </w:tcPr>
          <w:p w14:paraId="3A690B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95E56D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83FD145">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49428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249D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787F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D3920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放射性物品道路运输企业、专用车辆、设备及安全生产制度等安全条件的监督检查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DD33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9F374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危险货物运输企业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0CD01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D8FA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3C791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《放射性物品道路运输管理规定》第三十六条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BF2A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8A8144">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9C04AC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C1AC57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923F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F05E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43A5C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危险化学品安全监督检查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0F14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A6C1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危险货物运输企业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20AE1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36F0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A22A4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《危险化学品安全管理条例》第五条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AC312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131AB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DCB5829">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0E770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4FE1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57C6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E37F1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重点目标（如客运站、场等）的监督检查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0C63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D551D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客运站、场</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7DDC1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676D5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B18F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《中华人民共和国反恐怖主义法》第三十一条、第三十三条、第三十四条、第三十五条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9302C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9DFEED1">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F2ADFB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96C187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2420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BA7C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8EB12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洗车场行业监督检查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28A09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6A0ED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洗车场经营企业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2F077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6AD8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79F6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《昆明市机动车洗车场管理办法》第五条、地二十二条、第二十三条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0F75D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3CF7E72">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81AC161">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756ECD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D94B8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6471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2081E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停车场行业监督检查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ED0F3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74766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停车场经营企业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65003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5078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B55E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《昆明市机动车停车场管理办法》第四条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E051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7B2A062">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6DD2E0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20B99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7F72A">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74426">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A0D022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交通运输安全生产监督检查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08F8D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79E1C7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道路运输企业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630F08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6915EB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E202D8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《安全生产法》第九条第二款、第三十六条、第五十九条、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A5295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4A2D456">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D976C50">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88950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6A669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9AB3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企业资质检查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D0CE7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许可证规范使用情况的检查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B6758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70964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6810C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51C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90CB8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《电子商务法》第十五条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8457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1E0908E">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F034032">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045EA0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966B0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2638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5A6AB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从业人员及车辆台账的检查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C68CA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757AD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3235C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B4DB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1736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E5D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084D8E0">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CA76FD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C10E0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3BC7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69980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企业管理能力</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F06356D">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线下服务能力的检查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C8182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D880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4F2F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AEF13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DF2885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《昆明市网络预约出租汽车经营服务管理暂行办法》第五条、第十条、第十六条、第十七条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AFF3C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01E7CDD">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3AB1886">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A39763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969C0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0FB609A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企业管理能力</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121EE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驾驶员权益保障的检查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C60B1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CB67B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EF124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8EB38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A2FF15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《昆明市网络预约出租汽车经营服务管理暂行办法》第五条、第十条、第十六条、第十七条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208FF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D838728">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DF26880">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5FB17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B839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2476938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4C0E6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车辆安装卫星定位装置的检查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1125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FC51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CC440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8444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7B416A3">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《昆明市网络预约出租汽车经营服务管理暂行办法》第五条、第十条、第十六条、第十七条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3D1FE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F44C5D">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7C75532">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857D0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5E6C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598C51D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706F4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培训教育情况的检查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C9AA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780BD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11183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5D0C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36A13D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《昆明市网络预约出租汽车经营服务管理暂行办法》第五条、第十条、第十六条、第十七条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4BFC6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EB8E6A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10B7767">
        <w:tblPrEx>
          <w:shd w:val="clear" w:color="auto" w:fill="auto"/>
          <w:tblCellMar>
            <w:top w:w="0" w:type="dxa"/>
            <w:left w:w="108" w:type="dxa"/>
            <w:bottom w:w="0" w:type="dxa"/>
            <w:right w:w="108" w:type="dxa"/>
          </w:tblCellMar>
        </w:tblPrEx>
        <w:trPr>
          <w:trHeight w:val="28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A63B6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A1564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9A45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信息管理能力</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6BBF01E">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数据接入的检查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249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0A411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9856D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2ABE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98AC61">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《网络预约出租汽车经营服务管理暂行办法》第五条、第二十四条、第二十六条、第二十七条、第三十条、第三十一条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《昆明市网络预约出租汽车经营服务管理暂行办法》第五条、第二十一条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《云南省网络预约出租汽车经营者申请线上服务能力认定工作规范(试行)》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3C8E5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158226">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F7B15F9">
        <w:tblPrEx>
          <w:shd w:val="clear" w:color="auto" w:fill="auto"/>
          <w:tblCellMar>
            <w:top w:w="0" w:type="dxa"/>
            <w:left w:w="108" w:type="dxa"/>
            <w:bottom w:w="0" w:type="dxa"/>
            <w:right w:w="108" w:type="dxa"/>
          </w:tblCellMar>
        </w:tblPrEx>
        <w:trPr>
          <w:trHeight w:val="31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8367A1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1F667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9C8F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AE598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数据查询情况的检查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91F07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9F2B0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C5CE5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547F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1BADE2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《网络预约出租汽车经营服务管理暂行办法》第五条、第二十四条、第二十六条、第二十七条、第三十条、第三十一条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《昆明市网络预约出租汽车经营服务管理暂行办法》第五条、第二十一条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《云南省网络预约出租汽车经营者申请线上服务能力认定工作规范(试行)》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7833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D6E2EAD">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336F0E8">
        <w:tblPrEx>
          <w:tblCellMar>
            <w:top w:w="0" w:type="dxa"/>
            <w:left w:w="108" w:type="dxa"/>
            <w:bottom w:w="0" w:type="dxa"/>
            <w:right w:w="108" w:type="dxa"/>
          </w:tblCellMar>
        </w:tblPrEx>
        <w:trPr>
          <w:trHeight w:val="31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07925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5BE26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9D14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安全运营管理</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00E5C3F">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安全责任落实情况的检查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606CD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485BA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8568A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CDB2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7BD59F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《网络预约出租汽车经营服务管理暂行办法》第五条、第十六条、第十七条、第十八条、第十九条、第三十二条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《昆明市网络预约出租汽车经营服务管理暂行办法》第五条、第十六条、第十七条、第十八条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《中华人民共和国安全生产法》第十七条、第十八条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350CD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2483248">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2DB92F9">
        <w:tblPrEx>
          <w:tblCellMar>
            <w:top w:w="0" w:type="dxa"/>
            <w:left w:w="108" w:type="dxa"/>
            <w:bottom w:w="0" w:type="dxa"/>
            <w:right w:w="108" w:type="dxa"/>
          </w:tblCellMar>
        </w:tblPrEx>
        <w:trPr>
          <w:trHeight w:val="24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6D55F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7576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CC7D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E1CA2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交通责任事故死亡情况的检查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18B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1E420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A44F6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E299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E9450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《网络预约出租汽车经营服务管理暂行办法》第五条、第十六条、第十七条、第十八条、第十九条、第三十二条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《昆明市网络预约出租汽车经营服务管理暂行办法》第五条、第十六条、第十七条、第十八条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《中华人民共和国安全生产法》第十七条、第十八条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9CD4B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FFA757E">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577DC26">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6830D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A3E89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D7F0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运营服务质量</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2B7B6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运营违规行为情况的检查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78975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FBA95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77292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52D1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AEEA16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《网络预约出租汽车经营服务管理暂行办法》第十六条、第十七条、第十八条、第十九条、第三十二条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《昆明市网络预约出租汽车经营服务管理暂行办法》第五条、第十六条、第十七条、第十八条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C12C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610F269">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49F3DBE">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3A7881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203C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F35E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932994E">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服务评价情况的检查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4C6C1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CC06B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98D9A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81BF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5DA3DA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《网络预约出租汽车经营服务管理暂行办法》第十六条、第十七条、第十八条、第十九条、第三十二条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《昆明市网络预约出租汽车经营服务管理暂行办法》第五条、第十六条、第十七条、第十八条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D7FE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71DDF51">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88A9AD2">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08F00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463C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BA84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0F2B1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信息公开情况的检查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2C9F8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5D2D1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1B8B0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6BC11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8BB800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《网络预约出租汽车经营服务管理暂行办法》第十六条、第十七条、第十八条、第十九条、第三十二条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《昆明市网络预约出租汽车经营服务管理暂行办法》第五条、第十六条、第十七条、第十八条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2288D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4A8CF10">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949108A">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C95B90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1422F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18C123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运营服务质量</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EAB0C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媒体曝光情况的检查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1E47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C696B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D8EB8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F508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5AA13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《网络预约出租汽车经营服务管理暂行办法》第十六条、第十七条、第十八条、第十九条、第三十二条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《昆明市网络预约出租汽车经营服务管理暂行办法》第五条、第十六条、第十七条、第十八条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A0280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F58F6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C2F9070">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F22FB2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FC2F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FF77E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企业履行社会责任</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A07FD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维护行业稳定情况的检查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88816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8D0EF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AFC86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5C2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2E84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《网络预约出租汽车经营服务管理暂行办法》第十六条、第十七条、第二十一条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《昆明市网络预约出租汽车经营服务管理暂行办法》第十七条、第十八条、第二十八条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4817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1B384C">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5869050">
        <w:tblPrEx>
          <w:shd w:val="clear" w:color="auto" w:fill="auto"/>
          <w:tblCellMar>
            <w:top w:w="0" w:type="dxa"/>
            <w:left w:w="108" w:type="dxa"/>
            <w:bottom w:w="0" w:type="dxa"/>
            <w:right w:w="108" w:type="dxa"/>
          </w:tblCellMar>
        </w:tblPrEx>
        <w:trPr>
          <w:trHeight w:val="17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396858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6BED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84406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企业管理能力</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E4C05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驾驶员权益保障的检查</w:t>
            </w:r>
            <w:r>
              <w:rPr>
                <w:rFonts w:hint="eastAsia" w:ascii="仿宋" w:hAnsi="仿宋" w:eastAsia="仿宋" w:cs="仿宋"/>
                <w:i w:val="0"/>
                <w:color w:val="000000"/>
                <w:kern w:val="0"/>
                <w:sz w:val="20"/>
                <w:szCs w:val="20"/>
                <w:u w:val="none"/>
                <w:lang w:val="en-US" w:eastAsia="zh-CN" w:bidi="ar"/>
              </w:rPr>
              <w:br w:type="textWrapping"/>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C5475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1B40D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57ACE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92B0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446C0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《巡游出租汽车经营服务管理规定》第二十一条、第三十三条、第三十六条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《云南省城市出租汽车管理办法》第十六条、第二十条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EF1BB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29DCB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2ECAFB4">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60B9A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98232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135C2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企业管理能力</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7F3AA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企业收费项目公示情况的检查</w:t>
            </w:r>
            <w:r>
              <w:rPr>
                <w:rFonts w:hint="eastAsia" w:ascii="仿宋" w:hAnsi="仿宋" w:eastAsia="仿宋" w:cs="仿宋"/>
                <w:i w:val="0"/>
                <w:color w:val="000000"/>
                <w:kern w:val="0"/>
                <w:sz w:val="20"/>
                <w:szCs w:val="20"/>
                <w:u w:val="none"/>
                <w:lang w:val="en-US" w:eastAsia="zh-CN" w:bidi="ar"/>
              </w:rPr>
              <w:br w:type="textWrapping"/>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1D456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A8850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7051A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B3F58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CD1FD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《巡游出租汽车经营服务管理规定》第二十一条、第三十三条、第三十六条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《云南省城市出租汽车管理办法》第十六条、第二十条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8D08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1F797B">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C37BCD0">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5F354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CAE5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49D4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78688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驾驶员的培训教育情况的检查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D6E7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635AA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80502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52A3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CFDEE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《巡游出租汽车经营服务管理规定》第二十一条、第三十三条、第三十六条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《云南省城市出租汽车管理办法》第十六条、第二十条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62239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A3C98E4">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6B358D6">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1F4993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29EF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4CD6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企业安全运营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69CF2FE">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营运车辆技术保障方面</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C5936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660EA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19B4B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3991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1ADC7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《巡游出租汽车经营服务管理规定》第二十一条、第三十五条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《云南省城市出租汽车管理办法》第十四条、第二十条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《昆明市客运出租汽车管理条例（修订）》第十一条、第十六条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D43D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C61807">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E18F572">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E9E7E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915E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7176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18602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营运车辆年度审验情况</w:t>
            </w:r>
            <w:r>
              <w:rPr>
                <w:rFonts w:hint="eastAsia" w:ascii="仿宋" w:hAnsi="仿宋" w:eastAsia="仿宋" w:cs="仿宋"/>
                <w:i w:val="0"/>
                <w:color w:val="000000"/>
                <w:kern w:val="0"/>
                <w:sz w:val="20"/>
                <w:szCs w:val="20"/>
                <w:u w:val="none"/>
                <w:lang w:val="en-US" w:eastAsia="zh-CN" w:bidi="ar"/>
              </w:rPr>
              <w:br w:type="textWrapping"/>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E1E4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7BE3E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F814D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DFC6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FD210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《巡游出租汽车经营服务管理规定》第二十一条、第三十五条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《云南省城市出租汽车管理办法》第十四条、第二十条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《昆明市客运出租汽车管理条例（修订）》第十一条、第十六条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55F20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2A7CC0">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CFCBBA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CD9FE2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4EAB1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E08C88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企业安全运营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C7F98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交通事故的处理和保险理赔</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49C1B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20F2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B0047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8FE0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26FBA47">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《巡游出租汽车经营服务管理规定》第二十一条、第三十五条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《云南省城市出租汽车管理办法》第十四条、第二十条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《昆明市客运出租汽车管理条例（修订）》第十一条、第十六条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A77E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753408">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06F7A89">
        <w:tblPrEx>
          <w:tblCellMar>
            <w:top w:w="0" w:type="dxa"/>
            <w:left w:w="108" w:type="dxa"/>
            <w:bottom w:w="0" w:type="dxa"/>
            <w:right w:w="108" w:type="dxa"/>
          </w:tblCellMar>
        </w:tblPrEx>
        <w:trPr>
          <w:trHeight w:val="14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CFE175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963B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52C3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企业运营服务</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D2568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日常监督管理和投诉处理</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021E1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12A9B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AB0B8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FB4AA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80CAD5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《巡游出租汽车经营服务管理规定》第二十九条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《云南省城市出租汽车管理办法》第二十条、第三十条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CCBF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E737BF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F46A12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00C997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9898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369F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0778D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值班制度的落实情况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FC79B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7E2AD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1B75F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E094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027C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《巡游出租汽车经营服务管理规定》第二十九条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《云南省城市出租汽车管理办法》第二十条、第三十条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4E7D4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8CB30F">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49FD155">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01FF7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2416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FD86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企业社会责任</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9DF019E">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节能减排与环保</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4789F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5DA01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4BD86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D434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251FD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《巡游出租汽车经营服务管理规定》第二十条、第三十七条、第三十八条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9EF5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8AF7403">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C7A5EDE">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762DA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EF75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AF80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FB86E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公共服务保障</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11E7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8CB38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80921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DD0E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D2B0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《巡游出租汽车经营服务管理规定》第二十条、第三十七条、第三十八条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9FDC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6D3A14">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60D8460">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F17DD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3CCB9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589B5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水路运输经营资质情况检查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A3B6D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专职管理人员、海务、机务人员配备情况、企业管理制度建立、船舶相关证书、国内水路运输经营许可证规范使用等情况检查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5C619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634C3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水路运输经营者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C17EF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B0162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84BEA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《国内水路运输管理条例》第六条、第七条、第十九条；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《国内水路运输管理规定》第五条、第六条、第七条、第八条、第五十二条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7003A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8D54A5">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EDF0DC5">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3E8DD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95EE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F2BB4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水路运输经营行为监管检查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DC1AF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经营范围、持证情况、船舶挂靠、运输禁运限运物资、超载等行为检查、船舶名称规范使用情况的检查、船舶营业运输证期限的检查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6E2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A0FA9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水路运输经营者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3527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实地核查、书面检查、日常巡查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AE5C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AD805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《国内水路运输管理条例》第六条、第十一条、第十三条、第十四条、第十七条、第十八条、第十九条、第二十条、第三十四条、第三十八条；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《国内水路运输管理规定》第五条、第六条、第七条、第十四条、第二十条、第二十一条、第二十三条、第二十四条、第二十五条、第二十六条、第二十九条、第三十九条、第四十条、第四十九条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4A4A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04D5A29">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943E0A3">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9F427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FA36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5BF5A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港口经营资质情况检查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19B4F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中华人民共和国港口经营许可证规范使用、名称规范使用、经营期限、经营范围、住所（经营场所）或驻在场所等情况检查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ADE9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FD036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水路运输经营者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D9361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8CC6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CBFC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《中华人民共和国港口法》第二十二条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A4682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7F4B84">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F3BFD71">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AA27D2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D1AA7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DEAAA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水运建设市场检查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F03D7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招标投标行为、履约行为检查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8BA3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758E6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水运建设项目从业单位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2B17E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0153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67BA9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《招标投标条例》第四条、第五十九条；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《水运建设市场监督管理办法》第四条；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《水运工程建设项目招标投标管理办法》第五条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576AF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067B1E">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AE30888">
        <w:tblPrEx>
          <w:tblCellMar>
            <w:top w:w="0" w:type="dxa"/>
            <w:left w:w="108" w:type="dxa"/>
            <w:bottom w:w="0" w:type="dxa"/>
            <w:right w:w="108" w:type="dxa"/>
          </w:tblCellMar>
        </w:tblPrEx>
        <w:trPr>
          <w:trHeight w:val="13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869DA0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292D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2A6C9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水运建设监督检查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1C33F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建设程序和建设管理行为检查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4A343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AD90F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水运建设项目从业单位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1AC40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F63CE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2701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《建设工程质量管理条例》第四条；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《水运建设市场监督管理办法》第四条；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《港口工程建设管理规定》第三条；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《航道工程建设管理规定》第三条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08FEF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925E28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389C103">
        <w:tblPrEx>
          <w:tblCellMar>
            <w:top w:w="0" w:type="dxa"/>
            <w:left w:w="108" w:type="dxa"/>
            <w:bottom w:w="0" w:type="dxa"/>
            <w:right w:w="108" w:type="dxa"/>
          </w:tblCellMar>
        </w:tblPrEx>
        <w:trPr>
          <w:trHeight w:val="19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40B8DB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8C83E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A80BB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公路水运建设监督检查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A1C2E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建设程序和建设管理行为检查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2838F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6BF3C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公路水运建设项目从业单位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53D03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BF18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CBB38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质量管理条例》第四条；《公路建设监督管理办法》第六条、第七条；《公路建设市场管理办法》第八条、第九条；《水运建设市场监督管理办法》第四条；《港口工程建设管理规定》第三条；《航道工程建设管理规定》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88AAD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4FBCEBB">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2A1A931">
        <w:tblPrEx>
          <w:shd w:val="clear" w:color="auto" w:fill="auto"/>
          <w:tblCellMar>
            <w:top w:w="0" w:type="dxa"/>
            <w:left w:w="108" w:type="dxa"/>
            <w:bottom w:w="0" w:type="dxa"/>
            <w:right w:w="108" w:type="dxa"/>
          </w:tblCellMar>
        </w:tblPrEx>
        <w:trPr>
          <w:trHeight w:val="14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4B8DE2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D48B3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县交通运输局  (2类2项）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51B75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公路建设市场检查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1569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招标投标行为、履约行为检查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2C0E7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B9274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公路建设项目从业单位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57370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E8784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95E92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《招标投标条例》第四条、第五十九条；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《公路建设市场管理办法》第八条、第九条；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《公路工程建设项目招标投标管理办法》第三条。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E47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D39952D">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00832A4">
        <w:tblPrEx>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E24417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2957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69645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公路养护检查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45A16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公路养护管理监管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D39C5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8D3E1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公路养护管理单位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F2972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实地核查、书面检查、日常巡查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BE90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0128F1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《中华人民共和国公路法》第三十五条；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《公路安全保护条例》第四十四条、第四十五条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9074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42FCC75">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2D7CBA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CA1539">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FFB90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4422E3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农药监督抽查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0C1E1C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农药生产、经营、使用场所，农药产品质量、农药产品标签、说明书、农药许可证件、农药生产原料进货出厂销售记录、农药产品质量合格证、农药经营购销账、农药登记试验单位及农药登记试验情况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36A8E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A6B04F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农药生产者、经营者，农药登记试验单位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507987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B3FC8C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i w:val="0"/>
                <w:color w:val="000000"/>
                <w:kern w:val="0"/>
                <w:sz w:val="20"/>
                <w:szCs w:val="20"/>
                <w:u w:val="none"/>
                <w:lang w:val="en-US" w:eastAsia="zh-CN" w:bidi="ar"/>
              </w:rPr>
              <w:t>）</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FE34001">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《农药管理条例》第三条第二款 县级以上地方人民政府农业主管部门负责本行政区域的农药监督管理工作。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《农药管理条例》第四十一条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《农药登记试验管理办法》第三十条 省级农业部门、农业部对农药登记试验单位和登记试验过程进行监督检查，重点检查以下内容：（一）试验单位资质条件变化情况；（二）重要试验设备、设施情况；（三）试验地点、试验项目等备案信息是否相符；（四）试验过程是否遵循法定的技术准则和方法；（五）登记试验安全风险及其防范措施的落实情况；（六)其他不符合农药登记试验质量管理规范要求或者影响登记试验质量的情况。</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470E1B">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D9D63B1">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F65C3E0">
        <w:tblPrEx>
          <w:shd w:val="clear" w:color="auto" w:fill="auto"/>
          <w:tblCellMar>
            <w:top w:w="0" w:type="dxa"/>
            <w:left w:w="108" w:type="dxa"/>
            <w:bottom w:w="0" w:type="dxa"/>
            <w:right w:w="108" w:type="dxa"/>
          </w:tblCellMar>
        </w:tblPrEx>
        <w:trPr>
          <w:trHeight w:val="60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F02FD1">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36810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C52C40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肥料监督抽查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E2E345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肥料产品质量、肥料登记证、肥料标签</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9EC80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AE18EE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肥料生产、经营者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43B4C7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68A52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E3842F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《肥料登记管理办法》第七条第三款 县级以上地方人民政府行政主管部门负责本行政区域内的肥料登记和监督管理工作。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《肥料登记管理办法》第二十五条 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B55D52">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07903A6">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22EBF5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A10D724">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42207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1E5B60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种子监督抽查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8C8042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子质量、标签与包装规范情况、主要农作物品种审定情况、非主要农作物品种登记信息、品种真性、种子生产经营资质、生产经营主体备案情况、种子企业生产经营案、种子生产基地书面委托生产合同、委托生产备案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6A187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960B0F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种子生产经营者、委托生产企业、制种基地</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82B295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A5C00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4135D8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《中华人民共和国种子法》第四十七条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《中华人民共和国种子法》第五十条 农业、林业主管部门是种子行政执法机关。种子执法人员依法执行公务时应当出示行政执法证件。农业、林业主管部门依法履行种子监督检查职责时，有权采取下列措施：</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《农作物种子标签和说明书管理办法》；</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《农作物种子生产经营许可管理办法》；</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《农作物种子质量监督抽查管理办法》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0515890">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3226AE">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9775B8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F85D081">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32B6C1E">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BFCC1D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种畜禽（蚕种）质量监管</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E91775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种畜禽（蚕种）质量</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B2A26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7DFC0D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种畜禽（蚕种）生产经营者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911EE0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B60BA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B9E0B4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《中华人民共和国畜牧法》第三十三条 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《中华人民共和国畜牧法》第五十四条 县级以上人民政府应当组织畜牧兽医行政主管部门和其他有关主管部门，依照本法和有关法律、行政法规的规定，加强对畜禽饲养环境、种畜禽质量、饲料和兽药等投入品的使用以及畜禽交易与运输的监督管理。</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《中华人民共和国畜牧法》第五十六条 县级人民政府畜牧兽医行政主管部门应当制定畜禽质量安全监督检查计划，按计划开展监督抽查工作。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《中华人民共和国畜牧法》第二条第三款 蜂、蚕的资源保护利用和生产经营，适用本法有关规定。</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《蚕种管理办法》第二十六条 省级以上人民政府农业（蚕业）行政主管部门应当制定蚕种质量监督抽查计划并组织实施。</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农业部监督抽查的品种，省级农业（蚕业）行政主管部门不得重复抽查。监督抽查不得向被抽查者收取任何费用。</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承担蚕种质量检验的机构应当符合国家规定的条件，并经有关部门考核合格。</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90F07CD">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073006B">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505554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277487">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E0ECB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A28762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饲料、饲料添加剂监督抽查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08753A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饲料、饲料添加剂产品质量安全主体责任履行情况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09A71A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834205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饲料和饲料添加剂生产企业</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和经营企业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2EEA52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210E0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6973BF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《饲料和饲料添加剂管理条例》第三条第二款 县级以上地方人民政府负责饲料、饲料添加剂管理的部门负责本行政区域内饲料、饲料添加剂的监督管理工作。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《饲料和饲料添加剂管理条例》第三十二条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国务院农业行政主管部门和省、自治区、直辖市人民政府饲料管理部门应当按照职责权限公布监督抽查结果，并可以公布具有不良记录的饲料、饲料添加剂生产企业、经营者名单。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18FBB3">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C4ACE7">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EB685F5">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119BE10">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67E42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0DA64D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生鲜乳质量安全监督抽查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8F734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生鲜乳收购</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站和生鲜乳</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运输车经营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状况，生鲜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乳质量安全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58B259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D6E5ED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生鲜乳收购站、生鲜乳运输车</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BC02B8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B484C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D6564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《乳品质量安全监督管理条例》第二十七条第一款 县级以上人民政府畜牧兽医主管部门应当加强生鲜乳质量安全监测工作，制定并组织实施生鲜乳质量安全监测计划，对生鲜乳进行监督抽查，并按照法定权限及时公布监督抽查结果。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《生鲜乳生产收购管理办法》第三十二条 县级以上人民政府畜牧兽医主管部门应当加强对奶畜饲养以及生鲜乳生产、收购环节的监督检查，定期开展生鲜乳质量检测抽查，并记录监督抽查的情况和处理结果，需要对生鲜乳进行抽样检查的，不得收取任何费用。</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《生鲜乳生产收购管理办法》第三十三条 县级以上人民政府畜牧兽医主管部门在进行监督检查时，行使下列职权：（一）对奶畜养殖场所、生鲜乳收购站、生鲜乳运输车辆实施现场检查；（二）向有关人员调查，了解有关情况；（三）查阅、复制养殖档案、生鲜乳收购记录、购销合同、检验报告、生鲜乳交接单等资料；（四）查封、扣押有证据证明不符合乳品质量安全标准的生鲜乳；（五）查封涉嫌违法从事生鲜乳生产经营活动的场所，扣押用于违法生产、收购、贮存、运输生鲜乳的车辆、工具、备；（六）法律、法规规定的其他职权。</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54E7763">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CBEBF54">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ED17EF7">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1C8484E">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35BDD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6E05AC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兽药监督抽查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3E31D3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兽药质量</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B53C0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3B8CDE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兽药生产经营企业，兽药使用单位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37EF74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DF298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40CBED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《中华人民共和国农产品质量安全法》第二十一条 第二款国务院农业行政主管部门和省、自治区、直辖市人民政府农业行政主管部门应当定期对可能危及农产品质量安全的农药、兽药、饲料和饲料添加剂、肥料等农业投入品进行监督抽查，并公布抽查结果。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《兽药管理条例》第三条第二款 县级以上地方人民政府兽医行政管理部门负责本行政区域内的兽药监督管理工作。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《兽药管理条例》第十四条第二款 省级以上人民政府兽医行政管理部门，应当对兽药生产企业是否符合兽药生产质量管理规范的要求进行监督检查，并公布检查结果。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《兽药管理条例》第十九条第一款 兽药生产企业生产的每批兽用生物制品，在出厂前应当由国务院兽医行政管理部门指定的检验机构审查核对，并在必要时进行抽查检验；未经审查核对或者抽查检验不合格的，不得销售。</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《兽药管理条例》第三十五条第三款 兽用生物制品进口后，应当依照本条例第十九条的规定进行审查核对和抽查检验。其他兽药进口后，由当地兽医行政管理部门通知兽药检验机构进行抽查检验。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A7AACC5">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74D8A48">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B55CC85">
        <w:tblPrEx>
          <w:shd w:val="clear" w:color="auto" w:fill="auto"/>
          <w:tblCellMar>
            <w:top w:w="0" w:type="dxa"/>
            <w:left w:w="108" w:type="dxa"/>
            <w:bottom w:w="0" w:type="dxa"/>
            <w:right w:w="108" w:type="dxa"/>
          </w:tblCellMar>
        </w:tblPrEx>
        <w:trPr>
          <w:trHeight w:val="59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677584A">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5699F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75D551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病原微生物实验室监督抽查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F780D1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病原微生物菌(毒)种、样本的采集、运输、储存情况；病原微生物实验室条件及人员、操作情况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CD8A8D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126D56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病原微生物实验室</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9E99EB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23672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E9B6D1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《病原微生物实验室生物安全管理条例》（2014年国务院令第424号公布）第四十九条 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县级以上地方人民政府卫生主管部门、兽医主管部门，应当主要通过检查反映实验室执行国家有关法律、行政法规以及国家标准和要求的记录、档案、报告，切实履行监督管理职责。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D2DEEEC">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82AB659">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2163E8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EC37E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7E8209">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560DCA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畜禽规模养殖污染防治监督抽查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8A4F25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畜禽养殖场、养殖小区规范情况，综合利用无害化处理设施建设及规范的情况，畜禽养殖废弃物综合利用和治理的情况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25FE2F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82366C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畜禽养殖场、养殖小区</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C773F6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864AC1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BCB45C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《畜禽规模养殖污染防治条例》第六条 从事畜禽养殖以及畜禽养殖废弃物综合利用和无害化处理活动，应当符合国家有关畜禽养殖污染防治的要求，并依法接受有关主管部门的监督检查。</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DDD3066">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C0AB0E">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78BCEB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F9C66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C0E71">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A99EEC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生猪屠宰管理监督抽查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3871F5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生猪定点屠宰厂（场）执行国家规定的操作规程和技术要求的情况，生猪来源和生猪产品流向情况）处理肉品品质检验不合格生猪产品的情况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F50194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8B6BAC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生猪定点屠宰厂（场）、生猪产品销售、肉食品生产加工者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DB904B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D612F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5CBAF8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猪屠宰管理条例》根据2016年02月06日《国务院关于修改部分行政法规的决定》第二次修订)十七、将《生猪屠宰管理条例》第三条、第二十一条、第二十二条、第二十三条、第二十四条、第二十五条、第二十六条、第二十七条、第二十八条、第三十条、第三十一条、第三十五条中的“商务主管部门”修改为“畜牧兽医行政主管部门”……。</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《生猪屠宰管理条例》第二十一条 畜牧兽医行政主管部门应当依照本条例的规定严格履行职责，加强对生猪屠宰活动的日常监督检查。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国务院办公厅关于加强农产品质量安全监管工作的通知国办发》（〔2013〕106号：“四、加强畜禽屠宰环节监管：各地区要按照国务院机构改革和职能转变工作的要求，做好生猪定点屠宰监管职责调整工作，涉及的职能等要及时划转到位，确保各项工作有序衔接。各级畜牧兽医部门要认真落实畜禽屠宰环节质量安全监管职责，强化畜禽屠宰厂（场）的质量安全主体责任，督促其落实进厂（场）检查登记、检验等制度，严格巡查抽检，坚决杜绝屠宰病死动物、注水等行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EF6F78E">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E23898">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F27C60B">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57E7403">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5B75E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7FD311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农产品质量安全监督抽查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4D456F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农产品质量安全状况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742A0C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C8B82C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种养殖基地、农产品生产经营企业、农民专业合作经济组织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6D7E6B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691AB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2090489">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《中华人民共和国农产品质量安全法》第三十四条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《兽药管理条例》第四十二条第一款 国务院兽医行政管理部门，应当制定并组织实施国家动物及动物产品兽药残留监控计划。</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《兽药管理条例》第四十二条第二款 县级以上人民政府兽医行政管理部门，负责组织对动物产品中兽药残留量的检测。兽药残留检测结果，由国务院兽医行政管理部门或者省、自治区、直辖市人民政府兽医行政管理部门按照权限予以公布。</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《兽药管理条例》第七十四条水产养殖中的兽药使用、兽药残留检测和监督管理以及水产养殖过程中违法用药的行政处罚，由县级以上人民政府渔业主管部门及其所属的渔政监督管理机构负责。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9A9A063">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10031D">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C2372EB">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AB5292">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41A2A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58E2F7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农业转基因生物安全监督抽查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80D697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在我国境内从事农业转基因生物研究、试验、生产、加工、经营和进口、出口活动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C7C310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FD97E3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在我国境内从事农业转基因生物研究、试验、生产、加工、经营和进口、出口活动的单位和个人</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DC2837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0A7EB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3B6B68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《农业转基因生物安全管理条例》第四条第二款 县级以上地方各级人民政府农业行政主管部门负责本行政区域内的农业转基因生物安全的监督管理工作。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《农业转基因生物安全管理条例》第三十八条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《农业转基因生物安全管理条例》第三十九条 农业行政主管部门工作人员在监督检查时，应当出示执法证件。</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《农业转基因生物安全管理条例》第四十条有关单位和个人对农业行政主管部门的监督检查，应当予以支持、配合，不得拒绝、阻碍监督检查人员依法执行职务。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《农业转基因生物安全评价管理办法》第三十二条县级以上地方各级人民政府农业行政主管部门按照《条例》第三十九第和第四十条的规定负责农业转基因生物安全的监督管理工作。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《农业转基因生物标识管理办法》第四条第二款 县级以上地方各级人民政府农业行政主管部门负责本行政区域内的农业转基因生物标识的监督管理工作。</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49E0238">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26FF6C1">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99FCFD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41F513F">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C5DF7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D271CF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水生野生动物及其制品利用活动的监督抽查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047BEB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水生野生动物及其制品利用活动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5EF722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53E2AA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经批准的利用水生野生动物及其制品的事业单位、企业、社会组织和个人</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BF5794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BF0FF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40E316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《野生动物保护法》第三十四条第一款 县级以上人民政府野生动物保护主管部门应当对科学研究、人工繁育、公众展示展演等利用野生动物及其制品的活动进行监督管理。</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《水生野生动物保护实施条例》第十九条 县级以上各级人民政府渔业行政主管部门和工商行政管理部门，应当对水生野生动物或者其产品的经营利用建立监督检查制度，加强对经营利用水生野生动物或者其产品的监督管理。</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《云南省渔业条例》第三十五条 县级以上人民政府工商行政管理部门、渔业行政主管部门应当建立水生野生动物及其产品经营利用的监督检查制度，加强对进入市场的水生野生动物及其产品的监督管理。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545CE72">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4715F6">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5614CE5">
        <w:tblPrEx>
          <w:shd w:val="clear" w:color="auto" w:fill="auto"/>
          <w:tblCellMar>
            <w:top w:w="0" w:type="dxa"/>
            <w:left w:w="108" w:type="dxa"/>
            <w:bottom w:w="0" w:type="dxa"/>
            <w:right w:w="108" w:type="dxa"/>
          </w:tblCellMar>
        </w:tblPrEx>
        <w:trPr>
          <w:trHeight w:val="61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F8A97BC">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644D8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85A91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水利工程安全检查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24643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对水利工程建设安全生产的行政检查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6BFBB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1D375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水利工程建设市场主体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3D4C3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F4BE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4541BE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《中华人民共和国安全生产法》第五十九条 县级以上地方各级人民政府应当根据本行政区域内的安全生产状况，组织有关部门按照职责分工，对本行政区域内容易发生重大生产安全事故的生产经营单位进行严格检查。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《建设工程安全生产管理条例》第四十条 县级以上地方人民政府交通、水利等有关部门在各自的职责范围内，负责本行政区域内的专业建设工程安全生产的监督管理。</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《水利工程建设安全生产管理规定》第二十九条、第二十九条 省、自治区、直辖市人民政府水行政主管部门负责本行政区域内所管辖的水利工程建设安全生产的监督管理工作。</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5694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67EC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6450E338">
        <w:tblPrEx>
          <w:tblCellMar>
            <w:top w:w="0" w:type="dxa"/>
            <w:left w:w="108" w:type="dxa"/>
            <w:bottom w:w="0" w:type="dxa"/>
            <w:right w:w="108" w:type="dxa"/>
          </w:tblCellMar>
        </w:tblPrEx>
        <w:trPr>
          <w:trHeight w:val="21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61264DC">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6346D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2B01A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检测资质检查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55D35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对水利工程质量检测单位（乙级）的行政检查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098C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CBFB6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水利工程质量检测单位（乙级）</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39E4E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12189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44AA0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《水利工程质量检测管理规定》第二十一条 县级以上人民政府水行政主管部门应当加强对检测单位及其质量检测活动的监督检查。</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A0372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9EDC6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239A9ED1">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64092D">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5BDA1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5B536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水利工程质量检查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33C04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水利建设工程质量的法律、法规和强制性标准执行情况的行政检查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4AAD8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13338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水利工程建设市场主体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DDB9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CB4A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69DC21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《建设工程质量管理条例》第四十三条 县级以上地方人民政府交通、水利等有关部门在各自的职责范围内，负责对本行政区域内的专业建设工程质量的监督管理。第四十七条县级以上地方人民政府建设行政主管部门和其他有关部门应当加强对有关建设工程质量的法律、法规和强制性标准执行情况的监督检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《水利工程质量管理规定》第十条 政府对水利工程的质量实行监督的制度。水利工程按照分级管理的原则由相应水行政主管部门授权的质量监督机构实施质量监督。第十一条 各级水利工程质量监督机构，必须建立健全质量监督工作机制，完善监督手段，增强质量监督的权威性和有效性。各级水利工程质量监督机构，要加强对贯彻执行国家和水利部有关质量法规、规范情况的检查，坚决查处有法不依、执法不严、违法不究以及滥用职权的行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C63A2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1187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258588FF">
        <w:tblPrEx>
          <w:tblCellMar>
            <w:top w:w="0" w:type="dxa"/>
            <w:left w:w="108" w:type="dxa"/>
            <w:bottom w:w="0" w:type="dxa"/>
            <w:right w:w="108" w:type="dxa"/>
          </w:tblCellMar>
        </w:tblPrEx>
        <w:trPr>
          <w:trHeight w:val="638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2EFC2A7">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DA5BE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7F638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水土保持检查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C2F3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对生产建设项目水土保持方案实施情况及水土保持情况的行政检查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A7D7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F87B1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生产建设单位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F74C4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AE01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7C234D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《中华人民共和国水土保持法》第二十九条 县级以上人民政府水行政主管部门、流域管理机构，应当对生产建设项目水土保持方案的实施情况进行跟踪检查，发现问题及时处理。第四十三条县级以上人民政府水行政主管部门负责对水土保持情况进行监督检查。流域管理机构在其管辖范围内可以行使国务院水行政主管部门的监督检查职权。</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《云南省水土保持条例》第三十三条 县级以上人民政府水行政主管部门应当加强水土保持情况的监督检查，建立在建项目定期检查和汛前检查制度；对造成水土流失行为的举报应当及时调查、核实和处理。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1755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0253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5A7D2AA8">
        <w:tblPrEx>
          <w:shd w:val="clear" w:color="auto" w:fill="auto"/>
          <w:tblCellMar>
            <w:top w:w="0" w:type="dxa"/>
            <w:left w:w="108" w:type="dxa"/>
            <w:bottom w:w="0" w:type="dxa"/>
            <w:right w:w="108" w:type="dxa"/>
          </w:tblCellMar>
        </w:tblPrEx>
        <w:trPr>
          <w:trHeight w:val="635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7B36243">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547A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35114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防汛检查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D4CED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对防汛抗洪工作的行政检查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D6BB7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A7142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30937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A39E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1BEA48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《中华人民共和国防汛条例》第十五条 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《中华人民共和国防洪法》第二十八条 对于河道、湖泊管理范围内依照本法规定建设的工程设施，水行政主管部门有权依法检查；水行政主管部门检查时，被检查者应当如实提供有关的情况和资料。</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3921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9F44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018A7983">
        <w:tblPrEx>
          <w:tblCellMar>
            <w:top w:w="0" w:type="dxa"/>
            <w:left w:w="108" w:type="dxa"/>
            <w:bottom w:w="0" w:type="dxa"/>
            <w:right w:w="108" w:type="dxa"/>
          </w:tblCellMar>
        </w:tblPrEx>
        <w:trPr>
          <w:trHeight w:val="672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E3CE5E">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8C099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30AFE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招投标检查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700F0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对水利工程建设项目招标投标活动的行政检查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855D6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33D3F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水利工程建设管理市场主体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0A234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EFF4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29F2CE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县级以上水利部门 《中华人民共和国招标投标法》第四十九条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 第六十一条 本章规定的行政处罚，由国务院规定的有关行政监督部门决定。本法已对实施行政处罚的机关作出规定的除外。第七条 招标投标活动及其当事人应当接受依法实施的监督。有关行政监督部门依法对招标投标活动实施监督，依法查处招标投标活动中的违法行为。 对招标投标活动的行政监督及有关部门的具体职权划分，由国务院规定。</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国务院办公厅印发国务院有关部门实施招标投标活动行政监督的职责分工的意见》（国办发〔2000〕34号）三、对于招投标过程（包括招标、投标、开标、评标、中标）中泄露保密资料、泄露标底、串通招标、串通投标、歧视排斥投标等违法活动的监督执法，按现行的职责分工，分别由有关行政主管部门负责并受理投标人和其他利害关系人的投诉。按照这一原则，工业（含内贸）、水利、交通、铁道、民航、信息产业等行业和产业项目的招标投标活动的监督执法，分别由经贸、水利、交通、铁道、民航、信息产业等行政主管部门负责；各类房屋建筑及其附属设施的建造和与其配套的线路、管道、设备的安装项目和市政工程项目的招投标活动的监督执法，由建设行政主管部门负责；进口机电设备采购项目的招投标活动的监督执法，由外经贸行政主管部门负责。</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《水利工程建设项目招标投标管理规定》(2001年水利部令第14号)第七条 省、自治区、直辖市人民政府水行政主管部门是本行政区域内地方水利工程建设项目招标投标活动的行政监督与管理部门，其主要职责是：（一）贯彻执行有关招标投标的法律、法规、规章和政策；（二）依照有关法律、法规和规章，制定地方水利工程建设项目招标投标的管理办法；（三）受理管理权限范围内的水利工程建设项目招标投标活动的投诉，依法查处招标投标活动中的违法违规行为；（四）对本行政区域内地方水利工程建设项目招标代理活动进行监督；（五）组建并管理省级水利工程建设项目评标专家库；（六）负责本行政区域内除第五条第六项规定以外的地方项目的招标投标活动的行政监督。</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br w:type="textWrapping"/>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2DC85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DE59F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19041BD3">
        <w:tblPrEx>
          <w:shd w:val="clear" w:color="auto" w:fill="auto"/>
          <w:tblCellMar>
            <w:top w:w="0" w:type="dxa"/>
            <w:left w:w="108" w:type="dxa"/>
            <w:bottom w:w="0" w:type="dxa"/>
            <w:right w:w="108" w:type="dxa"/>
          </w:tblCellMar>
        </w:tblPrEx>
        <w:trPr>
          <w:trHeight w:val="65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72A33D5">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6A60E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D5244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C3C51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对利用堤顶、戗台兼做公路的行政检查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3502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AF0C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1A6A7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99A3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20E888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《中华人民共和国河道管理条例》第十五条 确需利用堤顶或者戗台兼做公路的，须经县级以上地方人民政府河道主管机关批准。堤身和堤顶公路的管理和维护办法，由河道主管机关商交通部门制定。</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04DA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E6658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48466F0A">
        <w:tblPrEx>
          <w:tblCellMar>
            <w:top w:w="0" w:type="dxa"/>
            <w:left w:w="108" w:type="dxa"/>
            <w:bottom w:w="0" w:type="dxa"/>
            <w:right w:w="108" w:type="dxa"/>
          </w:tblCellMar>
        </w:tblPrEx>
        <w:trPr>
          <w:trHeight w:val="6623"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6243ECF">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8CC8D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CC820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E75B7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对已审批水利基建项目初步设计文件的行政检查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CDB08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DC8F2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水利工程建设市场主体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67C6A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A50C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4863E2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《水行政许可实施办法》第四十五条 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《国务院对确需保留的行政审批项目设定行政许可的决定》（国务院令第412号）第172项“水利基建项目初步设计文件审批”。实施机关：县级以上人民政府水行政主管部门。</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《水利工程建设程序管理暂行规定》（水建〔1998〕16号）第六条：初步设计阶段3．初步设计文件报批前，一般须由项目法人委 托有相应资格的工程咨询机构或组织行业各方面（包括管理、设计、施工、咨询等方面）的专家，对初步设计中的重大问题，进行咨询论证。设计单位根据咨询论证意见，对初步设计文件进行补充、修改、优化。初步设计由项目法人组织审查后，按国家现行规定权限向主管部门申报审批。</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云南省人民政府关于简政放权取消和调整部分省级行政审批项目的决定》（云政发（2013）44号）附件2第97项：实施机关：水利厅，项目名称：水利基本建设项目初步设计文件审批，调整方式：部分下放，备注：除中型以上水利基建项目和国家规定必须由省级审批的项目外，其余下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740B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4A99F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455ABC90">
        <w:tblPrEx>
          <w:shd w:val="clear" w:color="auto" w:fill="auto"/>
          <w:tblCellMar>
            <w:top w:w="0" w:type="dxa"/>
            <w:left w:w="108" w:type="dxa"/>
            <w:bottom w:w="0" w:type="dxa"/>
            <w:right w:w="108" w:type="dxa"/>
          </w:tblCellMar>
        </w:tblPrEx>
        <w:trPr>
          <w:trHeight w:val="651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729D0A">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46B2B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DE14A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取用水检查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0FD04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对单位取用水行为的行政检查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1E83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4F819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2956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33970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0D7919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《取水许可和水资源费征收管理条例》第四十五条 县级以上人民政府水行政主管部门或者流域管理机构在进行监督检查时，有权采取下列措施:</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    (一)要求被检查单位或者个人提供有关文件、证照、资料；</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    (二)要求被检查单位或者个人就执行本条例的有关问题作出说明；</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    (三)进入被检查单位或者个人的生产场所进行调查；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    (四)责令被检查单位或者个人停止违反本条例的行为，履行法定义务。</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    监督检查人员在进行监督检查时，应当出示合法有效的行政执法证件。有关单位和个人对监督检查工作应当给予配合，不得拒绝或者阻碍监督检查人员依法执行公务。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5E42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390C9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6C37020D">
        <w:tblPrEx>
          <w:shd w:val="clear" w:color="auto" w:fill="auto"/>
          <w:tblCellMar>
            <w:top w:w="0" w:type="dxa"/>
            <w:left w:w="108" w:type="dxa"/>
            <w:bottom w:w="0" w:type="dxa"/>
            <w:right w:w="108" w:type="dxa"/>
          </w:tblCellMar>
        </w:tblPrEx>
        <w:trPr>
          <w:trHeight w:val="675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BDCC59">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0F9D6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64F50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涉河活动检查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B8A4B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对河道管理范围内有关活动（不含河道采砂）的行政检查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9B1A6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1EA7F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9075F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73CB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313951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《中华人民共和国河道管理条例》第四条 国务院水利行政主管部门是全国河道的主管机关。各省、自治区、直辖市的水利行政主管部门是该行政区域的河道主管机关。</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《中华人民共和国河道管理条例》第八条 各级人民政府河道主管机关以及河道监理人员，必须按照国家法律、法规，加强河道管理，执行供水计划和防洪调度命令，维护水工程和人民生命财产安全。</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3E8C3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5592E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2F156BA0">
        <w:tblPrEx>
          <w:shd w:val="clear" w:color="auto" w:fill="auto"/>
          <w:tblCellMar>
            <w:top w:w="0" w:type="dxa"/>
            <w:left w:w="108" w:type="dxa"/>
            <w:bottom w:w="0" w:type="dxa"/>
            <w:right w:w="108" w:type="dxa"/>
          </w:tblCellMar>
        </w:tblPrEx>
        <w:trPr>
          <w:trHeight w:val="6569"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18E4513">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23239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B42B1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F5BBA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对坝顶兼做公路的行政检查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1760D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C3E2F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380E8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BD96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556CA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《水库大坝安全管理条例》第十六条 大坝坝顶确需兼做公路的，须经科学论证和大坝主管部门批准，并采取相应的安全维护措施。</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3F29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A6FFD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6FF11E20">
        <w:tblPrEx>
          <w:shd w:val="clear" w:color="auto" w:fill="auto"/>
          <w:tblCellMar>
            <w:top w:w="0" w:type="dxa"/>
            <w:left w:w="108" w:type="dxa"/>
            <w:bottom w:w="0" w:type="dxa"/>
            <w:right w:w="108" w:type="dxa"/>
          </w:tblCellMar>
        </w:tblPrEx>
        <w:trPr>
          <w:trHeight w:val="654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E7885FA">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7D8EC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AB946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31BD3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对占用农业灌溉水源、灌排工程设施的行政检查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7055F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EEE18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7A2AC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72AE0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75372C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《农田水利条例》第二十六条 县级以上人民政府水行政主管部门应当加强对农田灌溉排水的监督和指导，做好技术服务。</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4F965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54C9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5292787B">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A5541C">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5C8E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12ED5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64F8B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对在大坝管理和保护范围内修建码头、渔塘的行政检查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EF66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4EE92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60319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526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17929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《中华人民共和国防洪法》第三十六条 各级人民政府应当组织有关部门加强对水库大坝的定期检查和监督管理。</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《水库大坝安全管理条例》第三条 国务院水行政主管部门会同国务院有关主管部门对全国的大坝安全实施监督。县级以上地方人民政府水行政主管部门会同有关主管部门对本行政区域内的大坝安全实施监督。</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    各级水利、能源、建设、交通、农业等有关部门，是其所管辖的大坝的主管部门。</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《水库大坝安全管理条例》第十七条 禁止在坝体修建码头、渠道、堆放杂物、晾晒粮草。在大坝管理和保护范围内修建码头、鱼塘的，须经大坝主管部门批准，并与坝脚和泄水、输水建筑物保持一定距离，不得影响大坝安全、工程管理和抢险工作。</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br w:type="textWrapping"/>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D136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83C8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0B4A275D">
        <w:tblPrEx>
          <w:tblCellMar>
            <w:top w:w="0" w:type="dxa"/>
            <w:left w:w="108" w:type="dxa"/>
            <w:bottom w:w="0" w:type="dxa"/>
            <w:right w:w="108" w:type="dxa"/>
          </w:tblCellMar>
        </w:tblPrEx>
        <w:trPr>
          <w:trHeight w:val="3668"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B59D1D7">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88391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7FFB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河道采砂检查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5A5EB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对河道采砂的行政检查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47E9B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70A09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河道采砂市场主体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318AF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8F88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1864AE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《中华人民共和国河道管理条例》第四条 国务院水利行政主管部门是全国河道的主管机关。各省、自治区、直辖市的水利行政主管部门是该行政区域的河道主管机关。</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《中华人民共和国河道管理条例》第八条 各级人民政府河道主管机关以及河道监理人员，必须按照国家法律、法规，加强河道管理，执行供水计划和防洪调度命令，维护水工程和人民生命财产安全。</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22DE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7BB0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487EA0B0">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BA2D86">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518B7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E0FF9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6A234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对水工程运行和水工程安全活动的行政检查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C195B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62DB6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水利工程管理单位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C3705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E526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2B66AE5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top"/>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 xml:space="preserve">《中华人民共和国水法》第四十一条 单位和个人有保护水工程的义务，不得侵占、毁坏堤防、护岸、防汛、水文监测、水文地质监测等工程设施。”第四十三条：“国家对水工程实施保护。国家所有的水工程应当按照国务院的规定划定工程管理和保护范围。国务院水行政主管部门或者流域管理机构管理的水工程，由主管部门或者流域管理机构商有关省、自治区、直辖市人民政府划定工程管理和保护范围。前款规定以外的其他水工程，应当按照省、自治区、直辖市人民政府的规定，划定工程保护范围和保护职责。在水工程保护范围内，禁止从事影响水工程运行和危害水工程安全的爆破、打井、采石、取土等活动。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《中华人民共和国防洪法》第三十五条 属于国家所有的防洪工程设施，应当按照经批准的设计，在竣工验收前由县级以上人民政府按照国家规定，划定管理和保护范围。属于集体所有的防洪工程设施，应当按照省、自治区、直辖市人民政府的规定，划定保护范围。在防洪工程设施保护范围内，禁止进行爆破、打井、采石、取土等危害防洪工程设施安全的活动。”第三十七条：“任何单位和个人不得破坏、侵占、毁损水库大坝、堤防、水闸、护岸、抽水站、排水渠系等防洪工程和水文、通信设施以及防汛备用的器材、物料等。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水库大坝安全管理条例》第十二条：“大坝及其设施受国家保护，任何单位和个人不得侵占、毁坏。大坝管理单位应当加强大坝的安全保卫工作。”第十三条：“禁止在大坝管理和保护范围内进行爆破、打井、采石、采矿、挖沙、取土、修坟等危害大坝安全的活动。第十四条 非大坝管理人员不得操作大坝的泄洪闸门、输水闸门以及其他设施，大坝管理人员操作时应当遵守有关的规章制度。禁止任何单位和个人干扰大坝的正常管理工作。 第十七条 禁止在坝体修建码头、渠道、堆放杂物、晾晒粮草。在大坝管理和保护范围内修建码头、鱼塘的，须经大坝主管部门批准，并与坝脚和泄水、输水建筑物保持一定距离，不得影响大坝安全、工程管理和抢险工作。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《中华人民共和国河道管理条例》第二十二条  禁止损毁堤防、护岸、闸坝等水工程建筑物和防汛设施、水文监测和测量设施、河岸地质监测设施以及通信照明等设施。”第二十三条：“禁止非管理人员操作河道上的涵闸闸门，禁止任何组织和个人干扰河道管理单位的正常工作。”第二十四条：“在堤防和护堤地，禁止建房、放牧、开渠、打井、挖窖、葬坟、晒粮、存放物料、开采地下资源、进行考古发掘以及开展集市贸易活动。”第二十六条：“根据堤防的重要程度、堤基土质条件等，河道主管机关报经县级以上人民政府批准，可以在河道管理范围的相连地域划定堤防安全保护区。在堤防安全保护区内，禁止进行打井、钻探、爆破、挖筑鱼塘、采石、取土等危害堤防安全的活动。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C7E3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9379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3C37E41E">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88B72A">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A1DE8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EBD98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洪水影响评价检查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251F0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对编制洪水影响评价报告非防洪建设项目的行政检查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6030E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82A6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FABBB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6E6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4E0EC4BF">
            <w:pPr>
              <w:keepNext w:val="0"/>
              <w:keepLines w:val="0"/>
              <w:widowControl/>
              <w:suppressLineNumbers w:val="0"/>
              <w:jc w:val="left"/>
              <w:textAlignment w:val="top"/>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《中华人民共和国行政许可法》第六十三条 行政机关实施监督检查，不得妨碍被许可人正常的生产经营活动，不得索取或者收受被许可人的财物，不得谋取其他利益。</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水行政许可实施办法》第四十五条:“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《水利部关于加强非防洪建设项目洪水影响评价工作的通知》（水汛[2017]359号）：“六 强化洪水影响评价监督管理  各级水行政主管部门要加强洪水影响评价报告审批后项目建设监督管理，开展针对性跟踪检查，监督防洪安全措施执行到位。</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C7230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E14B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1EB97B4B">
        <w:tblPrEx>
          <w:tblCellMar>
            <w:top w:w="0" w:type="dxa"/>
            <w:left w:w="108" w:type="dxa"/>
            <w:bottom w:w="0" w:type="dxa"/>
            <w:right w:w="108" w:type="dxa"/>
          </w:tblCellMar>
        </w:tblPrEx>
        <w:trPr>
          <w:trHeight w:val="64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BE8DC20">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079AB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9EE8F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B8838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对水利工程采用没有国家技术标准新技术、新材料的行政检查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2210B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A93BA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水利工程建设市场主体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ED0EB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4F1A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5C037B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《建设工程勘察设计管理条例》第二十九条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《建设工程勘察设计管理条例》第五条第一款 县级以上人民政府建设行政主管部门和交通、水利等有关部门应当依照本条例的规定，加强对建设工程勘察、设计活动的监督管理。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3C74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42801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233B3CD2">
        <w:tblPrEx>
          <w:shd w:val="clear" w:color="auto" w:fill="auto"/>
          <w:tblCellMar>
            <w:top w:w="0" w:type="dxa"/>
            <w:left w:w="108" w:type="dxa"/>
            <w:bottom w:w="0" w:type="dxa"/>
            <w:right w:w="108" w:type="dxa"/>
          </w:tblCellMar>
        </w:tblPrEx>
        <w:trPr>
          <w:trHeight w:val="65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7BA4ED4">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9E07F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04361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涉河项目检查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D191E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对河道管理范围内建设项目的行政检查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3174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6820D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921A1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97E8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4B8095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《河道管理范围内建设项目管理的有关规定》第十二条 河道管理范围内的建筑物和设施竣工后，应经河道主管机关检验合格后方可启用。建设单位应在竣工验收六个月内向河道主管机关报送有关竣工资料。 </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《河道管理范围内建设项目管理的有关规定》第十三条 河道主管机关应定期对河道管理范围内的建筑物和设施进行检查，凡不符合工程安全要求的，应提出限期改建的要求，有关单位和个人应当服从河道主管机关的安全管理。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4D76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D312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1637F927">
        <w:tblPrEx>
          <w:tblCellMar>
            <w:top w:w="0" w:type="dxa"/>
            <w:left w:w="108" w:type="dxa"/>
            <w:bottom w:w="0" w:type="dxa"/>
            <w:right w:w="108" w:type="dxa"/>
          </w:tblCellMar>
        </w:tblPrEx>
        <w:trPr>
          <w:trHeight w:val="67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EE07E22">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45821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A4804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城市供水工程检查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B74FD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对投入使用的城市供水工程的行政检查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EE4B8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E45DD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F5455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538A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6D90D26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top"/>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《城市供水条例》第七条  国务院城市建设行政主管部门主管全国城市供水工作。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省、自治区人民政府城市建设行政主管部门主管本行政区域内的城市供水工作。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县级以上城市人民政府确定的城市供水行政主管部门（以下简称城市供水行政主管部门）主管本行政区域内的城市供水工作。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城市供水用水管理条例》（2008年12月30日昆明市第十二届人民代表大会常务委员会第二十一次会议通过，2009年3月27日云南省第十一届人民代表大会常务委员会第九次会议批准）第四条市城市供水行政主管部门负责市辖区（不含东川区）范围内城市公共供水和用水的管理工作，并对各县（市）及东川区的城市公共供水和用水工作进行监督、指导。</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各县（市）及东川区城市供水行政主管部门负责本行政区域内城市公共供水和用水的管理工作。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市、县（市、区）发展和改革、规划、建设、水利、环境保护、卫生、国土资源、工商、质量技术监督等行政管理部门各司其职，做好城市公共供水用水管理的相关工作。第七条：城市供水行政主管部门应当参与净水厂、输配水管网等城市公共供水工程的设计审查、竣工验收；对投入使用的城市供水工程，定期进行监督检查。未经验收或者验收不合格的城市供水工程，不得投入使用。</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7B29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C5C4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eastAsia="zh-CN"/>
              </w:rPr>
            </w:pPr>
            <w:r>
              <w:rPr>
                <w:rFonts w:hint="eastAsia" w:ascii="仿宋" w:hAnsi="仿宋" w:eastAsia="仿宋" w:cs="仿宋"/>
                <w:i w:val="0"/>
                <w:color w:val="000000"/>
                <w:kern w:val="0"/>
                <w:sz w:val="20"/>
                <w:szCs w:val="20"/>
                <w:u w:val="none"/>
                <w:lang w:val="en-US" w:eastAsia="zh-CN" w:bidi="ar"/>
              </w:rPr>
              <w:t>县级监管</w:t>
            </w:r>
          </w:p>
        </w:tc>
      </w:tr>
      <w:tr w14:paraId="0DB48892">
        <w:tblPrEx>
          <w:shd w:val="clear" w:color="auto" w:fill="auto"/>
          <w:tblCellMar>
            <w:top w:w="0" w:type="dxa"/>
            <w:left w:w="108" w:type="dxa"/>
            <w:bottom w:w="0" w:type="dxa"/>
            <w:right w:w="108" w:type="dxa"/>
          </w:tblCellMar>
        </w:tblPrEx>
        <w:trPr>
          <w:trHeight w:val="14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2856A9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A252C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CEAC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B911D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涂改、出租、出借或者以其他方式转让《网络文化经营许可证》，尚不构成刑事处罚的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6526C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F5D4C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6A5F8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BEDF3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2894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D64E9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81046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79AC199">
        <w:tblPrEx>
          <w:shd w:val="clear" w:color="auto" w:fill="auto"/>
          <w:tblCellMar>
            <w:top w:w="0" w:type="dxa"/>
            <w:left w:w="108" w:type="dxa"/>
            <w:bottom w:w="0" w:type="dxa"/>
            <w:right w:w="108" w:type="dxa"/>
          </w:tblCellMar>
        </w:tblPrEx>
        <w:trPr>
          <w:trHeight w:val="25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DBC466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6FF41">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9D777">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FF8C3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互联网上网服务营业场所经营单位利用营业场所制作、下载、复制、查阅、发布、传播或者以其他方式使用含有本条例第十四条规定禁止含有的内容的信息</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4C4B3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E2B0A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BF29C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AE77D3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7137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D2B60D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69F304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FB4BD41">
        <w:tblPrEx>
          <w:shd w:val="clear" w:color="auto" w:fill="auto"/>
          <w:tblCellMar>
            <w:top w:w="0" w:type="dxa"/>
            <w:left w:w="108" w:type="dxa"/>
            <w:bottom w:w="0" w:type="dxa"/>
            <w:right w:w="108" w:type="dxa"/>
          </w:tblCellMar>
        </w:tblPrEx>
        <w:trPr>
          <w:trHeight w:val="97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911584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B3A81">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9AD50">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66879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在规定的营业时间以外营业</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C3F19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1083C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98D6B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C5444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B6251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《互联网上网服务营业场所管理条例》第三十一条第一款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960729E">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9E28B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D9EFE37">
        <w:tblPrEx>
          <w:shd w:val="clear" w:color="auto" w:fill="auto"/>
          <w:tblCellMar>
            <w:top w:w="0" w:type="dxa"/>
            <w:left w:w="108" w:type="dxa"/>
            <w:bottom w:w="0" w:type="dxa"/>
            <w:right w:w="108" w:type="dxa"/>
          </w:tblCellMar>
        </w:tblPrEx>
        <w:trPr>
          <w:trHeight w:val="15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6C214F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262B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95A61">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A24754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接纳未成年人进入营业场所</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C54C3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5FD17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1F4C7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C9452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504D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《互联网上网服务营业场所管理条例》第三十一条第二款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C02B1E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4758D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1C1134E">
        <w:tblPrEx>
          <w:tblCellMar>
            <w:top w:w="0" w:type="dxa"/>
            <w:left w:w="108" w:type="dxa"/>
            <w:bottom w:w="0" w:type="dxa"/>
            <w:right w:w="108" w:type="dxa"/>
          </w:tblCellMar>
        </w:tblPrEx>
        <w:trPr>
          <w:trHeight w:val="10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FBE1E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92EE4F">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BC8E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1AC1F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经营非网络游戏</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7CC3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A94C9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319A7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0289C8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DF117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《互联网上网服务营业场所管理条例》第三十一条第三款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E5FCE2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810E9B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E356F97">
        <w:tblPrEx>
          <w:shd w:val="clear" w:color="auto" w:fill="auto"/>
          <w:tblCellMar>
            <w:top w:w="0" w:type="dxa"/>
            <w:left w:w="108" w:type="dxa"/>
            <w:bottom w:w="0" w:type="dxa"/>
            <w:right w:w="108" w:type="dxa"/>
          </w:tblCellMar>
        </w:tblPrEx>
        <w:trPr>
          <w:trHeight w:val="103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0E8EA0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132C3">
            <w:pPr>
              <w:spacing w:line="240" w:lineRule="exact"/>
              <w:jc w:val="center"/>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7360F">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A8D3B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擅自停止实施经营管理技术措施</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F0974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99314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AE849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6D2B3B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07623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《互联网上网服务营业场所管理条例》第三十一条第四款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F3A6E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091193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F878F55">
        <w:tblPrEx>
          <w:tblCellMar>
            <w:top w:w="0" w:type="dxa"/>
            <w:left w:w="108" w:type="dxa"/>
            <w:bottom w:w="0" w:type="dxa"/>
            <w:right w:w="108" w:type="dxa"/>
          </w:tblCellMar>
        </w:tblPrEx>
        <w:trPr>
          <w:trHeight w:val="109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4D2FBC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6E290">
            <w:pPr>
              <w:widowControl/>
              <w:spacing w:line="240" w:lineRule="exact"/>
              <w:jc w:val="center"/>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C076F">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541F3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未悬挂《网络文化经营许可证》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C05E17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036C8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CF177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CE01E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4CFCB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《互联网上网服务营业场所管理条例》第三十一条第五款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B2CB5A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859E89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6F1618B">
        <w:tblPrEx>
          <w:shd w:val="clear" w:color="auto" w:fill="auto"/>
          <w:tblCellMar>
            <w:top w:w="0" w:type="dxa"/>
            <w:left w:w="108" w:type="dxa"/>
            <w:bottom w:w="0" w:type="dxa"/>
            <w:right w:w="108" w:type="dxa"/>
          </w:tblCellMar>
        </w:tblPrEx>
        <w:trPr>
          <w:trHeight w:val="109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2037A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739F6">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10A07">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C9636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未悬挂未成年人禁入标志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DDBF8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6E72A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45133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CA890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CE2C7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《互联网上网服务营业场所管理条例》第三十一条第五款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2D49D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2DDFC4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1081525">
        <w:tblPrEx>
          <w:tblCellMar>
            <w:top w:w="0" w:type="dxa"/>
            <w:left w:w="108" w:type="dxa"/>
            <w:bottom w:w="0" w:type="dxa"/>
            <w:right w:w="108" w:type="dxa"/>
          </w:tblCellMar>
        </w:tblPrEx>
        <w:trPr>
          <w:trHeight w:val="18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BC62EA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B6076">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53DD3">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8243A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向上网消费者提供的计算机未通过局域网的方式接入互联网</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5CD4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663E7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56986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ED907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5466B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《互联网上网服务营业场所管理条例》第三十二条第一款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EDAD05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2689A9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EBE2CC5">
        <w:tblPrEx>
          <w:shd w:val="clear" w:color="auto" w:fill="auto"/>
          <w:tblCellMar>
            <w:top w:w="0" w:type="dxa"/>
            <w:left w:w="108" w:type="dxa"/>
            <w:bottom w:w="0" w:type="dxa"/>
            <w:right w:w="108" w:type="dxa"/>
          </w:tblCellMar>
        </w:tblPrEx>
        <w:trPr>
          <w:trHeight w:val="17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0E2C1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69E0C4">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3ABA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151F2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未建立场内巡查制度，或者发现上网消费者的违法行为未予制止并向文化行政部门、公安机关举报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5DE2A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A030E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825C5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8B1505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DE82A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《互联网上网服务营业场所管理条例》第三十二条第二款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89697F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E485E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19AD3CC">
        <w:tblPrEx>
          <w:tblCellMar>
            <w:top w:w="0" w:type="dxa"/>
            <w:left w:w="108" w:type="dxa"/>
            <w:bottom w:w="0" w:type="dxa"/>
            <w:right w:w="108" w:type="dxa"/>
          </w:tblCellMar>
        </w:tblPrEx>
        <w:trPr>
          <w:trHeight w:val="13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0AB7A5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984D5">
            <w:pPr>
              <w:spacing w:line="240" w:lineRule="exact"/>
              <w:jc w:val="center"/>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1EBC5">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4925A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未按规定核对、登记上网消费者的有效身份证件或者记录有关上网信息</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E2A1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3A434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13E47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3343D0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1BA9C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《互联网上网服务营业场所管理条例》第三十二条第三款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D0B9A7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82BFC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87B226C">
        <w:tblPrEx>
          <w:tblCellMar>
            <w:top w:w="0" w:type="dxa"/>
            <w:left w:w="108" w:type="dxa"/>
            <w:bottom w:w="0" w:type="dxa"/>
            <w:right w:w="108" w:type="dxa"/>
          </w:tblCellMar>
        </w:tblPrEx>
        <w:trPr>
          <w:trHeight w:val="15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A756BC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6EE19">
            <w:pPr>
              <w:spacing w:line="240" w:lineRule="exact"/>
              <w:jc w:val="center"/>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DDFB0">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A5989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未按规定时间保存登记内容、记录备份，或者在保存期内修改、删除登记内容、记录备份</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C4D35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87A1B5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826BE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DFF16D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5CB4BF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《互联网上网服务营业场所管理条例》第三十二条第四款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C9FC1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E83495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1E0054C">
        <w:tblPrEx>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D0E711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A03ED">
            <w:pPr>
              <w:widowControl/>
              <w:spacing w:line="240" w:lineRule="exact"/>
              <w:jc w:val="center"/>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8EA6A">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DF389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违反《互联网上网服务营业场所管理条例》第二十四条规定，情节严重的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6783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130EB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ABE4D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BFC187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6F8D8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2D9D9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8C99E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ADBA9B6">
        <w:tblPrEx>
          <w:tblCellMar>
            <w:top w:w="0" w:type="dxa"/>
            <w:left w:w="108" w:type="dxa"/>
            <w:bottom w:w="0" w:type="dxa"/>
            <w:right w:w="108" w:type="dxa"/>
          </w:tblCellMar>
        </w:tblPrEx>
        <w:trPr>
          <w:trHeight w:val="13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42003C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4924C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4B15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6EADF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歌舞娱乐场所的歌曲点播系统与境外的曲库联接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E9FAF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8A567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92355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E4DA0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A318E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59DEC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EBC78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03B1F26">
        <w:tblPrEx>
          <w:shd w:val="clear" w:color="auto" w:fill="auto"/>
          <w:tblCellMar>
            <w:top w:w="0" w:type="dxa"/>
            <w:left w:w="108" w:type="dxa"/>
            <w:bottom w:w="0" w:type="dxa"/>
            <w:right w:w="108" w:type="dxa"/>
          </w:tblCellMar>
        </w:tblPrEx>
        <w:trPr>
          <w:trHeight w:val="16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53D12B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A6BD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7DC1F">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BCA7FF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舞娱乐场所播放的曲目、屏幕画面含有本条例第十三条禁止内容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786FB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6F93F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19F9B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27D4F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684F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198359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D0FF9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B7A39C7">
        <w:tblPrEx>
          <w:shd w:val="clear" w:color="auto" w:fill="auto"/>
          <w:tblCellMar>
            <w:top w:w="0" w:type="dxa"/>
            <w:left w:w="108" w:type="dxa"/>
            <w:bottom w:w="0" w:type="dxa"/>
            <w:right w:w="108" w:type="dxa"/>
          </w:tblCellMar>
        </w:tblPrEx>
        <w:trPr>
          <w:trHeight w:val="13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0DA8EC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89BF0">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4FB01">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EF6A0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游艺娱乐场所电子游戏机内的游戏项目含有本条例第十三条禁止内容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7583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F6F30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1DEA8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A5930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193D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778F7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A49BBB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56506E7">
        <w:tblPrEx>
          <w:shd w:val="clear" w:color="auto" w:fill="auto"/>
          <w:tblCellMar>
            <w:top w:w="0" w:type="dxa"/>
            <w:left w:w="108" w:type="dxa"/>
            <w:bottom w:w="0" w:type="dxa"/>
            <w:right w:w="108" w:type="dxa"/>
          </w:tblCellMar>
        </w:tblPrEx>
        <w:trPr>
          <w:trHeight w:val="19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D283ED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0D0D2">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E4CC7">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B7F5A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歌舞娱乐场所接纳未成年人</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BE988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260F7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A40A7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BE06F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9EE2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《娱乐场所管理条例》第四十八条第三款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80957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4327B2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A846777">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782B6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405DB5">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4C211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A72BB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游艺娱乐场所设置的电子游戏机在国家法定节假日外向未成年人提供</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AAB96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4E008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84FB0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F2AE9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D6981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《娱乐场所管理条例》第四十八条第四款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D193F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1583B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133E71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DBCBF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C8610">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AF48F">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5AE5E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娱乐场所容纳的消费者超过核定人数</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58B21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2484E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D19CA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C2A18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D2B2C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《娱乐场所管理条例》第四十八条第五款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87B1C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D3782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A1EF50B">
        <w:tblPrEx>
          <w:shd w:val="clear" w:color="auto" w:fill="auto"/>
          <w:tblCellMar>
            <w:top w:w="0" w:type="dxa"/>
            <w:left w:w="108" w:type="dxa"/>
            <w:bottom w:w="0" w:type="dxa"/>
            <w:right w:w="108" w:type="dxa"/>
          </w:tblCellMar>
        </w:tblPrEx>
        <w:trPr>
          <w:trHeight w:val="1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850F3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EB1CD">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7FBBF">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B1F41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变更有关事项，未按照《娱乐场所管理条例》规定申请重新核发娱乐经营许可证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75759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7DEB33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2D4FD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91EA7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C676B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《娱乐场所管理条例》第四十九条第一款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E1C90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0AF4BB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8734170">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10646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792B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5AFC4">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46052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在《娱乐场所管理条例》规定的禁止营业时间内营业</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56B50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90304A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EA2CC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95714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895B0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《娱乐场所管理条例》第四十九条第二款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D6CF05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5EC9B2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E6691BB">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C3C883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FEC90">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06460">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E614A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从业人员在营业期间未统一着装并佩带工作标志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68141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305D4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5AE747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C852D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85A73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《娱乐场所管理条例》第四十九条第三款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71737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20ED38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EC9892D">
        <w:tblPrEx>
          <w:shd w:val="clear" w:color="auto" w:fill="auto"/>
          <w:tblCellMar>
            <w:top w:w="0" w:type="dxa"/>
            <w:left w:w="108" w:type="dxa"/>
            <w:bottom w:w="0" w:type="dxa"/>
            <w:right w:w="108" w:type="dxa"/>
          </w:tblCellMar>
        </w:tblPrEx>
        <w:trPr>
          <w:trHeight w:val="11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02CA8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374FA">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F8B79">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90987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娱乐场所未按照《娱乐场所管理条例》规定建立从业人员名簿</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241A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DA9EB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26286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B7A2A1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E73C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E51D99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365CA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DCBF1D9">
        <w:tblPrEx>
          <w:shd w:val="clear" w:color="auto" w:fill="auto"/>
          <w:tblCellMar>
            <w:top w:w="0" w:type="dxa"/>
            <w:left w:w="108" w:type="dxa"/>
            <w:bottom w:w="0" w:type="dxa"/>
            <w:right w:w="108" w:type="dxa"/>
          </w:tblCellMar>
        </w:tblPrEx>
        <w:trPr>
          <w:trHeight w:val="10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813573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56877A">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6F3F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B7A58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娱乐场所未按照《娱乐场所管理条例》规定建立从业日志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D77E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9E6A9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EEBE4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B1ACF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A057E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226E3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310023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97F4E5A">
        <w:tblPrEx>
          <w:shd w:val="clear" w:color="auto" w:fill="auto"/>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3920C9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2FB1A">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A90CE">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D27CD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发现违法犯罪行为未按照《娱乐场所管理条例》规定报告</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D2C2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8947B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F63EB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6D7622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399D4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646364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456067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11BC448">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B66479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D4650">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2CE38">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FBF092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娱乐场所未按照《娱乐场所管理条例》规定悬挂警示标志、未成年人禁入或者限入标志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94200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DC423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3FD45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12CC7C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29FFC8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《娱乐场所管理条例》第五十一条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BD6917F">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1BFF4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7A154DA">
        <w:tblPrEx>
          <w:shd w:val="clear" w:color="auto" w:fill="auto"/>
          <w:tblCellMar>
            <w:top w:w="0" w:type="dxa"/>
            <w:left w:w="108" w:type="dxa"/>
            <w:bottom w:w="0" w:type="dxa"/>
            <w:right w:w="108" w:type="dxa"/>
          </w:tblCellMar>
        </w:tblPrEx>
        <w:trPr>
          <w:trHeight w:val="15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35DB5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F481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D4B16F">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03DE0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娱乐场所及其从业人员实施条例第十四条所列行为，或者为进入娱乐场所的人员实施上述行为提供条件</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82B7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30128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4812E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5ED73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FC58F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3AE0F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E3B334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A66897B">
        <w:tblPrEx>
          <w:shd w:val="clear" w:color="auto" w:fill="auto"/>
          <w:tblCellMar>
            <w:top w:w="0" w:type="dxa"/>
            <w:left w:w="108" w:type="dxa"/>
            <w:bottom w:w="0" w:type="dxa"/>
            <w:right w:w="108" w:type="dxa"/>
          </w:tblCellMar>
        </w:tblPrEx>
        <w:trPr>
          <w:trHeight w:val="1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016B0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408A4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DF9A9">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05E70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娱乐场所指使、纵容从业人员侵犯消费者人身权利的，造成严重后果的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9F196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B83EB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1444B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CAA52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94D1C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E3AE4F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7FA7A0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BD55CC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4B945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31787E">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3CABA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19EA1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擅自变更场所使用的歌曲点播系统</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7A15D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F2658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D246B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13B20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B825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《娱乐场所管理条例》第四十九条第一款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A9DAFF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D122D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F503F34">
        <w:tblPrEx>
          <w:shd w:val="clear" w:color="auto" w:fill="auto"/>
          <w:tblCellMar>
            <w:top w:w="0" w:type="dxa"/>
            <w:left w:w="108" w:type="dxa"/>
            <w:bottom w:w="0" w:type="dxa"/>
            <w:right w:w="108" w:type="dxa"/>
          </w:tblCellMar>
        </w:tblPrEx>
        <w:trPr>
          <w:trHeight w:val="10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FF7B9D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451D0">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3FB95">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07C85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设置未经文化主管部门内容核查的游戏游艺设备</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00A55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876DC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B37A7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8A314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6114D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4C159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519C67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ACEEA02">
        <w:tblPrEx>
          <w:shd w:val="clear" w:color="auto" w:fill="auto"/>
          <w:tblCellMar>
            <w:top w:w="0" w:type="dxa"/>
            <w:left w:w="108" w:type="dxa"/>
            <w:bottom w:w="0" w:type="dxa"/>
            <w:right w:w="108" w:type="dxa"/>
          </w:tblCellMar>
        </w:tblPrEx>
        <w:trPr>
          <w:trHeight w:val="11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A92BD6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9EB1AD">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D8F44B">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5C6C4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进行有奖经营活动的，奖品目录未报所在地县级文化主管部门备案</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4696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F4599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CDEDB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3D4EFE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8C88D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40661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318ED5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3D7BD8B">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D7257B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E3BF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B72484">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9B52B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擅自变更游戏游艺设备</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A79BEF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DE81F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98EA9E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C13E2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C4003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485827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268A85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D5CF012">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C61AF4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0AF3A">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EE9AD">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A393B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未实行游戏、游艺分区经营，或者设有明显的分区标志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D2751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82211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8E0A2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E9A9C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7F4F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2B451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A1E0E6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5D6A262">
        <w:tblPrEx>
          <w:shd w:val="clear" w:color="auto" w:fill="auto"/>
          <w:tblCellMar>
            <w:top w:w="0" w:type="dxa"/>
            <w:left w:w="108" w:type="dxa"/>
            <w:bottom w:w="0" w:type="dxa"/>
            <w:right w:w="108" w:type="dxa"/>
          </w:tblCellMar>
        </w:tblPrEx>
        <w:trPr>
          <w:trHeight w:val="16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018C1E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C8CED">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F7F4C">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FC17D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娱乐场所为未经文化主管部门批准的营业性演出活动提供场地</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AB88C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37BE8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DA773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B1668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94B7E1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B28242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D5DCC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7DE1D50">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789EEB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52A1F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79B6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20F2F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违法违规行为未及时采取措施制止并依法报告</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05D09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BB9A4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B9450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7B6F3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8DB26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8E539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1ADDA5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D2A490A">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BD5E46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3C126">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FEBC2">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F1C96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娱乐场所未在显著位置悬挂娱乐经营许可证、未成年人禁入或者限入标志，或者未注明“12318”文化市场举报电话</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D1FF7A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2162C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E8765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2CE11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C4525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650CAB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7D741B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02FBBD2">
        <w:tblPrEx>
          <w:shd w:val="clear" w:color="auto" w:fill="auto"/>
          <w:tblCellMar>
            <w:top w:w="0" w:type="dxa"/>
            <w:left w:w="108" w:type="dxa"/>
            <w:bottom w:w="0" w:type="dxa"/>
            <w:right w:w="108" w:type="dxa"/>
          </w:tblCellMar>
        </w:tblPrEx>
        <w:trPr>
          <w:trHeight w:val="12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B6A3C2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59EA2">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84E30">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1F227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娱乐场所不配合文化主管部门的日常检查和技术监管措施</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102D1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2BCB0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512B2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1825D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380ED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59C8D7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33F2E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D795DD5">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5722B9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F9AC7">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9667B">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24A05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除国家法定节假日外接纳未成年人进入游戏区</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368091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55C40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27EB7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A4889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4E90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1141A7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741B2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25AB814">
        <w:tblPrEx>
          <w:shd w:val="clear" w:color="auto" w:fill="auto"/>
          <w:tblCellMar>
            <w:top w:w="0" w:type="dxa"/>
            <w:left w:w="108" w:type="dxa"/>
            <w:bottom w:w="0" w:type="dxa"/>
            <w:right w:w="108" w:type="dxa"/>
          </w:tblCellMar>
        </w:tblPrEx>
        <w:trPr>
          <w:trHeight w:val="14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52493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106E9">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5446A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E1C59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经营含有《艺术品经营管理办法》第六条禁止内容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AA3BB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D6A616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CC8F6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249B2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D4752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32416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0BCBA5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7A119CB">
        <w:tblPrEx>
          <w:shd w:val="clear" w:color="auto" w:fill="auto"/>
          <w:tblCellMar>
            <w:top w:w="0" w:type="dxa"/>
            <w:left w:w="108" w:type="dxa"/>
            <w:bottom w:w="0" w:type="dxa"/>
            <w:right w:w="108" w:type="dxa"/>
          </w:tblCellMar>
        </w:tblPrEx>
        <w:trPr>
          <w:trHeight w:val="11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06BD7A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1B814A">
            <w:pPr>
              <w:widowControl/>
              <w:spacing w:line="240" w:lineRule="exact"/>
              <w:jc w:val="left"/>
              <w:rPr>
                <w:rFonts w:hint="eastAsia" w:ascii="仿宋" w:hAnsi="仿宋" w:eastAsia="仿宋" w:cs="仿宋"/>
                <w:kern w:val="0"/>
                <w:sz w:val="20"/>
                <w:szCs w:val="20"/>
              </w:rPr>
            </w:pPr>
          </w:p>
          <w:p w14:paraId="2371BB2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C0B7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951D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经营《艺术品经营管理办法》第七条禁止经营的艺术品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35BF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66C45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FE011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D8E94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1C970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99A4FC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5EC5E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B7AA8C2">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16FCB3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5B1E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899279">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51FF2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向消费者隐瞒艺术品来源，或者在艺术品说明中隐瞒重要事项，误导消费者</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9D32E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6DBC1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04CC8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31978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0D3021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F18AB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06E78B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7C3C8D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FB56A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1B6C1">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3DC3F">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1BE47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伪造、变造艺术品来源证明、艺术品签定评估文件以及其他交易凭证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D98F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280746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7773C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F1431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32B37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A0EA9F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F223D8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77FDEDA">
        <w:tblPrEx>
          <w:shd w:val="clear" w:color="auto" w:fill="auto"/>
          <w:tblCellMar>
            <w:top w:w="0" w:type="dxa"/>
            <w:left w:w="108" w:type="dxa"/>
            <w:bottom w:w="0" w:type="dxa"/>
            <w:right w:w="108" w:type="dxa"/>
          </w:tblCellMar>
        </w:tblPrEx>
        <w:trPr>
          <w:trHeight w:val="11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86F6D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89A29">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BA8D7">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AACAB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以非法集资为目的或者以非法传销为手段进行经营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50C4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FCC60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B793E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715FEF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233BA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C42C5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C8D8E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5DB3265">
        <w:tblPrEx>
          <w:tblCellMar>
            <w:top w:w="0" w:type="dxa"/>
            <w:left w:w="108" w:type="dxa"/>
            <w:bottom w:w="0" w:type="dxa"/>
            <w:right w:w="108" w:type="dxa"/>
          </w:tblCellMar>
        </w:tblPrEx>
        <w:trPr>
          <w:trHeight w:val="19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0A8BD8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C9971">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77A69">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7A0B3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未经批准，将艺术品权益拆分为均等份额公开发行，以集中竟价、做市商等集中交易方式进行交易</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85DBF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C74EA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47042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9D8AD7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2607C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5F605B">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D4AFCE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B06466B">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D243B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D1634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5AC7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C59BB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未标明所经营的艺术品作者、年代、尺寸、材料、保存状况和销售价格等信息</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4E300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8DCA5B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3D3D8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60043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8A30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69ECF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01401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76CE24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4C8973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93BD0">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DDE30">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D5445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未按规定期限保留交易有关的原始凭证、销售合同、台账、账簿等销售记录</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A337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3DAB5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F3521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1A2EF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FAC0D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630FFB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138611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573FC28">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9E9D1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488C2">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68931">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F9E77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艺术品经营单位从事艺术品鉴定、评估等服务未与委托人签订书面协议，或者签订了协议，但协议未约定鉴定、评估的事项，鉴定、评估的结论适用范围以及被委托人应当承担的责任</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221B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15BE6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4C6EC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DBA5C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A771E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0F4DC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8E5384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C83DE6D">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7FE05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4755E">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4CB34">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886E4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艺术品经营单位从事艺术品鉴定、评估等服务未明示艺术品鉴定、评估程序或者需要告知、提示委托人的事项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693D1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D8705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68112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6598E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04AB8C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15EFE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F6B10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B63A2BA">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DD2F6C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4394A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6027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4D12C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从事艺术品鉴定、评估等服务未书面出具鉴定、评估结论，或者出具了鉴定、评估结论，但鉴定、评估结论不包括对委托艺术品的全面客观说明，鉴定、评估的程序，做出鉴定、评估结论的证据，鉴定、评估结论的责任说明，并对鉴定、评估结论的真实性负责</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BB4E9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43384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E298B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E6191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B1FAA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8F5F0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10DDA6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BD0F6FD">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DD6B98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D13ED0">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F4028">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15AB4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艺术品经营单位从事艺术品鉴定、评估等服务保留书面鉴定、评估结论副本及鉴定、评估人签字等档案少于5年</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16C60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2C704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C3262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C0C3F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DC9CA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99502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495BE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200A52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DD8AB6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2AEEA">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B9543">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7F36C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从境外进口或者向境外出口艺术品，未技照《艺术品经营管理办法》第十四条规定办理相关手续</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DB0D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5A824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30564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63F73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C9E68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16C34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4E2C46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A25E5AB">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C63B41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69B3E">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45DDB">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C17DC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销售或者利用其他商业形式传播未经文化行政部门批准进口的艺术品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CD4739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27FEB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AC1EE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C5F44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5AD09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7F755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0A891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2F6410D">
        <w:tblPrEx>
          <w:shd w:val="clear" w:color="auto" w:fill="auto"/>
          <w:tblCellMar>
            <w:top w:w="0" w:type="dxa"/>
            <w:left w:w="108" w:type="dxa"/>
            <w:bottom w:w="0" w:type="dxa"/>
            <w:right w:w="108" w:type="dxa"/>
          </w:tblCellMar>
        </w:tblPrEx>
        <w:trPr>
          <w:trHeight w:val="10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16C41D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330F4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6F3D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互联网文化单位检查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A4F0C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非经营性互联网文化单位逾期未办理备案手续的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056E4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CAAA2D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非经营性互联网文化单位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CFA16F8">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8BC7E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920CB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3E90B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00EFDF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BB407E9">
        <w:tblPrEx>
          <w:shd w:val="clear" w:color="auto" w:fill="auto"/>
          <w:tblCellMar>
            <w:top w:w="0" w:type="dxa"/>
            <w:left w:w="108" w:type="dxa"/>
            <w:bottom w:w="0" w:type="dxa"/>
            <w:right w:w="108" w:type="dxa"/>
          </w:tblCellMar>
        </w:tblPrEx>
        <w:trPr>
          <w:trHeight w:val="15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52CB4D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2CDDA">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CD4F8">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85D3A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经营性互联网文化单位未在其网站主页的显著位置标明《网络文化经营许可证》编号</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A4BCE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D883F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C9E6B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A030A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E207B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《互联网文化管理暂行规定》第二十三条第一款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1B88B4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73B28B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8C075BE">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D78FC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FF28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2C041">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C197B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非经营性互联网文化单位未在其网站主页的显著位置标明《网络文化经营许可证》备案编号</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FF450C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E68B5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非经营性互联网文化单位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AFF7C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1BA32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DFFDF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《互联网文化管理暂行规定》第二十三条第二款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A7670D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CB0D80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DE9DD10">
        <w:tblPrEx>
          <w:shd w:val="clear" w:color="auto" w:fill="auto"/>
          <w:tblCellMar>
            <w:top w:w="0" w:type="dxa"/>
            <w:left w:w="108" w:type="dxa"/>
            <w:bottom w:w="0" w:type="dxa"/>
            <w:right w:w="108" w:type="dxa"/>
          </w:tblCellMar>
        </w:tblPrEx>
        <w:trPr>
          <w:trHeight w:val="18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BF81F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16B68">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24CE8">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E1D2C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经营性互联网文化单位变更有关信息未办理变更手续</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79073D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880BB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327DB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4F82C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912CD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《互联网文化管理暂行规定》第二十四条第一款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A511B9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A8B2E2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B58D68B">
        <w:tblPrEx>
          <w:tblCellMar>
            <w:top w:w="0" w:type="dxa"/>
            <w:left w:w="108" w:type="dxa"/>
            <w:bottom w:w="0" w:type="dxa"/>
            <w:right w:w="108" w:type="dxa"/>
          </w:tblCellMar>
        </w:tblPrEx>
        <w:trPr>
          <w:trHeight w:val="11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1855F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D61EB1">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5874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互联网文化单位检查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52B19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非经营性互联网文化单位变更有关信息未办理备案手续</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16DE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A25712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非经营性互联网文化单位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10AC8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7407C9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01428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《互联网文化管理暂行规定》第二十四条第二款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1CC6E8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6BDB3E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2CC8766">
        <w:tblPrEx>
          <w:shd w:val="clear" w:color="auto" w:fill="auto"/>
          <w:tblCellMar>
            <w:top w:w="0" w:type="dxa"/>
            <w:left w:w="108" w:type="dxa"/>
            <w:bottom w:w="0" w:type="dxa"/>
            <w:right w:w="108" w:type="dxa"/>
          </w:tblCellMar>
        </w:tblPrEx>
        <w:trPr>
          <w:trHeight w:val="16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9BA23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BE0883">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071CD">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4DE9C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经营性互联网文化单位经营进ロ互联网文化产品未在其显著位置标明文化部批准文号</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2AD82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123BD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5C4BF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03C6ED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FAECE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96CC44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49B533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A2EF069">
        <w:tblPrEx>
          <w:shd w:val="clear" w:color="auto" w:fill="auto"/>
          <w:tblCellMar>
            <w:top w:w="0" w:type="dxa"/>
            <w:left w:w="108" w:type="dxa"/>
            <w:bottom w:w="0" w:type="dxa"/>
            <w:right w:w="108" w:type="dxa"/>
          </w:tblCellMar>
        </w:tblPrEx>
        <w:trPr>
          <w:trHeight w:val="13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75A4E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46294">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4367C">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9C68D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经营性互联网文化单位经营国产互联网文化产品未在其显著位置标明文化部备案</w:t>
            </w:r>
            <w:r>
              <w:rPr>
                <w:rFonts w:hint="eastAsia" w:ascii="仿宋" w:hAnsi="仿宋" w:eastAsia="仿宋" w:cs="仿宋"/>
                <w:kern w:val="0"/>
                <w:sz w:val="20"/>
                <w:szCs w:val="20"/>
                <w:lang w:eastAsia="zh-CN"/>
              </w:rPr>
              <w:t>编号</w:t>
            </w:r>
            <w:r>
              <w:rPr>
                <w:rFonts w:hint="eastAsia" w:ascii="仿宋" w:hAnsi="仿宋" w:eastAsia="仿宋" w:cs="仿宋"/>
                <w:kern w:val="0"/>
                <w:sz w:val="20"/>
                <w:szCs w:val="20"/>
              </w:rPr>
              <w:t>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6EA08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1DD40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C302C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91B35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AE912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62F54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26A76B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3C905BB">
        <w:tblPrEx>
          <w:shd w:val="clear" w:color="auto" w:fill="auto"/>
          <w:tblCellMar>
            <w:top w:w="0" w:type="dxa"/>
            <w:left w:w="108" w:type="dxa"/>
            <w:bottom w:w="0" w:type="dxa"/>
            <w:right w:w="108" w:type="dxa"/>
          </w:tblCellMar>
        </w:tblPrEx>
        <w:trPr>
          <w:trHeight w:val="19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1C081F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8903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54AD0">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9FC47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经营性互联网文化单位擅自变更进口互联网文化产品的名称或者增删内容的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5B5A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7B4B4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2FB88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D5576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49AA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9377C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4F8075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304C2F1">
        <w:tblPrEx>
          <w:shd w:val="clear" w:color="auto" w:fill="auto"/>
          <w:tblCellMar>
            <w:top w:w="0" w:type="dxa"/>
            <w:left w:w="108" w:type="dxa"/>
            <w:bottom w:w="0" w:type="dxa"/>
            <w:right w:w="108" w:type="dxa"/>
          </w:tblCellMar>
        </w:tblPrEx>
        <w:trPr>
          <w:trHeight w:val="14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6C6759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F118A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97D1B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互联网文化单位检查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A06EE6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经营性互联网文化单位经营国产互联网文化产品逾期未报文化行政部门备案的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785B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DCDFA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9942C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6BF28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D3873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E8770E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BBCE1F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EB98C66">
        <w:tblPrEx>
          <w:tblCellMar>
            <w:top w:w="0" w:type="dxa"/>
            <w:left w:w="108" w:type="dxa"/>
            <w:bottom w:w="0" w:type="dxa"/>
            <w:right w:w="108" w:type="dxa"/>
          </w:tblCellMar>
        </w:tblPrEx>
        <w:trPr>
          <w:trHeight w:val="12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3B37BA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DE1D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F8C225">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630CF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经营性互联网文化单位提供含有禁止内容的互联网文化产品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2391D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DDC1B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09BB83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808075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CB2E1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A36EA7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B8793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7663464">
        <w:tblPrEx>
          <w:shd w:val="clear" w:color="auto" w:fill="auto"/>
          <w:tblCellMar>
            <w:top w:w="0" w:type="dxa"/>
            <w:left w:w="108" w:type="dxa"/>
            <w:bottom w:w="0" w:type="dxa"/>
            <w:right w:w="108" w:type="dxa"/>
          </w:tblCellMar>
        </w:tblPrEx>
        <w:trPr>
          <w:trHeight w:val="12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C43976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CFBE9">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951593">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B6BA1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经营性互联网文化单位提供未经文化部批准进口的互联网文化产品的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F053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D9710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6C1CA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F0F91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761E3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9444A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C32868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C6AA291">
        <w:tblPrEx>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11E87A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271E8D">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F31E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A88B5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经营场所</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0C95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3B26B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F08D0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C89723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61347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1B8D94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1A0D1C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F0B4B80">
        <w:tblPrEx>
          <w:shd w:val="clear" w:color="auto" w:fill="auto"/>
          <w:tblCellMar>
            <w:top w:w="0" w:type="dxa"/>
            <w:left w:w="108" w:type="dxa"/>
            <w:bottom w:w="0" w:type="dxa"/>
            <w:right w:w="108" w:type="dxa"/>
          </w:tblCellMar>
        </w:tblPrEx>
        <w:trPr>
          <w:trHeight w:val="10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71B200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D1A9B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29E99">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4775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营业设施</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400E6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EC9DF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29CB2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B38C9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6A9E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C75FCF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D0BC41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BA75261">
        <w:tblPrEx>
          <w:shd w:val="clear" w:color="auto" w:fill="auto"/>
          <w:tblCellMar>
            <w:top w:w="0" w:type="dxa"/>
            <w:left w:w="108" w:type="dxa"/>
            <w:bottom w:w="0" w:type="dxa"/>
            <w:right w:w="108" w:type="dxa"/>
          </w:tblCellMar>
        </w:tblPrEx>
        <w:trPr>
          <w:trHeight w:val="103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1E520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90265A">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98DA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53E07B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注册资本</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7555F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EE699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08808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B90D88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807B0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6531A6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C11232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88B0977">
        <w:tblPrEx>
          <w:shd w:val="clear" w:color="auto" w:fill="auto"/>
          <w:tblCellMar>
            <w:top w:w="0" w:type="dxa"/>
            <w:left w:w="108" w:type="dxa"/>
            <w:bottom w:w="0" w:type="dxa"/>
            <w:right w:w="108" w:type="dxa"/>
          </w:tblCellMar>
        </w:tblPrEx>
        <w:trPr>
          <w:trHeight w:val="10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BC87E5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405DD">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B65EE">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44944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质量保证金</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277A4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B6249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47227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D5CE95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F6874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21BAC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7AAC1A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A6D4DD8">
        <w:tblPrEx>
          <w:tblCellMar>
            <w:top w:w="0" w:type="dxa"/>
            <w:left w:w="108" w:type="dxa"/>
            <w:bottom w:w="0" w:type="dxa"/>
            <w:right w:w="108" w:type="dxa"/>
          </w:tblCellMar>
        </w:tblPrEx>
        <w:trPr>
          <w:trHeight w:val="13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48F0D3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DDEE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27726">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DD094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旅行社是否取得经营许可</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93022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55C4D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A5C40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38290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3E8F1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65255C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《云南省旅游条例》第四十一条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2278E4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A1F4BF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9F3FA65">
        <w:tblPrEx>
          <w:tblCellMar>
            <w:top w:w="0" w:type="dxa"/>
            <w:left w:w="108" w:type="dxa"/>
            <w:bottom w:w="0" w:type="dxa"/>
            <w:right w:w="108" w:type="dxa"/>
          </w:tblCellMar>
        </w:tblPrEx>
        <w:trPr>
          <w:trHeight w:val="13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B9540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AA487">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7A3D2">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D93A4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旅行社是否安排取得导游证或领队证的人员提供导游或领队服务。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D553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681CD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F0E2A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443E4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26D4E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0E7037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《云南省旅游条例》第四十一条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99B500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6B154E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9B173AD">
        <w:tblPrEx>
          <w:shd w:val="clear" w:color="auto" w:fill="auto"/>
          <w:tblCellMar>
            <w:top w:w="0" w:type="dxa"/>
            <w:left w:w="108" w:type="dxa"/>
            <w:bottom w:w="0" w:type="dxa"/>
            <w:right w:w="108" w:type="dxa"/>
          </w:tblCellMar>
        </w:tblPrEx>
        <w:trPr>
          <w:trHeight w:val="14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5D1E34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F632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F2A563">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4A2FE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旅行社是否超范围经营和出租、出借、转让经营许可</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4822B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31676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4FA82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B7A9D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A460C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《旅游法》第八十三条、《旅行社条例》第四十四条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C9755A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209FC1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9040565">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EF257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4ABAC6">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9D45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旅行社检查</w:t>
            </w:r>
          </w:p>
          <w:p w14:paraId="623ABFBB">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BA7A4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旅行社分支机构是否按规定备案</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A7FD7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800F1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FDA7D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DB776B">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E6DB7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《旅游法》第八十三条；</w:t>
            </w:r>
          </w:p>
          <w:p w14:paraId="6B9D18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2DDC4C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642B07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FC71B19">
        <w:tblPrEx>
          <w:shd w:val="clear" w:color="auto" w:fill="auto"/>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20DFC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B065B">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FA3EB">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FDED8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旅行社是否按规定悬挂许可证、备案证明</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A24C1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1CE82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48D98D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E47C764">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66CA7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《旅游法》第八十三条；</w:t>
            </w:r>
          </w:p>
          <w:p w14:paraId="0F13C6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D709F8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89458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3265E2A">
        <w:tblPrEx>
          <w:tblCellMar>
            <w:top w:w="0" w:type="dxa"/>
            <w:left w:w="108" w:type="dxa"/>
            <w:bottom w:w="0" w:type="dxa"/>
            <w:right w:w="108" w:type="dxa"/>
          </w:tblCellMar>
        </w:tblPrEx>
        <w:trPr>
          <w:trHeight w:val="12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293BAB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149AA">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8FAF5">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E0243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有无出现不合理低价、虚假宣传、价格欺诈等损害消费者合法权益的行为</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D07AB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88E65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6D52B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4D6203">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3E992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653781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A1E73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9BCC37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B2287B1">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097784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2A475">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7F518">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BB466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是否按规定投保旅行社责任保险</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29CE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16FBE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62025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C5F38E">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1F2E3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08CC51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72E328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DE4E63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03207F7">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6A695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B2C9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EB6E8">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50635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是否安排违法或违反社会公德的活动。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08AD0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EE9A2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6ACDF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2AE136">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D6E2C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301A12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0EC65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0123FA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BB3ABC3">
        <w:tblPrEx>
          <w:shd w:val="clear" w:color="auto" w:fill="auto"/>
          <w:tblCellMar>
            <w:top w:w="0" w:type="dxa"/>
            <w:left w:w="108" w:type="dxa"/>
            <w:bottom w:w="0" w:type="dxa"/>
            <w:right w:w="108" w:type="dxa"/>
          </w:tblCellMar>
        </w:tblPrEx>
        <w:trPr>
          <w:trHeight w:val="11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AB736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6722B">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6CD531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导游和领队的检查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480F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导游、领队是否私自承揽业务。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A6882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B19C8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导游和领队</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D9DC2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DF2C39">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44D5E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152672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BE86DFF">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377B7C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96F6307">
        <w:tblPrEx>
          <w:shd w:val="clear" w:color="auto" w:fill="auto"/>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973EA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50D4F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C7ED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导游和领队的检查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36028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导游、领队是否向旅游者兜售物品或者购买旅游者的物品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B6A49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B999A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导游和领队</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C44B8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6CB11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56472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7F3789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2C3F85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7635D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14DDEE6">
        <w:tblPrEx>
          <w:shd w:val="clear" w:color="auto" w:fill="auto"/>
          <w:tblCellMar>
            <w:top w:w="0" w:type="dxa"/>
            <w:left w:w="108" w:type="dxa"/>
            <w:bottom w:w="0" w:type="dxa"/>
            <w:right w:w="108" w:type="dxa"/>
          </w:tblCellMar>
        </w:tblPrEx>
        <w:trPr>
          <w:trHeight w:val="92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FF4E2B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C745A">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447B4D">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98A1F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导游是否按规定携带相关证件、佩戴等级评定标志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3BCD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BE76E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导游和领队</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BA3F0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789B9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8B60E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6CE7D1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DCC45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C91EFB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E651646">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4BDDC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442D1">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7957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EA196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旅行社是否依法与旅游者签订旅游合同</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A1E6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FEF17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3D520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EA502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30A9D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0884A1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A5BFBA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96783F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FF156C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C1CA8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5ED66">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B3D97">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D6509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是否提供与合同内容相符的旅游服务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F8F06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90995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B3159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9B521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90231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753B93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A993A9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1D091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1B11692">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E01D8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A7160">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547FA">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B6C67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旅行社是否按规定安排导游或领队</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37103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13E50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13C5D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E82877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3C86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《旅游法》第八十三条；</w:t>
            </w:r>
          </w:p>
          <w:p w14:paraId="3B9F7A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F29B4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EA458C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5A4BB96">
        <w:tblPrEx>
          <w:shd w:val="clear" w:color="auto" w:fill="auto"/>
          <w:tblCellMar>
            <w:top w:w="0" w:type="dxa"/>
            <w:left w:w="108" w:type="dxa"/>
            <w:bottom w:w="0" w:type="dxa"/>
            <w:right w:w="108" w:type="dxa"/>
          </w:tblCellMar>
        </w:tblPrEx>
        <w:trPr>
          <w:trHeight w:val="101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7AAF004">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EB2614">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1004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06E28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旅行社是否向合格的供应商订购产品和服务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AE6AF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6425B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25F12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0AACF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B44C3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《旅游法》第八十三条；</w:t>
            </w:r>
          </w:p>
          <w:p w14:paraId="3FD42F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7EDC45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F84C0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3A2DAF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1ABAE6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6FDF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2FB62">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34C2B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接待旅游团队的旅游经营者及其从业人员是否经等级认定或评定</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0220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185B9B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DB05B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C6E6A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A1463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《旅游法》第八十三条；</w:t>
            </w:r>
          </w:p>
          <w:p w14:paraId="45246A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D67F1D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A48018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611A6C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D2502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BC2BA2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卫生健康</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（10类10项）</w:t>
            </w:r>
          </w:p>
          <w:p w14:paraId="035D3DEB">
            <w:pPr>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987F8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消毒产品生产企业监督检查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D0AA5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1.相关法律法规、标准的执行情况；2.按照批准的类别和项目开展生产的情况；3.从业人员培训情况；4.原材料卫生质量情况；5.生产过程规范情况；6.产品质量控制情况；7.进行产品卫生安全评价报告及备案情况等</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81F15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29064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辖区内消毒产品生产企业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F3BDE2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41C9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7770B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《中华人民共和国传染病防治法》 第五十三条第一款第四项；</w:t>
            </w:r>
            <w:r>
              <w:rPr>
                <w:rFonts w:hint="eastAsia" w:ascii="仿宋" w:hAnsi="仿宋" w:eastAsia="仿宋" w:cs="仿宋"/>
                <w:kern w:val="0"/>
                <w:sz w:val="20"/>
                <w:szCs w:val="20"/>
              </w:rPr>
              <w:br w:type="textWrapping"/>
            </w:r>
            <w:r>
              <w:rPr>
                <w:rFonts w:hint="eastAsia" w:ascii="仿宋" w:hAnsi="仿宋" w:eastAsia="仿宋" w:cs="仿宋"/>
                <w:kern w:val="0"/>
                <w:sz w:val="20"/>
                <w:szCs w:val="20"/>
              </w:rPr>
              <w:t>《消毒管理办法》（2017年12月修订）第三十六条。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A89F8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3BA60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16A91C0">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BFF948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9FBACB4">
            <w:pPr>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BD4F8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涉及饮用水卫生安全产品监督检查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DBE2FE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相关法律法规、标准的执行情况；2.按照批准的类别和项目组织生产的情况；3.产品配方原料、生产工艺、卫生许可批件、检验报告、生产检验设备、生产环境、仓储、索证、生产地址、产品标签标识、生产用水、生产车间布局、从业人员培训、个人卫生等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E840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C677B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w:t>
            </w: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 xml:space="preserve">辖区内涉及饮用水卫生安全产品生产企业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ED2C5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3AAB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B985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《中华人民共和国传染病防治法》 第五十三条第一款第四项；</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《生活饮用水卫生监督管理办法》（2016年修订）第二条、第三条第一款、第二十三条。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642E14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7E2917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41F7AF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875153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0D040BE6">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卫生健康</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B8053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学校卫生监督检查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9705C63">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1.抽查学校教学和生活环境、传染病防控、学校饮用水以及学校内游泳场所的卫生管理情况；2.抽查教室采光照明和水质；3.开展学校卫生综合监督评价。</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2E174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CB946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辖区内学校</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32E69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57F6A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33E43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《中华人民共和国传染病防治法》 第五十三条第一款第四项；</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《生活饮用水卫生监督管理办法》（2016年修订）第二条、三条第一款、十六条、二十三条；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《学校卫生工作条例》第二十八条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78270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EB90BF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CB13414">
        <w:tblPrEx>
          <w:tblCellMar>
            <w:top w:w="0" w:type="dxa"/>
            <w:left w:w="108" w:type="dxa"/>
            <w:bottom w:w="0" w:type="dxa"/>
            <w:right w:w="108" w:type="dxa"/>
          </w:tblCellMar>
        </w:tblPrEx>
        <w:trPr>
          <w:trHeight w:val="23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7C56B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F5DF14A">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99934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公共场所卫生监督检查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B8D210D">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1.抽查游泳、住宿、沐浴、美容美发等场所卫生管理情况；2.抽查顾客用品用具、水质、空气以及集中空调通风系统卫生质量；3.推进公共场所卫生监督量化分级管理。</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CCC70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AAA81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辖区内公共场所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0E019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EF83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24D3A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《中华人民共和国传染病防治法》 第五十三条第一款第六项；</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《公共场所卫生管理条例》（2019年修订）第十三条；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《公共场所卫生管理条例实施细则》（2017年12月修订）第二十九条、三十一条。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49EBE0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1A7EF3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486A337">
        <w:tblPrEx>
          <w:tblCellMar>
            <w:top w:w="0" w:type="dxa"/>
            <w:left w:w="108" w:type="dxa"/>
            <w:bottom w:w="0" w:type="dxa"/>
            <w:right w:w="108" w:type="dxa"/>
          </w:tblCellMar>
        </w:tblPrEx>
        <w:trPr>
          <w:trHeight w:val="3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B199ED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735E825">
            <w:pPr>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8F5CE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传染病防治监督检查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524F3F8">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医疗卫生机构预防接种管理、传染病疫情报告和疫情控制、消毒隔离措施落实、医疗废物管理、病原微生物实验室生物安全管理等情况。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36289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5F3B2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辖区内医疗机构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151C68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DCC2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5E81EA6">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《中华人民共和国传染病防治法》 第五十三条第一款第二项；</w:t>
            </w:r>
          </w:p>
          <w:p w14:paraId="4B310E4F">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《疫苗流通和预防接种管理条例》第五十条；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《突发公共卫生事件与传染病疫情监测信息报告管理办法》第三十三条；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《病原微生物实验室生物安全管理条例》（2018年3月修改）第四十九条；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《医疗卫生机构医疗废物管理办法》第三十三条、三十四条；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《医疗废物管理条例》第三十四条、三十五条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61B58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DA3EF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B98FBD4">
        <w:tblPrEx>
          <w:shd w:val="clear" w:color="auto" w:fill="auto"/>
          <w:tblCellMar>
            <w:top w:w="0" w:type="dxa"/>
            <w:left w:w="108" w:type="dxa"/>
            <w:bottom w:w="0" w:type="dxa"/>
            <w:right w:w="108" w:type="dxa"/>
          </w:tblCellMar>
        </w:tblPrEx>
        <w:trPr>
          <w:trHeight w:val="15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9A87C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EDDA2E4">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卫生健康</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4C758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医疗卫生监督检查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56D494C">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1.对医疗机构的设置审批、执业登记和校验进行检查；2.对医疗机构的执业活动进行检查。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49D24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AD78C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辖区内医疗机构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F6AD0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472D4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537F9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《中华人民共和国传染病防治法》 第五十三条第一款第二项；《医疗机构管理条例》（国务院令第149号）第四十条；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《医疗机构管理条例实施细则》第七十条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A69693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EE89F4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163CE5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D1C90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4AE3D17">
            <w:pPr>
              <w:tabs>
                <w:tab w:val="left" w:pos="0"/>
              </w:tabs>
              <w:ind w:left="425" w:hanging="425"/>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A24FC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采供血机构监督检查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E8732A2">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1.相关法律法规、标准的执行情况；2.按照批准的类别和项目开展执业的情况；3.疫情管理的情况；4.血源管理的情况；5.实验室管理的情况；6.血液包装、储存、发放的情况；7.医疗废物处理的情况等。</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D0345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01529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辖区内采供血机构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11FD2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444E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0DA6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《血站管理办法》（2017年12月修改）第五十条 ；《单采血浆站管理办法》第五十二条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54990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73FE3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958EDA7">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73783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50E8E41">
            <w:pPr>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68ADB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放射诊疗机构监督检查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2EC5F7A">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1.执行法律、法规、规章、标准和规范等情况；2.放射诊疗规章制度和工作人员岗位责任制等制度的落实情况；3.健康监护制度和防护措施的落实情况；4.放射事件调查处理和报告情况。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36B95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7E78D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辖区内放射诊疗机构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EB40D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5C56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95D7D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《放射诊疗管理规定》2016(修订）第三十四条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4D1C1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03790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6A26FE2">
        <w:tblPrEx>
          <w:tblCellMar>
            <w:top w:w="0" w:type="dxa"/>
            <w:left w:w="108" w:type="dxa"/>
            <w:bottom w:w="0" w:type="dxa"/>
            <w:right w:w="108" w:type="dxa"/>
          </w:tblCellMar>
        </w:tblPrEx>
        <w:trPr>
          <w:trHeight w:val="66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3FDB3BB">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68FE8EA">
            <w:pPr>
              <w:tabs>
                <w:tab w:val="left" w:pos="0"/>
              </w:tabs>
              <w:ind w:left="425" w:hanging="425"/>
              <w:jc w:val="both"/>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3C286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职业健康检查、职业病诊断机构监督检查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38CB072">
            <w:pPr>
              <w:widowControl/>
              <w:spacing w:line="200" w:lineRule="exact"/>
              <w:jc w:val="left"/>
              <w:rPr>
                <w:rFonts w:hint="eastAsia" w:ascii="仿宋" w:hAnsi="仿宋" w:eastAsia="仿宋" w:cs="仿宋"/>
                <w:kern w:val="0"/>
                <w:sz w:val="20"/>
                <w:szCs w:val="20"/>
              </w:rPr>
            </w:pPr>
            <w:r>
              <w:rPr>
                <w:rFonts w:hint="eastAsia" w:ascii="仿宋" w:hAnsi="仿宋" w:eastAsia="仿宋" w:cs="仿宋"/>
                <w:kern w:val="0"/>
                <w:sz w:val="18"/>
                <w:szCs w:val="18"/>
              </w:rPr>
              <w:t xml:space="preserve">一.职业病诊断机构检查：（一）法律法规、标准的执行情况；（二）规章制度建立情况；（三）人员、岗位职责落实和培训等情况；（四）职业病报告情况等。 二.职业健康检查机构检查：（一）相关法律法规、标准的执行情况；（二）按照备案的类别和项目开展职业健康检查工作的情况；（三）外出职业健康检查工作情况；（四）职业健康检查质量控制情况；（五）职业健康检查结果、疑似职业病的报告与告知以及职业健康检查信息报告情况；（六）职业健康检查档案管理情况等。三、职业病鉴定办事机构检查：职业病鉴定工作程序、制度落实情况及职业病报告等情况。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BE9C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8EFED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辖区内职业病健康检查机构、职业病诊断机构、职业病鉴定办事机构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7BBE8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70469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8D8EA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《中华人民共和国职业病防治法（2018年修订）》第四十三条、六十二条；</w:t>
            </w:r>
          </w:p>
          <w:p w14:paraId="7EC87A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《职业健康检查管理办法》第三条、二十一条、二十二条；</w:t>
            </w:r>
          </w:p>
          <w:p w14:paraId="114654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《职业病诊断与鉴定管理办法》第五十二条、五十三条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BD307B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998E9D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E561097">
        <w:tblPrEx>
          <w:shd w:val="clear" w:color="auto" w:fill="auto"/>
          <w:tblCellMar>
            <w:top w:w="0" w:type="dxa"/>
            <w:left w:w="108" w:type="dxa"/>
            <w:bottom w:w="0" w:type="dxa"/>
            <w:right w:w="108" w:type="dxa"/>
          </w:tblCellMar>
        </w:tblPrEx>
        <w:trPr>
          <w:trHeight w:val="55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ACDE43E">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FEEA7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卫生健康</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6D20C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母婴保健、计划生育技术服务机构监督检查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2CC66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1.相关法律法规、标准、规范的执行情况；2.按照批准的类别和项目开展母婴保健技术服务工作的情况；3.从事母婴保健技术服务人员资质情况；4.开展母婴保健技术的管理情况等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B89631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649E9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辖区内母婴保健技术服务机构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A006F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D1BA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8F13C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《计划生育技术服务管理条例》第三十一条；</w:t>
            </w:r>
          </w:p>
          <w:p w14:paraId="0C6CD3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《计划生育技术服务管理条例实施细则》第四十条；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《中华人民共和国母婴保健法实施办法》第三十四条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1C593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608489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B0B0235">
        <w:tblPrEx>
          <w:tblCellMar>
            <w:top w:w="0" w:type="dxa"/>
            <w:left w:w="108" w:type="dxa"/>
            <w:bottom w:w="0" w:type="dxa"/>
            <w:right w:w="108" w:type="dxa"/>
          </w:tblCellMar>
        </w:tblPrEx>
        <w:trPr>
          <w:trHeight w:val="16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004DA3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C961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县应急管理局  (4类22项)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0A27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2036B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对化工和危化品企业人员和资质管理情况的检查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A3988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0DCCF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化工企业和危险化学品生产、经营（带仓储设施）企业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D2A4C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FFEF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2E31E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《危险化学品安全管理条例》（2013年修正本）第七条；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《安全生产培训管理办法》（国家安全监管总局令第44号公布，第80号第二次修正）第三十条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AD3D7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218445D">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008F616">
        <w:tblPrEx>
          <w:tblCellMar>
            <w:top w:w="0" w:type="dxa"/>
            <w:left w:w="108" w:type="dxa"/>
            <w:bottom w:w="0" w:type="dxa"/>
            <w:right w:w="108" w:type="dxa"/>
          </w:tblCellMar>
        </w:tblPrEx>
        <w:trPr>
          <w:trHeight w:val="21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B2BAA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E66B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FD6F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E2683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对化工和危化品工艺管理情况的检查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D734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C0F77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化工企业和危险化学品生产、经营（带仓储设施）企业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6AD6F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8280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4ECD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《危险化学品安全管理条例》（2013年修正本）第七条、第二十条、第二十八条；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《安全生产培训管理办法》（国家安全监管总局令第44号公布，第80号第二次修正） 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2AB0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16A31E">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96102E5">
        <w:tblPrEx>
          <w:shd w:val="clear" w:color="auto" w:fill="auto"/>
          <w:tblCellMar>
            <w:top w:w="0" w:type="dxa"/>
            <w:left w:w="108" w:type="dxa"/>
            <w:bottom w:w="0" w:type="dxa"/>
            <w:right w:w="108" w:type="dxa"/>
          </w:tblCellMar>
        </w:tblPrEx>
        <w:trPr>
          <w:trHeight w:val="2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8FC1E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C87F6">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FA3E5">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360E40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对化工和危化品设备设施管理情况的检查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3321A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4CDADA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化工企业和危险化学品生产、经营（带仓储设施）企业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EA06BA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A13AC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7130D5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《危险化学品安全管理条例》（2013年修正本）第七条、第二十条、第二十八条；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《危险化学品生产企业安全生产许可证实施办法》（国家安全生产监督管理总局令第41号公布，第89号第二次修正）第九条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ADC3D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BCB52F">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8F54CB8">
        <w:tblPrEx>
          <w:tblCellMar>
            <w:top w:w="0" w:type="dxa"/>
            <w:left w:w="108" w:type="dxa"/>
            <w:bottom w:w="0" w:type="dxa"/>
            <w:right w:w="108" w:type="dxa"/>
          </w:tblCellMar>
        </w:tblPrEx>
        <w:trPr>
          <w:trHeight w:val="14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08089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852D5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县应急管理局  (4类22项)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858D0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3A523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对化工和危化品生产经营企业危险化学品安全技术说明书、安全标签及储存管理情况的检查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EF8E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1049F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危险化学品生产企业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A264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11D2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D2D51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《危险化学品安全管理条例》（2013年修正本）第七条、第十五条、第二十条、第二十八条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1823E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0ACBD9C">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84936F4">
        <w:tblPrEx>
          <w:shd w:val="clear" w:color="auto" w:fill="auto"/>
          <w:tblCellMar>
            <w:top w:w="0" w:type="dxa"/>
            <w:left w:w="108" w:type="dxa"/>
            <w:bottom w:w="0" w:type="dxa"/>
            <w:right w:w="108" w:type="dxa"/>
          </w:tblCellMar>
        </w:tblPrEx>
        <w:trPr>
          <w:trHeight w:val="26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E917B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0AFC4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E7E4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57B7A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对管道企业许可条件保持情况的检查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0E0B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A4B65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管道企业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D959F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7952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7C8F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《危险化学品安全管理条例》（2013年修正本）第七条；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《危险化学品建设项目安全监督管理办法》；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（国家安全生产监督管理总局令第45号公布，第79修正）第三条、第三十二条；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《危险化学品输送管道安全管理规定》（国家安全生产监督管理总局令第43号公布，第79修正）第三条、第四条、第三十条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FA432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8E85D3">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5448F4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8B599C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F7B9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7C1C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B4EF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对管道企业安全设施竣工验收报告的检查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1706F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097DB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管道企业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9E76A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01AA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AC2AB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《中华人民共和国安全生产法》第三十一条、第三十六条、六十二条；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《建设项目安全设施“三同时”监督管理办法》；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（国家安全生产监督管理总局令第36号公布，第77号修正）第六条、第二十三条；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《危险化学品建设项目安全监督管理办法》；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（国家安全生产监督管理总局令第45号公布，第79修正）第三条、第三十二条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3E4B8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0CEB22E">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BF5A004">
        <w:tblPrEx>
          <w:shd w:val="clear" w:color="auto" w:fill="auto"/>
          <w:tblCellMar>
            <w:top w:w="0" w:type="dxa"/>
            <w:left w:w="108" w:type="dxa"/>
            <w:bottom w:w="0" w:type="dxa"/>
            <w:right w:w="108" w:type="dxa"/>
          </w:tblCellMar>
        </w:tblPrEx>
        <w:trPr>
          <w:trHeight w:val="22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EE9E44">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EABDE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县应急管理局  (4类22项)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0D014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44D5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对烟花爆竹生产企业许可条件保持情况的检查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9D6A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406BC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烟花爆竹生产企业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45AC1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3059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FF1F9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《烟花爆竹安全管理条例》（国务院令第455号）第三条、第八条；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《烟花爆竹生产企业安全生产许可证实施办法》；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（国家安全生产监督管理总局令第54号）第三条、第五条、第三十五条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4D0E9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6EBBC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F18648F">
        <w:tblPrEx>
          <w:tblCellMar>
            <w:top w:w="0" w:type="dxa"/>
            <w:left w:w="108" w:type="dxa"/>
            <w:bottom w:w="0" w:type="dxa"/>
            <w:right w:w="108" w:type="dxa"/>
          </w:tblCellMar>
        </w:tblPrEx>
        <w:trPr>
          <w:trHeight w:val="21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60867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E38C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1F0F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9AB4C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对烟花爆竹生产企业生产安全情况的检查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79F94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998FA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烟花爆竹生产企业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FB094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F4C54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DC23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《烟花爆竹安全管理条例》（国务院令第455号）第三条、第八条；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《烟花爆竹生产企业安全生产许可证实施办法》；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（国家安全生产监督管理总局令第54号）第三条、第五条、第三十五条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55E09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41506DE">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F1E7CBC">
        <w:tblPrEx>
          <w:shd w:val="clear" w:color="auto" w:fill="auto"/>
          <w:tblCellMar>
            <w:top w:w="0" w:type="dxa"/>
            <w:left w:w="108" w:type="dxa"/>
            <w:bottom w:w="0" w:type="dxa"/>
            <w:right w:w="108" w:type="dxa"/>
          </w:tblCellMar>
        </w:tblPrEx>
        <w:trPr>
          <w:trHeight w:val="20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B802FC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5B77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9FD5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C854E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对烟花爆竹经营单位批发安全许可情况的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B18E5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D92D7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烟花爆竹经营单位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55585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4D0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5A62C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《烟花爆竹安全管理条例》（国务院令第455号）第三条、第四条、第十七条；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《烟花爆竹经营许可实施办法》；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（国家安全生产监督管理总局令第65号）第五条、第六条、第二十九条、第三十条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481F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85157CE">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A28849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953037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77D02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县应急管理局  (4类22项)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82CE5C">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4DFC67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对烟花爆竹经营单位零售安全许可情况的检查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6586AF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221403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烟花爆竹经营单位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5AF300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8384C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3D0926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《烟花爆竹安全管理条例》（国务院令第455号）第三条、第四条、第十八条；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《烟花爆竹经营许可实施办法》；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（国家安全生产监督管理总局令第65号）第五条、第十六条、第二十九条、第三十条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2DE9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A5E723E">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DC56D9A">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CCDEE4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B5E1B">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4C825">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F42A8C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对烟花爆竹经营单位经营安全情况的检查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DA5CE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1465A4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烟花爆竹经营单位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A37FC1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BB3C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EF7BA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《烟花爆竹安全管理条例》（国务院令第455号）第三条、第四条、第十七条、第十八条；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《烟花爆竹经营许可实施办法》（国家安全生产监督管理总局令第65号）第五条、第二十二条、第二十三条、第二十四条、第二十五条、第二十六条、第二十七条、第二十八条、第二十九条、第三十条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C58DC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C6AE43A">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117473D">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11E9E7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BC27FD">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1FAF4">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C5B4FC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对非药品类易制毒化学品生产经营企业许可（备案）情况的检查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26177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27DACE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非药品类易制毒化学品生产、经营企业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8CCFAC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7F244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D199AC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《易制毒化学品管理条例》（国务院令第445号）第二条、第七条、第九条、第十三条、第三十二条；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《非药品类易制毒化学品生产、经营许可办法》；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（2006年国家安全生产监督管理总局令第5号)第三条、第五条、第六条、第十七条、第二十五条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CA29A4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392ADCB">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9236ED6">
        <w:tblPrEx>
          <w:tblCellMar>
            <w:top w:w="0" w:type="dxa"/>
            <w:left w:w="108" w:type="dxa"/>
            <w:bottom w:w="0" w:type="dxa"/>
            <w:right w:w="108" w:type="dxa"/>
          </w:tblCellMar>
        </w:tblPrEx>
        <w:trPr>
          <w:trHeight w:val="21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60C64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5CCB7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县应急管理局  (4类22项)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5C8EB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A8B3C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对非药品类易制毒化学品生产经营企业管理情况的检查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524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FDD26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非药品类易制毒化学品生产、经营企业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99F17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205C3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A363E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《易制毒化学品管理条例》（国务院令第445号）第二条、第七条、第九条、第十三条、第三十二条；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《非药品类易制毒化学品生产、经营许可办法》；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（2006年国家安全生产监督管理总局令第5号)第三条、第五条、第六条、第十七条、第二十五条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C5E20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67F3765">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BD6D2CE">
        <w:tblPrEx>
          <w:shd w:val="clear" w:color="auto" w:fill="auto"/>
          <w:tblCellMar>
            <w:top w:w="0" w:type="dxa"/>
            <w:left w:w="108" w:type="dxa"/>
            <w:bottom w:w="0" w:type="dxa"/>
            <w:right w:w="108" w:type="dxa"/>
          </w:tblCellMar>
        </w:tblPrEx>
        <w:trPr>
          <w:trHeight w:val="21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6E645D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6221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F608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32EB5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非煤矿山安全生产许可检查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1802B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BA955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非煤矿山企业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FAF7B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33A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83CC7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六十条；《安全生产许可证条例》（国务院令第397号，根据2014年7月29日中华人民共和国国务院令第653号修正）第二条；《非煤矿矿山企业安全生产许可证实施办法》（2009年6月8日国家安全监管总局令第20号，根据2015年5月26日国家安全监管总局令第78号修正）第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3F32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CD239FB">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ACEC01C">
        <w:tblPrEx>
          <w:shd w:val="clear" w:color="auto" w:fill="auto"/>
          <w:tblCellMar>
            <w:top w:w="0" w:type="dxa"/>
            <w:left w:w="108" w:type="dxa"/>
            <w:bottom w:w="0" w:type="dxa"/>
            <w:right w:w="108" w:type="dxa"/>
          </w:tblCellMar>
        </w:tblPrEx>
        <w:trPr>
          <w:trHeight w:val="21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C433D2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1759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75FEE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148AA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对生产经营单位执行有关安全生产的法律、法规和国家标准或者行业标准的情况进行监督检查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FCC2E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52302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冶金、有色、建材、机械、轻工、纺织、烟草、商贸等工贸行业生产经营单位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6D74C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81A6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8FE18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《安全生产法》第五十九条、第六十二条、第六十六条；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《云南省安全生产条例》第三十六条、第三十九条、第四十二条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4FE29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F80A3F1">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32AA034">
        <w:tblPrEx>
          <w:tblCellMar>
            <w:top w:w="0" w:type="dxa"/>
            <w:left w:w="108" w:type="dxa"/>
            <w:bottom w:w="0" w:type="dxa"/>
            <w:right w:w="108" w:type="dxa"/>
          </w:tblCellMar>
        </w:tblPrEx>
        <w:trPr>
          <w:trHeight w:val="11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FBEF47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3BCB0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县应急管理局  (4类22项)</w:t>
            </w:r>
          </w:p>
          <w:p w14:paraId="3C54462B">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461D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对安全评价检测检验机构的监督检查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2E6DA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核查资质有效性、认可范围等信息，并对其技术服务实施抽查</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66E4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71B3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安全评价检测检验机构</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CAE9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实地检查、书面检查</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2434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FE34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部门规章：《安全评价检测检验机构管理办法》（2019年3月20日中华人民共和国应急管理部令第1号公布，2019年5月1日起施行）第二十四条：资质认可机关应当将其认可的安全评价检测检验机构纳入年度安全生产监督检查计划范围。按照国务院有关“双随机、一公开”的规定实施监督检查，并确保每三年至少覆盖一次。</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737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580277">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9B54656">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4FC491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F2DD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3C33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A7EFD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对机构资质条件保持情况、接受行政处罚和投诉举报等情况进行重点监督检查</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E402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5E1C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229C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DBB8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6E95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65E54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i w:val="0"/>
                <w:color w:val="000000"/>
                <w:kern w:val="0"/>
                <w:sz w:val="20"/>
                <w:szCs w:val="20"/>
                <w:u w:val="none"/>
                <w:lang w:val="en-US" w:eastAsia="zh-CN"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6C5C367">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C6C2B90">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58C57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CCBB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restart"/>
            <w:tcBorders>
              <w:top w:val="single" w:color="auto" w:sz="4" w:space="0"/>
              <w:left w:val="single" w:color="auto" w:sz="4" w:space="0"/>
              <w:right w:val="single" w:color="auto" w:sz="4" w:space="0"/>
            </w:tcBorders>
            <w:shd w:val="clear" w:color="auto" w:fill="auto"/>
            <w:vAlign w:val="center"/>
          </w:tcPr>
          <w:p w14:paraId="63F49D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应急管理检查</w:t>
            </w:r>
          </w:p>
          <w:p w14:paraId="6DDE1B9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应急管理检查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394E6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对事故报告和应急处置情况的检查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438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6B6AC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负有自然灾害和安全生产应急管理职责的政府有关部门、企事业单位和基层组织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5F2F4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149D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A080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《中华人民共和国安全生产法》第八十条、第一百零六条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C1CB9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3F133AF">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03372E2">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4B8A1E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58030">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3C43EFB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23682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对应急救援队伍建设情况的检查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07F89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9C1E7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负有自然灾害和安全生产应急管理职责的政府有关部门、企事业单位和基层组织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F6C7C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3564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E6829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《中华人民共和国安全生产法》第七十六条、第九十四条第六款；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《生产安全事故应急预案管理办法》第三十八条；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《云南省突发事件应对条例》第三十八条第二款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DACA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CA7626">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3C1A97B">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52968E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342F6">
            <w:pPr>
              <w:tabs>
                <w:tab w:val="left" w:pos="0"/>
              </w:tabs>
              <w:ind w:left="425" w:hanging="425"/>
              <w:jc w:val="center"/>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C828BA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应急管理检查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8304F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对应急救援物资装备配备使用管理情况的检查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318E3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CC65B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负有自然灾害和安全生产应急管理职责的政府有关部门、企事业单位和基层组织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12B48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6B3A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77D6F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《中华人民共和国安全生产法》第七十六条、第七十九条；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《生产安全事故应急预案管理办法》第四十五条第六款；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《云南省突发事件应对条例》第三十八条第六款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AF168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1EF6E4D">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46A9724">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41E81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59DB7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县应急管理局  (4类22项)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52FDBC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应急管理检查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ED1F3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对应急预案管理情况的检查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43363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AACDF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负有自然灾害和安全生产应急管理职责的政府有关部门、企事业单位和基层组织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FBA60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480A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6AD2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《中华人民共和国安全生产法》第九十四条第六款；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《生产安全事故应急预案管理办法》第四十四条第一款；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《云南省安全生产条例》第五十二条；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《云南省突发事件应对条例》第三十八条第一款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16E25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07968B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85C9BD6">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09246D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4857B">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649791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应急管理检查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40809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对应急演练实施情况的检查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36D97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B961C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负有自然灾害和安全生产应急管理职责的政府有关部门、企事业单位和基层组织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5FD84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28C4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2FF9D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《中华人民共和国安全生产法》第九十四条第六款；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《生产安全事故应急预案管理办法》第三十三条、第四十四条第二款；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《云南省安全生产条例》第五十三条；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《云南省突发事件应对条例》第三十八条第二款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046D6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205794F">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162CA25">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627A1C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B535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市场监督管理局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24</w:t>
            </w:r>
            <w:r>
              <w:rPr>
                <w:rFonts w:hint="eastAsia" w:ascii="仿宋" w:hAnsi="仿宋" w:eastAsia="仿宋" w:cs="仿宋"/>
                <w:color w:val="auto"/>
                <w:kern w:val="0"/>
                <w:sz w:val="20"/>
                <w:szCs w:val="20"/>
              </w:rPr>
              <w:t>类</w:t>
            </w:r>
            <w:r>
              <w:rPr>
                <w:rFonts w:hint="eastAsia" w:ascii="仿宋" w:hAnsi="仿宋" w:eastAsia="仿宋" w:cs="仿宋"/>
                <w:color w:val="auto"/>
                <w:kern w:val="0"/>
                <w:sz w:val="20"/>
                <w:szCs w:val="20"/>
                <w:lang w:val="en-US" w:eastAsia="zh-CN"/>
              </w:rPr>
              <w:t>68</w:t>
            </w:r>
            <w:r>
              <w:rPr>
                <w:rFonts w:hint="eastAsia" w:ascii="仿宋" w:hAnsi="仿宋" w:eastAsia="仿宋" w:cs="仿宋"/>
                <w:color w:val="auto"/>
                <w:kern w:val="0"/>
                <w:sz w:val="20"/>
                <w:szCs w:val="20"/>
              </w:rPr>
              <w:t>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65F7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登记事项检查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33F5EF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营业执照（登记证）规范使用情况的检查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B835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F2961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C59E8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53B8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14AB8B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《企业法人登记管理条例》第二十九条第一款；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《公司登记管理条例》第七十一条、第七十二条；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《合伙企业登记管理办法》第四十三条、第四十四条；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《外商投资合伙企业登记管理规定》第五十七条、第五十八条；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《个人独资企业法》第三十五条；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《个人独资企业登记管理办法》第四十条、第四十一条、第四十二条、第四十三条；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《个体工商户条例》第二十二条；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《农民专业合作社登记管理条例》第二十七条；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《电子商务法》第十五条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A43619F">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2373C1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812502E">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BF3F5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3D775">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620AF">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8BB34C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名称规范使用情况的检查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DE667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8B045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4A496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3172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A06EA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《企业名称登记管理规定》第二十六条、二十七条；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《个体工商户条例》第二十三条第一款；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《农民专业合作社登记管理条例》第二十七条；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《个人独资企业法》第三十四条；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《合伙企业法》第九十四条；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《合伙企业登记管理办法》第四十条；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《外商投资合伙企业登记管理规定》第五十四条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CE8907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DCB814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A0A909C">
        <w:tblPrEx>
          <w:shd w:val="clear" w:color="auto" w:fill="auto"/>
          <w:tblCellMar>
            <w:top w:w="0" w:type="dxa"/>
            <w:left w:w="108" w:type="dxa"/>
            <w:bottom w:w="0" w:type="dxa"/>
            <w:right w:w="108" w:type="dxa"/>
          </w:tblCellMar>
        </w:tblPrEx>
        <w:trPr>
          <w:trHeight w:val="21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282314">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0C109F">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rPr>
              <w:t>市场监督管理局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24</w:t>
            </w:r>
            <w:r>
              <w:rPr>
                <w:rFonts w:hint="eastAsia" w:ascii="仿宋" w:hAnsi="仿宋" w:eastAsia="仿宋" w:cs="仿宋"/>
                <w:color w:val="auto"/>
                <w:kern w:val="0"/>
                <w:sz w:val="20"/>
                <w:szCs w:val="20"/>
              </w:rPr>
              <w:t>类</w:t>
            </w:r>
            <w:r>
              <w:rPr>
                <w:rFonts w:hint="eastAsia" w:ascii="仿宋" w:hAnsi="仿宋" w:eastAsia="仿宋" w:cs="仿宋"/>
                <w:color w:val="auto"/>
                <w:kern w:val="0"/>
                <w:sz w:val="20"/>
                <w:szCs w:val="20"/>
                <w:lang w:val="en-US" w:eastAsia="zh-CN"/>
              </w:rPr>
              <w:t>68</w:t>
            </w:r>
            <w:r>
              <w:rPr>
                <w:rFonts w:hint="eastAsia" w:ascii="仿宋" w:hAnsi="仿宋" w:eastAsia="仿宋" w:cs="仿宋"/>
                <w:color w:val="auto"/>
                <w:kern w:val="0"/>
                <w:sz w:val="20"/>
                <w:szCs w:val="20"/>
              </w:rPr>
              <w:t>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D497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登记事项检查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6C6CD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经营（驻在）期限的检查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EBCD8A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B4960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F416CA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7BBC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35B13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《企业法人登记管理条例》第二十九条第一款；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《公司法》第二百一十一条第二款；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《公司登记管理条例》第六十八条；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《合伙企业法》第九十五条第二款；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《合伙企业登记管理办法》第三十九条；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《外商投资合伙企业登记管理规定》第五十三条；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E18D9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9C1A6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E1EC3E8">
        <w:tblPrEx>
          <w:shd w:val="clear" w:color="auto" w:fill="auto"/>
          <w:tblCellMar>
            <w:top w:w="0" w:type="dxa"/>
            <w:left w:w="108" w:type="dxa"/>
            <w:bottom w:w="0" w:type="dxa"/>
            <w:right w:w="108" w:type="dxa"/>
          </w:tblCellMar>
        </w:tblPrEx>
        <w:trPr>
          <w:trHeight w:val="17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CAF01F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24FA0">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A4BB9">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ABD87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经营（业务）范围中无需审批的经营（业务）项目的检查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AEE2B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7A32B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企业、个体工商户、农民专业合作社、外国企业常驻代表机构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2C207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18D7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7269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《企业法人登记管理条例》第二十九条第一款；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《公司法》第二百一十一条第二款；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《公司登记管理条例》第六十八条；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《合伙企业法》第九十五条第二款；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《个人独资企业法》第三十七条第二款；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《合伙企业登记管理办法》第三十九条；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《外商投资合伙企业登记管理规定》第五十三条；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《个人独资企业登记管理办法》第三十八条；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《个体工商户条例》第二十三条第一款；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《农民专业合作社登记管理条例》第二十七条、第二十八条；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AB0456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10107E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036505A">
        <w:tblPrEx>
          <w:shd w:val="clear" w:color="auto" w:fill="auto"/>
          <w:tblCellMar>
            <w:top w:w="0" w:type="dxa"/>
            <w:left w:w="108" w:type="dxa"/>
            <w:bottom w:w="0" w:type="dxa"/>
            <w:right w:w="108" w:type="dxa"/>
          </w:tblCellMar>
        </w:tblPrEx>
        <w:trPr>
          <w:trHeight w:val="22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3BE691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BEBE1">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A0020">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650C4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住所（经营场所）或驻在场所的检查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66259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1B880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企业、个体工商户、农民专业合作社、外国企业常驻代表机构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DB2D7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BEEF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3CEA6">
            <w:pPr>
              <w:widowControl/>
              <w:spacing w:line="240" w:lineRule="exact"/>
              <w:jc w:val="left"/>
              <w:rPr>
                <w:rFonts w:hint="eastAsia" w:ascii="仿宋" w:hAnsi="仿宋" w:eastAsia="仿宋" w:cs="仿宋"/>
                <w:kern w:val="0"/>
                <w:sz w:val="20"/>
                <w:szCs w:val="20"/>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4A9FC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720711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B601BB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CB52F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00204E">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rPr>
              <w:t>市场监督管理局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24</w:t>
            </w:r>
            <w:r>
              <w:rPr>
                <w:rFonts w:hint="eastAsia" w:ascii="仿宋" w:hAnsi="仿宋" w:eastAsia="仿宋" w:cs="仿宋"/>
                <w:color w:val="auto"/>
                <w:kern w:val="0"/>
                <w:sz w:val="20"/>
                <w:szCs w:val="20"/>
              </w:rPr>
              <w:t>类</w:t>
            </w:r>
            <w:r>
              <w:rPr>
                <w:rFonts w:hint="eastAsia" w:ascii="仿宋" w:hAnsi="仿宋" w:eastAsia="仿宋" w:cs="仿宋"/>
                <w:color w:val="auto"/>
                <w:kern w:val="0"/>
                <w:sz w:val="20"/>
                <w:szCs w:val="20"/>
                <w:lang w:val="en-US" w:eastAsia="zh-CN"/>
              </w:rPr>
              <w:t>68</w:t>
            </w:r>
            <w:r>
              <w:rPr>
                <w:rFonts w:hint="eastAsia" w:ascii="仿宋" w:hAnsi="仿宋" w:eastAsia="仿宋" w:cs="仿宋"/>
                <w:color w:val="auto"/>
                <w:kern w:val="0"/>
                <w:sz w:val="20"/>
                <w:szCs w:val="20"/>
              </w:rPr>
              <w:t>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4C9B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登记事项检查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F5429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注册资本实缴情况的检查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AAAB2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4CE31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《国务院关于印发注册资本登记制度改革方案的通知》明确的暂不实行注册资本认缴登记制的行业企业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CE4A5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CB76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D8682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《企业法人登记管理条例》第二十九条第一款；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《公司法》第一百九十八条至第二百条、第二百一十一条第二款；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《公司登记管理条例》第六十三条、第六十五条、第六十六条、第六十八条；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《合伙企业法》第九十五条第二款；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《个人独资企业法》第三十七条第二款；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《合伙企业登记管理办法》第三十九条；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《外商投资合伙企业登记管理规定》第五十三条；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《个人独资企业登记管理办法》第三十八条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BFBCB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C801B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6635A32">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E842C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9158D">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EF1AB">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3A5FD1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法定代表人（负责人）任职情况的检查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448BD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53A5B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1F356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1D5C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33469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《企业法人登记管理条例》第二十九条第一款；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《企业法人法定代表人登记管理规定》第十二条；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《公司法》第二百一十一条第二款；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《公司登记管理条例》第六十八条；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《合伙企业法》第九十五条第二款；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《合伙企业登记管理办法》第三十九条；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《外商投资合伙企业登记管理规定》第五十三条；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《个人独资企业法》第三十七条第二款；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《个人独资企业登记管理办法》第三十八条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CC53EE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8EC733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1A4792B">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C6558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A8A9D">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3FFD8">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170C4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法定代表人、自然人股东身份真实性的检查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4FE0A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6F4BA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3EF403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9ADD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ECFD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《公司法》第一百九十八条；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《合伙企业法》第九十三条；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《个人独资企业法》第三十三条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887841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9557E0">
            <w:pPr>
              <w:widowControl/>
              <w:spacing w:line="240" w:lineRule="exact"/>
              <w:jc w:val="left"/>
              <w:rPr>
                <w:rFonts w:hint="eastAsia" w:ascii="仿宋" w:hAnsi="仿宋" w:eastAsia="仿宋" w:cs="仿宋"/>
                <w:kern w:val="0"/>
                <w:sz w:val="20"/>
                <w:szCs w:val="20"/>
                <w:lang w:eastAsia="zh-CN"/>
              </w:rPr>
            </w:pPr>
          </w:p>
        </w:tc>
      </w:tr>
      <w:tr w14:paraId="7CCBDFF1">
        <w:tblPrEx>
          <w:tblCellMar>
            <w:top w:w="0" w:type="dxa"/>
            <w:left w:w="108" w:type="dxa"/>
            <w:bottom w:w="0" w:type="dxa"/>
            <w:right w:w="108" w:type="dxa"/>
          </w:tblCellMar>
        </w:tblPrEx>
        <w:trPr>
          <w:trHeight w:val="30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8F6D9B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27F623">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rPr>
              <w:t>市场监督管理局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24</w:t>
            </w:r>
            <w:r>
              <w:rPr>
                <w:rFonts w:hint="eastAsia" w:ascii="仿宋" w:hAnsi="仿宋" w:eastAsia="仿宋" w:cs="仿宋"/>
                <w:color w:val="auto"/>
                <w:kern w:val="0"/>
                <w:sz w:val="20"/>
                <w:szCs w:val="20"/>
              </w:rPr>
              <w:t>类</w:t>
            </w:r>
            <w:r>
              <w:rPr>
                <w:rFonts w:hint="eastAsia" w:ascii="仿宋" w:hAnsi="仿宋" w:eastAsia="仿宋" w:cs="仿宋"/>
                <w:color w:val="auto"/>
                <w:kern w:val="0"/>
                <w:sz w:val="20"/>
                <w:szCs w:val="20"/>
                <w:lang w:val="en-US" w:eastAsia="zh-CN"/>
              </w:rPr>
              <w:t>68</w:t>
            </w:r>
            <w:r>
              <w:rPr>
                <w:rFonts w:hint="eastAsia" w:ascii="仿宋" w:hAnsi="仿宋" w:eastAsia="仿宋" w:cs="仿宋"/>
                <w:color w:val="auto"/>
                <w:kern w:val="0"/>
                <w:sz w:val="20"/>
                <w:szCs w:val="20"/>
              </w:rPr>
              <w:t>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2D7B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公示信息检查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D85A3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年度报告公示信息的检查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2550A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F174D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9AEE4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现场检查、书面检查、网络检查、专业机构核查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9F05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2EB8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《企业信息公示暂行条例》第三条、第八条、第九条、第十一条、第十二条、第十五条、第十七条；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《企业公示信息抽查暂行办法》第十条、第十二条；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《企业经营异常名录管理暂行办法》第四条、第六条、第八条、第九条；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《个体工商户年度报告暂行办法》第六条、第十一条；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《农民专业合作社年度报告公示暂行办法》第五条、第八条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4C806F">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FF10F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8AC2364">
        <w:tblPrEx>
          <w:shd w:val="clear" w:color="auto" w:fill="auto"/>
          <w:tblCellMar>
            <w:top w:w="0" w:type="dxa"/>
            <w:left w:w="108" w:type="dxa"/>
            <w:bottom w:w="0" w:type="dxa"/>
            <w:right w:w="108" w:type="dxa"/>
          </w:tblCellMar>
        </w:tblPrEx>
        <w:trPr>
          <w:trHeight w:val="16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967751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C83A4">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9F9AEB">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4DF4E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即时公示信息的检查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2393E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2E1AB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6CAB8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现场检查、书面检查、网络检查、专业机构核查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A45F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8A61D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《企业信息公示暂行条例》第三条、第十条、第十一条、第十二条、第十五条、第十七条；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《企业公示信息抽查暂行办法》第十条、第十二条；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《企业经营异常名录管理暂行办法》第四条、第七条、第八条、第九条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4F89F1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91FB23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5147102">
        <w:tblPrEx>
          <w:shd w:val="clear" w:color="auto" w:fill="auto"/>
          <w:tblCellMar>
            <w:top w:w="0" w:type="dxa"/>
            <w:left w:w="108" w:type="dxa"/>
            <w:bottom w:w="0" w:type="dxa"/>
            <w:right w:w="108" w:type="dxa"/>
          </w:tblCellMar>
        </w:tblPrEx>
        <w:trPr>
          <w:trHeight w:val="17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DF39A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6FD83">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310BE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价格行为检查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80A68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执行政府定价、政府指导价情况，明码标价情况及其他价格行为的检查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B8AE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A7671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《价格法》规定的经营者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D228C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C5583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62BFA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《价格法》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0950F4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2C91AE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14AE90B">
        <w:tblPrEx>
          <w:shd w:val="clear" w:color="auto" w:fill="auto"/>
          <w:tblCellMar>
            <w:top w:w="0" w:type="dxa"/>
            <w:left w:w="108" w:type="dxa"/>
            <w:bottom w:w="0" w:type="dxa"/>
            <w:right w:w="108" w:type="dxa"/>
          </w:tblCellMar>
        </w:tblPrEx>
        <w:trPr>
          <w:trHeight w:val="19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FD5C5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C9593C1">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ADCB6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直销行为检查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14719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重大变更、直销员报酬支付、信息报备和披露的情况的检查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1ABEC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6F46F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直销企业总公司及分公司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B0380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5C64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2C49C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《直销管理条例》；</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《直销企业信息报备、披露管理办法》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509B07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513B4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0E84428">
        <w:tblPrEx>
          <w:tblCellMar>
            <w:top w:w="0" w:type="dxa"/>
            <w:left w:w="108" w:type="dxa"/>
            <w:bottom w:w="0" w:type="dxa"/>
            <w:right w:w="108" w:type="dxa"/>
          </w:tblCellMar>
        </w:tblPrEx>
        <w:trPr>
          <w:trHeight w:val="13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8B6F3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4C3F459">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C691C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电子商务经营行为监督检查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ED55A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电子商务平台经营者履行主体责任的检查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722B13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D74316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电子商务平台经营者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0C9D58B">
            <w:pPr>
              <w:widowControl/>
              <w:spacing w:line="20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书面检查、网络检查、专业机构核查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377CCC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01F77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《电子商务法》第二十七条、第三十一条、第三十二条、第三十三条、第三十四条、第三十六条、第三十七条、第三十九条、第四十条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4E79A3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09DF8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7E2A9CD">
        <w:tblPrEx>
          <w:shd w:val="clear" w:color="auto" w:fill="auto"/>
          <w:tblCellMar>
            <w:top w:w="0" w:type="dxa"/>
            <w:left w:w="108" w:type="dxa"/>
            <w:bottom w:w="0" w:type="dxa"/>
            <w:right w:w="108" w:type="dxa"/>
          </w:tblCellMar>
        </w:tblPrEx>
        <w:trPr>
          <w:trHeight w:val="136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6A3327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7EF9BEC">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6269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拍卖等重要领域市场规范管理检查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F20B4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拍卖活动经营资格的检查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C2737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9F309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F78B2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1508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1B4E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《拍卖法》第十一条、第六十条；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《拍卖监督管理办法》第四条、第十一条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4D248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D495E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FCBB508">
        <w:tblPrEx>
          <w:tblCellMar>
            <w:top w:w="0" w:type="dxa"/>
            <w:left w:w="108" w:type="dxa"/>
            <w:bottom w:w="0" w:type="dxa"/>
            <w:right w:w="108" w:type="dxa"/>
          </w:tblCellMar>
        </w:tblPrEx>
        <w:trPr>
          <w:trHeight w:val="16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0E73BF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84B209E">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DAF24">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6210E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文物经营活动经营资格的检查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BBCC1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9F937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3DE28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37A8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8A9BE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《文物保护法》第五十三条、第五十四条、第七十二条以及第七十三条第一项、第二项</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20EB5C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5BD919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1C0CB05">
        <w:tblPrEx>
          <w:shd w:val="clear" w:color="auto" w:fill="auto"/>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A075A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EEABA64">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9CB3B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拍卖等重要领域市场规范管理检查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62295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为非法交易野生动物等违法行为提供交易服务的检查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BB13A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61491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6E2DE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FE431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4F2B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《野生动物保护法》第三十二条、第五十一条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96980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A4D160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72E5AA6">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6E4419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8D6A333">
            <w:pPr>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3428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广告行为检查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8CBDFC3">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广告发布登记情况的检查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FBF4C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22F48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企业、个体工商户及其它经营单位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A257B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22B6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CF3CB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《广告法》第六条、第二十九条、第六十条；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《广告发布登记管理规定》</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F18AD1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692617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38894E7">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57907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648E188">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78DCA">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50CCFF3">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药品、医疗器械、保健食品、特殊医学用途配方食品广告主发布相关广告的审查批准情况的检查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424D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DCCE1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企业、个体工商户及其它经营单位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6E94FE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B6554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749B2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《广告法》第四十六条；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《食品安全法》第七十九条；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《药品管理法》第五十九条；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《医疗器械监督管理条例》第四十五条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0E0C0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FF10A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D778B50">
        <w:tblPrEx>
          <w:tblCellMar>
            <w:top w:w="0" w:type="dxa"/>
            <w:left w:w="108" w:type="dxa"/>
            <w:bottom w:w="0" w:type="dxa"/>
            <w:right w:w="108" w:type="dxa"/>
          </w:tblCellMar>
        </w:tblPrEx>
        <w:trPr>
          <w:trHeight w:val="24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D715F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8105BA7">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674CD9">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E2D76DA">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广告经营者、广告发布者建立、健全广告业务的承接登记、审核、档案管理制度情况的检查；是否开展广告经营活动；统计广告经营额、广告纳税额、广告从业人数；是否配备广告审查员；广告审查员是否具有相应资质的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4E15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3E4EC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企业、个体工商户及其它经营单位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FA8DF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8B56C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F8868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《广告法》第三十四条、第六十一条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56F4F3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C2329E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7FC05D9">
        <w:tblPrEx>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DE89B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6DD2DA">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29C5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产品质量监督抽查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D2B52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生产、流通领域产品质量监督抽查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A69D9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12FCF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市场上或企业成品仓库内的待销产品</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58BBC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2F19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E313D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《产品质量法》第十五条；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《产品质量监督抽查管理暂行办法》第二条、第四条、第六条、第十一条、第十二条、第十五条；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《食品安全法》第一百一十条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2C56B10">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E4DD55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A305F0C">
        <w:tblPrEx>
          <w:shd w:val="clear" w:color="auto" w:fill="auto"/>
          <w:tblCellMar>
            <w:top w:w="0" w:type="dxa"/>
            <w:left w:w="108" w:type="dxa"/>
            <w:bottom w:w="0" w:type="dxa"/>
            <w:right w:w="108" w:type="dxa"/>
          </w:tblCellMar>
        </w:tblPrEx>
        <w:trPr>
          <w:trHeight w:val="126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090209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8DC1F">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BC14A">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488A4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食品相关产品</w:t>
            </w:r>
            <w:r>
              <w:rPr>
                <w:rFonts w:hint="eastAsia" w:ascii="仿宋" w:hAnsi="仿宋" w:eastAsia="仿宋" w:cs="仿宋"/>
                <w:kern w:val="0"/>
                <w:sz w:val="20"/>
                <w:szCs w:val="20"/>
                <w:lang w:eastAsia="zh-CN"/>
              </w:rPr>
              <w:t>（直接接触食品的材料等相关产品）</w:t>
            </w:r>
            <w:r>
              <w:rPr>
                <w:rFonts w:hint="eastAsia" w:ascii="仿宋" w:hAnsi="仿宋" w:eastAsia="仿宋" w:cs="仿宋"/>
                <w:kern w:val="0"/>
                <w:sz w:val="20"/>
                <w:szCs w:val="20"/>
              </w:rPr>
              <w:t>质量安全监督检查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72E3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A327C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食品相关产品获证企业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65DFD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832FD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25217D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《产品质量法》第十五条</w:t>
            </w:r>
            <w:r>
              <w:rPr>
                <w:rFonts w:hint="eastAsia" w:ascii="仿宋" w:hAnsi="仿宋" w:eastAsia="仿宋" w:cs="仿宋"/>
                <w:kern w:val="0"/>
                <w:sz w:val="20"/>
                <w:szCs w:val="20"/>
                <w:lang w:eastAsia="zh-CN"/>
              </w:rPr>
              <w:t>；</w:t>
            </w:r>
          </w:p>
          <w:p w14:paraId="316CC7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《工业产品生产许可证管理条例》第三十六条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94F38BD">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08B887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36B69C7">
        <w:tblPrEx>
          <w:tblCellMar>
            <w:top w:w="0" w:type="dxa"/>
            <w:left w:w="108" w:type="dxa"/>
            <w:bottom w:w="0" w:type="dxa"/>
            <w:right w:w="108" w:type="dxa"/>
          </w:tblCellMar>
        </w:tblPrEx>
        <w:trPr>
          <w:trHeight w:val="116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F2A92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5DC4C">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8DF3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工业产品生产许可证产品生产企业检查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EAD78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工业产品生产许可资格检查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0831E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B4A1D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AFF49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5FF5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04546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《工业产品生产许可证管理条例》第三十六条、三十八条、三十九条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B500BD">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D5188E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40BB308">
        <w:tblPrEx>
          <w:tblCellMar>
            <w:top w:w="0" w:type="dxa"/>
            <w:left w:w="108" w:type="dxa"/>
            <w:bottom w:w="0" w:type="dxa"/>
            <w:right w:w="108" w:type="dxa"/>
          </w:tblCellMar>
        </w:tblPrEx>
        <w:trPr>
          <w:trHeight w:val="101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CA342F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E0919">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E6063">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C7CC4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工业产品生产许可证获证企业条件检查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EDE73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2016B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65520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B93F6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D9EDB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《工业产品生产许可证管理条例》第三十六条、三十八条、三十九条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1AABBD">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1F509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059A16D">
        <w:tblPrEx>
          <w:shd w:val="clear" w:color="auto" w:fill="auto"/>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47371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D77D3">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F3660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食品生产监督检查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F8233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食品生产监督检查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30045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F30C2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获证食品生产企业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B4C52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084F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B1257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53227E">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D851AF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CCB1103">
        <w:tblPrEx>
          <w:shd w:val="clear" w:color="auto" w:fill="auto"/>
          <w:tblCellMar>
            <w:top w:w="0" w:type="dxa"/>
            <w:left w:w="108" w:type="dxa"/>
            <w:bottom w:w="0" w:type="dxa"/>
            <w:right w:w="108" w:type="dxa"/>
          </w:tblCellMar>
        </w:tblPrEx>
        <w:trPr>
          <w:trHeight w:val="122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48AB38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9E9C36">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99AE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食品销售监督检查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3FED6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校园食品销售监督检查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3D3A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5EB0E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校园及校园周边食品销售者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DC2DE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D09A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84A9C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CBEC7A">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2669A3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8C8BD89">
        <w:tblPrEx>
          <w:shd w:val="clear" w:color="auto" w:fill="auto"/>
          <w:tblCellMar>
            <w:top w:w="0" w:type="dxa"/>
            <w:left w:w="108" w:type="dxa"/>
            <w:bottom w:w="0" w:type="dxa"/>
            <w:right w:w="108" w:type="dxa"/>
          </w:tblCellMar>
        </w:tblPrEx>
        <w:trPr>
          <w:trHeight w:val="16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340235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50844F">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C418A">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9F79A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高风险食品销售监督检查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9999A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AE4E8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风险等级为B、C、D级的食品销售者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BB8D1B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B04E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1BA17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16F213">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904F6C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6B2C60E">
        <w:tblPrEx>
          <w:shd w:val="clear" w:color="auto" w:fill="auto"/>
          <w:tblCellMar>
            <w:top w:w="0" w:type="dxa"/>
            <w:left w:w="108" w:type="dxa"/>
            <w:bottom w:w="0" w:type="dxa"/>
            <w:right w:w="108" w:type="dxa"/>
          </w:tblCellMar>
        </w:tblPrEx>
        <w:trPr>
          <w:trHeight w:val="14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C9829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13C5E">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94E08">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6B797E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一般风险食品销售监督检查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04A69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B3F33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风险等级为A级的食品销售者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37A22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BEA929">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1B24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ED9681">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376BC3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7EBBDE9">
        <w:tblPrEx>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DC4DD7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495FE">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4CAE0">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515082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网络食品销售监督检查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D2A5E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D670EC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网络食品交易第三方平台、入网食品销售者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2B23A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ABE92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3BBE9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A1E751F">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5B3033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304C5ED">
        <w:tblPrEx>
          <w:shd w:val="clear" w:color="auto" w:fill="auto"/>
          <w:tblCellMar>
            <w:top w:w="0" w:type="dxa"/>
            <w:left w:w="108" w:type="dxa"/>
            <w:bottom w:w="0" w:type="dxa"/>
            <w:right w:w="108" w:type="dxa"/>
          </w:tblCellMar>
        </w:tblPrEx>
        <w:trPr>
          <w:trHeight w:val="11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E1B4C3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EAF729">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1BB7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餐饮服务监督检查</w:t>
            </w:r>
          </w:p>
          <w:p w14:paraId="7C8AC1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945ED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食品经营许可情况的检查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0E3FA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37AD5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D241C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E72F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0134E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1C16E2">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DC6EDC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2DF04B1">
        <w:tblPrEx>
          <w:shd w:val="clear" w:color="auto" w:fill="auto"/>
          <w:tblCellMar>
            <w:top w:w="0" w:type="dxa"/>
            <w:left w:w="108" w:type="dxa"/>
            <w:bottom w:w="0" w:type="dxa"/>
            <w:right w:w="108" w:type="dxa"/>
          </w:tblCellMar>
        </w:tblPrEx>
        <w:trPr>
          <w:trHeight w:val="125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A5ADD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550E7">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5572C">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64F73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原料控制（含食品添加剂）情况的检查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F26DA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93F0F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49E34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E59B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347D7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B7DAC87">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42244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B22F908">
        <w:tblPrEx>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8125AB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131CF">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294E2B">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B90B8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加工制作过程的检查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670826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649C0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0AA85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B43F24A">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8CF7E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6E7E3B6">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32A9C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9152CC2">
        <w:tblPrEx>
          <w:shd w:val="clear" w:color="auto" w:fill="auto"/>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C9CBE6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08E2A4">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9E773">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EE0A0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供餐、用餐与配送情况的检查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BFDA0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155C2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09C53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966CE5B">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9A757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16424B8">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EFF2B7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7E13640">
        <w:tblPrEx>
          <w:shd w:val="clear" w:color="auto" w:fill="auto"/>
          <w:tblCellMar>
            <w:top w:w="0" w:type="dxa"/>
            <w:left w:w="108" w:type="dxa"/>
            <w:bottom w:w="0" w:type="dxa"/>
            <w:right w:w="108" w:type="dxa"/>
          </w:tblCellMar>
        </w:tblPrEx>
        <w:trPr>
          <w:trHeight w:val="139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33688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1D87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A2301">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6488C1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餐饮具清洗消毒清毒情况的检查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06E7CC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3B607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02C9D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2C2FA4">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2CAED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E6BEC3">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19E07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FEF5C64">
        <w:tblPrEx>
          <w:tblCellMar>
            <w:top w:w="0" w:type="dxa"/>
            <w:left w:w="108" w:type="dxa"/>
            <w:bottom w:w="0" w:type="dxa"/>
            <w:right w:w="108" w:type="dxa"/>
          </w:tblCellMar>
        </w:tblPrEx>
        <w:trPr>
          <w:trHeight w:val="118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EF63B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7D863C">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809E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19510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场所和设施清洁维护情况的检查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973AA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8B68A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BC360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49C9A8">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D524D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7704B4">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2E56B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8DEDF85">
        <w:tblPrEx>
          <w:shd w:val="clear" w:color="auto" w:fill="auto"/>
          <w:tblCellMar>
            <w:top w:w="0" w:type="dxa"/>
            <w:left w:w="108" w:type="dxa"/>
            <w:bottom w:w="0" w:type="dxa"/>
            <w:right w:w="108" w:type="dxa"/>
          </w:tblCellMar>
        </w:tblPrEx>
        <w:trPr>
          <w:trHeight w:val="101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F457E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576FB">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00E2F">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BB132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9ADCA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3B65F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B255F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3426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1EDBB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618DC6">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79D03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5F03B85">
        <w:tblPrEx>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3E85EF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F37BE">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4DFAF7">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092CC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人员管理情况检查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1656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CEA66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8DED1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316A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41644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6F0AD5">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BD7F5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0A1258F">
        <w:tblPrEx>
          <w:tblCellMar>
            <w:top w:w="0" w:type="dxa"/>
            <w:left w:w="108" w:type="dxa"/>
            <w:bottom w:w="0" w:type="dxa"/>
            <w:right w:w="108" w:type="dxa"/>
          </w:tblCellMar>
        </w:tblPrEx>
        <w:trPr>
          <w:trHeight w:val="14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531527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98056">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D55AA">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7FA64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网络餐饮服务情况的检查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20038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5C8BD3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入网餐饮服务提供者、网络餐饮服务第三方平台</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013D4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网络检查、现场检查、书面检查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02C0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3D94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974C9E2">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A80FC3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FF14618">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2FA2F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F3116">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C9D45B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食用农产品市场销售质量安全检查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E195D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食用农产品集中交易市场监督检查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7D61E3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5AB5E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食用农产品集中交易市场（含批发市场和农贸市场）</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B3249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EFF2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5DD3F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《食用农产品市场销售质量安全监督管理办法》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5A151D6">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4B2CE7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91FDCA5">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165552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734CE0">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60484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食用农产品市场销售质量安全检查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6A0E5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食用农产品销售企业（者）监督检查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AD024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C1D93A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食用农产品销售企业（含批发企业和零售企业）、其他销售者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13925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7FAC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C46F21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《食用农产品市场销售质量安全监督管理办法》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212C6C8">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17EFE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FD546C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758AA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54B03">
            <w:pPr>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D91C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特殊食品销售监督检查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AD120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婴幼儿配方食品销售监督检查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E5D30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AD93BB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婴幼儿配方食品销售者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91F1E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42D5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F7CA8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《食品安全法》第一百零九条、第一百一十条、第一百一十三条、第一百一十四条；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《乳品质量安全监督管理条例》第四十六条、第四十八条、第五十条等；</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C2C404">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27033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1406446">
        <w:tblPrEx>
          <w:tblCellMar>
            <w:top w:w="0" w:type="dxa"/>
            <w:left w:w="108" w:type="dxa"/>
            <w:bottom w:w="0" w:type="dxa"/>
            <w:right w:w="108" w:type="dxa"/>
          </w:tblCellMar>
        </w:tblPrEx>
        <w:trPr>
          <w:trHeight w:val="11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66C55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A69CD">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3DE59">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1F21D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特殊医学用途配方食品销售监督检查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60827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E41A4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特殊医学用途配方食品销售者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70DD0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DA37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74228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《食品安全法》第一百零九条、第一百一十条、第一百一十三条、第一百一十四条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1060441">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7052BB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F5F8EB7">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3C661F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C4C8F">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D9778">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00F61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保健食品销售监督检查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339ED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27B17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保健食品销售者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41898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FD15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B836B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《食品安全法》第一百零九条、第一百一十条、第一百一十三条、第一百一十四条；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7684380">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FBEDEE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C27291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341BE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FF3AA">
            <w:pPr>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DD175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食品安全监督抽检</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0B7E2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食品安全监督抽检</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0DEBA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0B62F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市场在售食品</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22E0D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抽样检验</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6C764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31313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《食品安全法》第八十七条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《食品安全抽样检验管理办法》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336D10">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C4F229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47FAE5D">
        <w:tblPrEx>
          <w:shd w:val="clear" w:color="auto" w:fill="auto"/>
          <w:tblCellMar>
            <w:top w:w="0" w:type="dxa"/>
            <w:left w:w="108" w:type="dxa"/>
            <w:bottom w:w="0" w:type="dxa"/>
            <w:right w:w="108" w:type="dxa"/>
          </w:tblCellMar>
        </w:tblPrEx>
        <w:trPr>
          <w:trHeight w:val="13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7C2860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55FD41">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ABB4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特种设备生产、使用单位监督检查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E673C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对特种设备生产单位的监督检查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2BF3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7E1F8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特种设备生产单位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DF626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CB1F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8B186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《特种设备安全法》第五十七条；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《特种设备安全监察条例》第五十条；</w:t>
            </w:r>
          </w:p>
          <w:p w14:paraId="1EF0C9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《特种设备现场安全监督检查规则》</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0C0188">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527B60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7BF1B50">
        <w:tblPrEx>
          <w:shd w:val="clear" w:color="auto" w:fill="auto"/>
          <w:tblCellMar>
            <w:top w:w="0" w:type="dxa"/>
            <w:left w:w="108" w:type="dxa"/>
            <w:bottom w:w="0" w:type="dxa"/>
            <w:right w:w="108" w:type="dxa"/>
          </w:tblCellMar>
        </w:tblPrEx>
        <w:trPr>
          <w:trHeight w:val="10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CBA901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937CE">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ED1CF">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6978D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对特种设备使用单位的监督检查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6A6E9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A320A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特种设备使用单位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1E9A7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A18F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EC42A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《特种设备安全法》第五十七条；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《特种设备安全监察条例》第五十条；</w:t>
            </w:r>
          </w:p>
          <w:p w14:paraId="1B1418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《特种设备现场安全监督检查规则》</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F172A60">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7CDD7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7F7060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72290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9F465">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5CFF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DF128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制造、修理、销售（包括进口）计量器具监督检查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1994B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5CAAC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企业、事业单位、个体工商户及其他经营者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3B869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11B9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3FBB5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《计量法》第十五条、第十六条；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《计量法实施细则》第二十一条、第四十八条、第四十九条、第五十条；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《中华人民共和国进口计量器具监督管理办法》第十九条、第二十条；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《制造、修理计量器具许可监督管理办法》第五条、第二十七条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5074EE6">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68E45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EFC797F">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8FD34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EB61D">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E2E77">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F54EF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在用强检计量器具监督检查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85587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5FB77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企业、事业单位、个体工商户及其他经营者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5CFDD6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87BB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158E9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《计量法》第九条；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《中华人民共和国强制检定的工作计量器具检定管理办法》第五条；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《集贸市场计量监督管理办法》第八条；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《加油站计量监督管理办法》第六条；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《眼镜制配计量监督管理办法》第七条；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《零售商品称重计量监督管理办法》第九条、第十条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541AC2E">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9F63B8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3597931">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A49013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980075">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C498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B4C2EC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社会公用计量标准、计量检定机构监督检查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2A6BB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F168E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法定、授权计量技术机构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A4CF7B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现场检查、量值比对、盲样检测、测量过程控制</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7B8D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B95E6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《计量法》第六条、第七条、第二十条；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《计量法实施细则》第八条、第九条、第三十条；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《法定计量检定机构监督管理办法》第十五条、第十六条；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《专业计量站管理办法》第十四条、第十八条；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《计量授权管理办法》第十五条、第二十条；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《计量标准考核办法》第十八条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C2287F8">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744AD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ECD34D4">
        <w:tblPrEx>
          <w:shd w:val="clear" w:color="auto" w:fill="auto"/>
          <w:tblCellMar>
            <w:top w:w="0" w:type="dxa"/>
            <w:left w:w="108" w:type="dxa"/>
            <w:bottom w:w="0" w:type="dxa"/>
            <w:right w:w="108" w:type="dxa"/>
          </w:tblCellMar>
        </w:tblPrEx>
        <w:trPr>
          <w:trHeight w:val="13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AF0C6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1B316">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C38D1">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C4C99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法定计量单位使用情况专项监督检查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D1892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39EB7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宣传出版、文化教育、市场交易等领域</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CEF75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38DE4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2E8C5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《计量法》第三条、第四条；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《计量法实施细则》第四十三条；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《全面推行我国法定计量单位的意见》</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F6116F3">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E5A2DC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1C33EE6">
        <w:tblPrEx>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104EA1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ACB23">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0309B">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328CF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生产、销售定量包装商品净含量、“C标志”使用生产企业计量监督专项抽查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F03D0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3C590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AFA1A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B416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691C1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《计量法》第四条；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《定量包装商品计量监督管理办法》第十二条、第十三条、第十五条、第十六条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00E4F6D">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BCEFB0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A68995B">
        <w:tblPrEx>
          <w:tblCellMar>
            <w:top w:w="0" w:type="dxa"/>
            <w:left w:w="108" w:type="dxa"/>
            <w:bottom w:w="0" w:type="dxa"/>
            <w:right w:w="108" w:type="dxa"/>
          </w:tblCellMar>
        </w:tblPrEx>
        <w:trPr>
          <w:trHeight w:val="1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3D8F1D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9ED2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07413">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A709F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型式批准监督检查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F5AA3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38902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 、事 业单位、个体工商户及其他经营者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19CD0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0C68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2B84D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《计量法》第十三条；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《计量法实施细则》第十八条、第二十一条、第二十二条；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《计量器具新产品管理办法》第十八条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7CBAF0">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36971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E5948ED">
        <w:tblPrEx>
          <w:shd w:val="clear" w:color="auto" w:fill="auto"/>
          <w:tblCellMar>
            <w:top w:w="0" w:type="dxa"/>
            <w:left w:w="108" w:type="dxa"/>
            <w:bottom w:w="0" w:type="dxa"/>
            <w:right w:w="108" w:type="dxa"/>
          </w:tblCellMar>
        </w:tblPrEx>
        <w:trPr>
          <w:trHeight w:val="13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EB341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5877E9">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61BA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ACFF4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能源计量监督检查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C8758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6E5CAC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 、事 业单位、个体工商户及其他经营者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1649A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27A5D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83366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《节约能源法》第七十四条；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《能源计量监督管理办法》第十六条、第十七条、第十九条；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《云南省用能和排污计量监督管理办法》第十七条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B4DECA2">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20429B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D77687B">
        <w:tblPrEx>
          <w:shd w:val="clear" w:color="auto" w:fill="auto"/>
          <w:tblCellMar>
            <w:top w:w="0" w:type="dxa"/>
            <w:left w:w="108" w:type="dxa"/>
            <w:bottom w:w="0" w:type="dxa"/>
            <w:right w:w="108" w:type="dxa"/>
          </w:tblCellMar>
        </w:tblPrEx>
        <w:trPr>
          <w:trHeight w:val="11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DB1D9E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34E37E">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AE0B8">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6AF36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能效标识计量专项监督检查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E43C3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85D8A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71B5E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B346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3B84F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《节约能源法》第十七条、第十八条、第七十三条；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《能源计量监督管理办法》第十六条；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《能源效率标识管理办法》第十八条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125122">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E5F9EF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6FA784D">
        <w:tblPrEx>
          <w:shd w:val="clear" w:color="auto" w:fill="auto"/>
          <w:tblCellMar>
            <w:top w:w="0" w:type="dxa"/>
            <w:left w:w="108" w:type="dxa"/>
            <w:bottom w:w="0" w:type="dxa"/>
            <w:right w:w="108" w:type="dxa"/>
          </w:tblCellMar>
        </w:tblPrEx>
        <w:trPr>
          <w:trHeight w:val="14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1E8148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D19F5">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1E77F">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7167C3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水效标识计量专项监督检查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9665A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79DCB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8C943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C6BB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20271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《水效标识管理办法》第十七条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A0DFA54">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9CB787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76A1615">
        <w:tblPrEx>
          <w:tblCellMar>
            <w:top w:w="0" w:type="dxa"/>
            <w:left w:w="108" w:type="dxa"/>
            <w:bottom w:w="0" w:type="dxa"/>
            <w:right w:w="108" w:type="dxa"/>
          </w:tblCellMar>
        </w:tblPrEx>
        <w:trPr>
          <w:trHeight w:val="23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17E488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10534">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D713C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检验检测机构检查</w:t>
            </w:r>
          </w:p>
        </w:tc>
        <w:tc>
          <w:tcPr>
            <w:tcW w:w="2060" w:type="dxa"/>
            <w:tcBorders>
              <w:top w:val="single" w:color="auto" w:sz="4" w:space="0"/>
              <w:left w:val="single" w:color="auto" w:sz="4" w:space="0"/>
              <w:bottom w:val="single" w:color="auto" w:sz="4" w:space="0"/>
              <w:right w:val="single" w:color="auto" w:sz="4" w:space="0"/>
            </w:tcBorders>
            <w:shd w:val="clear" w:color="000000" w:fill="auto"/>
            <w:vAlign w:val="center"/>
          </w:tcPr>
          <w:p w14:paraId="29D36D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检验检测机构检查</w:t>
            </w:r>
          </w:p>
        </w:tc>
        <w:tc>
          <w:tcPr>
            <w:tcW w:w="720" w:type="dxa"/>
            <w:tcBorders>
              <w:top w:val="single" w:color="auto" w:sz="4" w:space="0"/>
              <w:left w:val="single" w:color="auto" w:sz="4" w:space="0"/>
              <w:bottom w:val="single" w:color="auto" w:sz="4" w:space="0"/>
              <w:right w:val="single" w:color="auto" w:sz="4" w:space="0"/>
            </w:tcBorders>
            <w:shd w:val="clear" w:color="000000" w:fill="auto"/>
            <w:vAlign w:val="center"/>
          </w:tcPr>
          <w:p w14:paraId="60A02E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000000" w:fill="auto"/>
            <w:vAlign w:val="center"/>
          </w:tcPr>
          <w:p w14:paraId="28D0D9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检验检测机构</w:t>
            </w:r>
          </w:p>
        </w:tc>
        <w:tc>
          <w:tcPr>
            <w:tcW w:w="1075" w:type="dxa"/>
            <w:tcBorders>
              <w:top w:val="single" w:color="auto" w:sz="4" w:space="0"/>
              <w:left w:val="single" w:color="auto" w:sz="4" w:space="0"/>
              <w:bottom w:val="single" w:color="auto" w:sz="4" w:space="0"/>
              <w:right w:val="single" w:color="auto" w:sz="4" w:space="0"/>
            </w:tcBorders>
            <w:shd w:val="clear" w:color="000000" w:fill="auto"/>
            <w:vAlign w:val="center"/>
          </w:tcPr>
          <w:p w14:paraId="6C200E1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14:paraId="38D7B0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000000" w:fill="auto"/>
            <w:vAlign w:val="center"/>
          </w:tcPr>
          <w:p w14:paraId="06F37EC0">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kern w:val="0"/>
                <w:sz w:val="20"/>
                <w:szCs w:val="20"/>
              </w:rPr>
              <w:t>《计量法》第二十二条；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《产品质量法》第十九条、第五十七条；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《认证认可条例》第十六条、第三十三条；</w:t>
            </w:r>
            <w:r>
              <w:rPr>
                <w:rFonts w:hint="eastAsia" w:ascii="仿宋" w:hAnsi="仿宋" w:eastAsia="仿宋" w:cs="仿宋"/>
                <w:kern w:val="0"/>
                <w:sz w:val="20"/>
                <w:szCs w:val="20"/>
              </w:rPr>
              <w:br w:type="textWrapping"/>
            </w:r>
            <w:r>
              <w:rPr>
                <w:rFonts w:hint="eastAsia" w:ascii="仿宋" w:hAnsi="仿宋" w:eastAsia="仿宋" w:cs="仿宋"/>
                <w:color w:val="auto"/>
                <w:kern w:val="0"/>
                <w:sz w:val="20"/>
                <w:szCs w:val="20"/>
              </w:rPr>
              <w:t>《检验检测机构资质认定管理办法》第</w:t>
            </w:r>
            <w:r>
              <w:rPr>
                <w:rFonts w:hint="eastAsia" w:ascii="仿宋" w:hAnsi="仿宋" w:eastAsia="仿宋" w:cs="仿宋"/>
                <w:color w:val="auto"/>
                <w:kern w:val="0"/>
                <w:sz w:val="20"/>
                <w:szCs w:val="20"/>
                <w:lang w:eastAsia="zh-CN"/>
              </w:rPr>
              <w:t>三十四</w:t>
            </w:r>
            <w:r>
              <w:rPr>
                <w:rFonts w:hint="eastAsia" w:ascii="仿宋" w:hAnsi="仿宋" w:eastAsia="仿宋" w:cs="仿宋"/>
                <w:color w:val="auto"/>
                <w:kern w:val="0"/>
                <w:sz w:val="20"/>
                <w:szCs w:val="20"/>
              </w:rPr>
              <w:t>条至第</w:t>
            </w:r>
            <w:r>
              <w:rPr>
                <w:rFonts w:hint="eastAsia" w:ascii="仿宋" w:hAnsi="仿宋" w:eastAsia="仿宋" w:cs="仿宋"/>
                <w:color w:val="auto"/>
                <w:kern w:val="0"/>
                <w:sz w:val="20"/>
                <w:szCs w:val="20"/>
                <w:lang w:eastAsia="zh-CN"/>
              </w:rPr>
              <w:t>三</w:t>
            </w:r>
            <w:r>
              <w:rPr>
                <w:rFonts w:hint="eastAsia" w:ascii="仿宋" w:hAnsi="仿宋" w:eastAsia="仿宋" w:cs="仿宋"/>
                <w:color w:val="auto"/>
                <w:kern w:val="0"/>
                <w:sz w:val="20"/>
                <w:szCs w:val="20"/>
              </w:rPr>
              <w:t>十</w:t>
            </w:r>
            <w:r>
              <w:rPr>
                <w:rFonts w:hint="eastAsia" w:ascii="仿宋" w:hAnsi="仿宋" w:eastAsia="仿宋" w:cs="仿宋"/>
                <w:color w:val="auto"/>
                <w:kern w:val="0"/>
                <w:sz w:val="20"/>
                <w:szCs w:val="20"/>
                <w:lang w:eastAsia="zh-CN"/>
              </w:rPr>
              <w:t>七</w:t>
            </w:r>
            <w:r>
              <w:rPr>
                <w:rFonts w:hint="eastAsia" w:ascii="仿宋" w:hAnsi="仿宋" w:eastAsia="仿宋" w:cs="仿宋"/>
                <w:color w:val="auto"/>
                <w:kern w:val="0"/>
                <w:sz w:val="20"/>
                <w:szCs w:val="20"/>
              </w:rPr>
              <w:t>条；</w:t>
            </w:r>
          </w:p>
          <w:p w14:paraId="6E6AA191">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lang w:eastAsia="zh-CN"/>
              </w:rPr>
              <w:t>《检验检测机构监督管理办法》第四条、第十七条、第二十五、第二十六条：</w:t>
            </w:r>
            <w:r>
              <w:rPr>
                <w:rFonts w:hint="eastAsia" w:ascii="仿宋" w:hAnsi="仿宋" w:eastAsia="仿宋" w:cs="仿宋"/>
                <w:color w:val="auto"/>
                <w:kern w:val="0"/>
                <w:sz w:val="20"/>
                <w:szCs w:val="20"/>
              </w:rPr>
              <w:br w:type="textWrapping"/>
            </w:r>
            <w:r>
              <w:rPr>
                <w:rFonts w:hint="eastAsia" w:ascii="仿宋" w:hAnsi="仿宋" w:eastAsia="仿宋" w:cs="仿宋"/>
                <w:kern w:val="0"/>
                <w:sz w:val="20"/>
                <w:szCs w:val="20"/>
              </w:rPr>
              <w:t>《食品检验机构资质认定管理办法》第三十二条至第四十条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8847E72">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9F143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048A6ED">
        <w:tblPrEx>
          <w:tblCellMar>
            <w:top w:w="0" w:type="dxa"/>
            <w:left w:w="108" w:type="dxa"/>
            <w:bottom w:w="0" w:type="dxa"/>
            <w:right w:w="108" w:type="dxa"/>
          </w:tblCellMar>
        </w:tblPrEx>
        <w:trPr>
          <w:trHeight w:val="11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EB6245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B553ED">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3D3E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市场类标准监督检查</w:t>
            </w:r>
          </w:p>
        </w:tc>
        <w:tc>
          <w:tcPr>
            <w:tcW w:w="2060" w:type="dxa"/>
            <w:tcBorders>
              <w:top w:val="single" w:color="auto" w:sz="4" w:space="0"/>
              <w:left w:val="single" w:color="auto" w:sz="4" w:space="0"/>
              <w:bottom w:val="single" w:color="auto" w:sz="4" w:space="0"/>
              <w:right w:val="single" w:color="auto" w:sz="4" w:space="0"/>
            </w:tcBorders>
            <w:shd w:val="clear" w:color="000000" w:fill="auto"/>
            <w:vAlign w:val="center"/>
          </w:tcPr>
          <w:p w14:paraId="4183DE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企业标准自我声明监督检查</w:t>
            </w:r>
          </w:p>
        </w:tc>
        <w:tc>
          <w:tcPr>
            <w:tcW w:w="720" w:type="dxa"/>
            <w:tcBorders>
              <w:top w:val="single" w:color="auto" w:sz="4" w:space="0"/>
              <w:left w:val="single" w:color="auto" w:sz="4" w:space="0"/>
              <w:bottom w:val="single" w:color="auto" w:sz="4" w:space="0"/>
              <w:right w:val="single" w:color="auto" w:sz="4" w:space="0"/>
            </w:tcBorders>
            <w:shd w:val="clear" w:color="000000" w:fill="auto"/>
            <w:vAlign w:val="center"/>
          </w:tcPr>
          <w:p w14:paraId="211757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000000" w:fill="auto"/>
            <w:vAlign w:val="center"/>
          </w:tcPr>
          <w:p w14:paraId="01B3A0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single" w:color="auto" w:sz="4" w:space="0"/>
              <w:left w:val="single" w:color="auto" w:sz="4" w:space="0"/>
              <w:bottom w:val="single" w:color="auto" w:sz="4" w:space="0"/>
              <w:right w:val="single" w:color="auto" w:sz="4" w:space="0"/>
            </w:tcBorders>
            <w:shd w:val="clear" w:color="000000" w:fill="auto"/>
            <w:vAlign w:val="center"/>
          </w:tcPr>
          <w:p w14:paraId="3D941E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书面检查、网络检查</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14:paraId="745D36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000000" w:fill="auto"/>
            <w:vAlign w:val="center"/>
          </w:tcPr>
          <w:p w14:paraId="3EF941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《标准化法》第二十七条、第三十八条、第三十九条、第四十二条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DD6805">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F55849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27510F3">
        <w:tblPrEx>
          <w:tblCellMar>
            <w:top w:w="0" w:type="dxa"/>
            <w:left w:w="108" w:type="dxa"/>
            <w:bottom w:w="0" w:type="dxa"/>
            <w:right w:w="108" w:type="dxa"/>
          </w:tblCellMar>
        </w:tblPrEx>
        <w:trPr>
          <w:trHeight w:val="11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82B45B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89CE6">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F6A591">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000000" w:fill="auto"/>
            <w:vAlign w:val="center"/>
          </w:tcPr>
          <w:p w14:paraId="787298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团体标准自我声明监督检查</w:t>
            </w:r>
          </w:p>
        </w:tc>
        <w:tc>
          <w:tcPr>
            <w:tcW w:w="720" w:type="dxa"/>
            <w:tcBorders>
              <w:top w:val="single" w:color="auto" w:sz="4" w:space="0"/>
              <w:left w:val="single" w:color="auto" w:sz="4" w:space="0"/>
              <w:bottom w:val="single" w:color="auto" w:sz="4" w:space="0"/>
              <w:right w:val="single" w:color="auto" w:sz="4" w:space="0"/>
            </w:tcBorders>
            <w:shd w:val="clear" w:color="000000" w:fill="auto"/>
            <w:vAlign w:val="center"/>
          </w:tcPr>
          <w:p w14:paraId="516669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000000" w:fill="auto"/>
            <w:vAlign w:val="center"/>
          </w:tcPr>
          <w:p w14:paraId="57FB4C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社会团体</w:t>
            </w:r>
          </w:p>
        </w:tc>
        <w:tc>
          <w:tcPr>
            <w:tcW w:w="1075" w:type="dxa"/>
            <w:tcBorders>
              <w:top w:val="single" w:color="auto" w:sz="4" w:space="0"/>
              <w:left w:val="single" w:color="auto" w:sz="4" w:space="0"/>
              <w:bottom w:val="single" w:color="auto" w:sz="4" w:space="0"/>
              <w:right w:val="single" w:color="auto" w:sz="4" w:space="0"/>
            </w:tcBorders>
            <w:shd w:val="clear" w:color="000000" w:fill="auto"/>
            <w:vAlign w:val="center"/>
          </w:tcPr>
          <w:p w14:paraId="5D3ABF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书面检查、网络检查</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14:paraId="1A33CD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000000" w:fill="auto"/>
            <w:vAlign w:val="center"/>
          </w:tcPr>
          <w:p w14:paraId="4CEF4A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《标准化法》第二十七条、第三十九条、第四十二条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671C3EA">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021D86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2C53671">
        <w:tblPrEx>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10903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EDB54E">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24AB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专利真实性监督检查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93FB4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专利证书、专利文件或专利申请文件真实性的检查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63105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F341A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各类市场主体、产品</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EE485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9CF8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A7BC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《专利法》第六十三条；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《专利法实施细则》第八十四条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00EC90">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F459F3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39C6E72">
        <w:tblPrEx>
          <w:shd w:val="clear" w:color="auto" w:fill="auto"/>
          <w:tblCellMar>
            <w:top w:w="0" w:type="dxa"/>
            <w:left w:w="108" w:type="dxa"/>
            <w:bottom w:w="0" w:type="dxa"/>
            <w:right w:w="108" w:type="dxa"/>
          </w:tblCellMar>
        </w:tblPrEx>
        <w:trPr>
          <w:trHeight w:val="9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BB9795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FF87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15B49">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4812C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产品专利宣传真实性的检查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AFFB4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12721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6FFEF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CB4DA3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81F9F">
            <w:pPr>
              <w:widowControl/>
              <w:spacing w:line="240" w:lineRule="exact"/>
              <w:jc w:val="left"/>
              <w:rPr>
                <w:rFonts w:hint="eastAsia" w:ascii="仿宋" w:hAnsi="仿宋" w:eastAsia="仿宋" w:cs="仿宋"/>
                <w:kern w:val="0"/>
                <w:sz w:val="20"/>
                <w:szCs w:val="20"/>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1F69AB7">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833B3A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85797BB">
        <w:tblPrEx>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78088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5E105">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16B51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商标使用行为的检查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702B7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商标使用行为的检查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E3B0E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47710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EFB71D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B2376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4E43D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《商标法》第六条、第十条、第十四条第五款、第四十三条第二款、第四十九条第一款、第五十一条、第五十二条、第五十三条；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《商标法实施条例》第七十一条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E2AECF2">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961C9E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6B52E0A">
        <w:tblPrEx>
          <w:tblCellMar>
            <w:top w:w="0" w:type="dxa"/>
            <w:left w:w="108" w:type="dxa"/>
            <w:bottom w:w="0" w:type="dxa"/>
            <w:right w:w="108" w:type="dxa"/>
          </w:tblCellMar>
        </w:tblPrEx>
        <w:trPr>
          <w:trHeight w:val="20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5286D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E4FA2FA">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E0A6C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商标使用行为的检查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A4A1F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集体商标、证明商标（含地理标志）使用行为的检查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F39D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0AE77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544F7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D8B1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4507F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《商标法》第十六条；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《商标法实施条例》第四条；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《集体商标、证明商标注册和管理办法》第十七条、第十八条、第十九条、第二十条、第二十一条、第二十二条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821F9D3">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7B25F9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469739B">
        <w:tblPrEx>
          <w:shd w:val="clear" w:color="auto" w:fill="auto"/>
          <w:tblCellMar>
            <w:top w:w="0" w:type="dxa"/>
            <w:left w:w="108" w:type="dxa"/>
            <w:bottom w:w="0" w:type="dxa"/>
            <w:right w:w="108" w:type="dxa"/>
          </w:tblCellMar>
        </w:tblPrEx>
        <w:trPr>
          <w:trHeight w:val="158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E649EF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5A7A3C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FABDA">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FBD94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商标印制行为的检查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363A4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2A9CE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8A1DB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5F2B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D40E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《商标印制管理办法》第三条、第四条、第五条、第六条、第七条、第八条、第九条、第十条、第十一条、第十二条、第十三条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65BE7D9">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DBACDF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38CD36C">
        <w:tblPrEx>
          <w:shd w:val="clear" w:color="auto" w:fill="auto"/>
          <w:tblCellMar>
            <w:top w:w="0" w:type="dxa"/>
            <w:left w:w="108" w:type="dxa"/>
            <w:bottom w:w="0" w:type="dxa"/>
            <w:right w:w="108" w:type="dxa"/>
          </w:tblCellMar>
        </w:tblPrEx>
        <w:trPr>
          <w:trHeight w:val="26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EAC079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49C903F">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FE534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商标代理行为的检查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A3D38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商标代理行为的检查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DE367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E9131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经市场监管部门登记从事商标代理业务的服务机构（所）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37327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858B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A0E72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《商标法》第六十八条；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《商标法实施条例》第八十八条、第八十九条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DC8766A">
            <w:pPr>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4144E2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7D75AAC">
        <w:tblPrEx>
          <w:shd w:val="clear" w:color="auto" w:fill="auto"/>
          <w:tblCellMar>
            <w:top w:w="0" w:type="dxa"/>
            <w:left w:w="108" w:type="dxa"/>
            <w:bottom w:w="0" w:type="dxa"/>
            <w:right w:w="108" w:type="dxa"/>
          </w:tblCellMar>
        </w:tblPrEx>
        <w:trPr>
          <w:trHeight w:val="118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C93F4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0C21AD27">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CB9FE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认证活动和认证结果检查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BA2E8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自愿性认证活动及结果合规性、有效性的检查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DBBBA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75CDF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自愿性认证机构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C1AF6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0218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BB3BA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《认证认可条例》第五十五条；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《认证机构管理办法》（原质检总局193号令）第二十七条、第三十条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398354">
            <w:pPr>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81F38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B56CC5D">
        <w:tblPrEx>
          <w:shd w:val="clear" w:color="auto" w:fill="auto"/>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705B5B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2040B6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5A8FA">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BEBBE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强制性产品认证、检验检测活动及结果的合规性、有效性的检查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27D82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F165F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强制性产品认证指定认证机构、指定实验室</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7AB77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5CE8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1B5C4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《认证认可条例》第五十五条；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《强制性产品认证管理规定》第三十七条、第三十八条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6E83AA9">
            <w:pPr>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337378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0C80BEA">
        <w:tblPrEx>
          <w:shd w:val="clear" w:color="auto" w:fill="auto"/>
          <w:tblCellMar>
            <w:top w:w="0" w:type="dxa"/>
            <w:left w:w="108" w:type="dxa"/>
            <w:bottom w:w="0" w:type="dxa"/>
            <w:right w:w="108" w:type="dxa"/>
          </w:tblCellMar>
        </w:tblPrEx>
        <w:trPr>
          <w:trHeight w:val="11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44005D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78DF078E">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310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获证产品有效性抽查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DAE7C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CCC认证产品认证有效性抽查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74CD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5A70B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CCC认证目录内的获证产品</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D4E68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80C0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61EDF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《认证认可条例》第五十五条；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《强制性产品认证管理规定》第三十七条、第三十八条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B4EFF37">
            <w:pPr>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C2EAA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B51204A">
        <w:tblPrEx>
          <w:shd w:val="clear" w:color="auto" w:fill="auto"/>
          <w:tblCellMar>
            <w:top w:w="0" w:type="dxa"/>
            <w:left w:w="108" w:type="dxa"/>
            <w:bottom w:w="0" w:type="dxa"/>
            <w:right w:w="108" w:type="dxa"/>
          </w:tblCellMar>
        </w:tblPrEx>
        <w:trPr>
          <w:trHeight w:val="12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F0F89C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F52F98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21CF53">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8A4D7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有机认证产品认证有效性抽查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361FF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F61FA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有机认证目录内的获证产品</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9D6284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CA6A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ECBF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《认证认可条例》第五十五条；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《有机产品认证管理办法》第三十八条、第三十九条、第五十五条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D7EB40">
            <w:pPr>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301091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F38262B">
        <w:tblPrEx>
          <w:shd w:val="clear" w:color="auto" w:fill="auto"/>
          <w:tblCellMar>
            <w:top w:w="0" w:type="dxa"/>
            <w:left w:w="108" w:type="dxa"/>
            <w:bottom w:w="0" w:type="dxa"/>
            <w:right w:w="108" w:type="dxa"/>
          </w:tblCellMar>
        </w:tblPrEx>
        <w:trPr>
          <w:trHeight w:val="125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EB8B9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9E59702">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DF0549">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7EED7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其他认证项目的认证有效性抽查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C494A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E640B5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其他认证项目的获证产品</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520EB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622FEF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1969C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《认证认可条例》第五十五条；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A1D9EE">
            <w:pPr>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941880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FDEE120">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0616274">
            <w:pPr>
              <w:numPr>
                <w:ilvl w:val="0"/>
                <w:numId w:val="1"/>
              </w:numPr>
              <w:ind w:left="425" w:hanging="425"/>
              <w:jc w:val="left"/>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E532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县林业和草原局(2类2项)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012EA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国家和省级重点保护陆生野生动物驯养繁殖许可证核发的检查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51ABD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国家和省级重点保护陆生野生动物驯养繁殖许可证核发的检查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9C88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C1E2EAD">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在昆明市林业和草原局申请办理国家和省级重点保护陆生野生动物驯养繁殖许可证核发事项并已取得相关许可的昆明市范围内的公民、法人和其他组织。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66B69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ABE1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县级林业和草原主管部门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44DBF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《中华人民共和国森林法》第十三条 各级林业主管部门依照本法规定，对森林资源的保护、利用、更新，实行管理和监督。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E8A2B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8E9000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A284234">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BBDC2FC">
            <w:pPr>
              <w:numPr>
                <w:ilvl w:val="0"/>
                <w:numId w:val="1"/>
              </w:numPr>
              <w:ind w:left="425" w:hanging="425"/>
              <w:jc w:val="left"/>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2FEC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21B6A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对主要林木良种种子生产经营许可证核发的检查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FD443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对主要林木良种种子生产经营许可证核发的检查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10FE5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EA17B8D">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在昆明市林业和草原局申请办理国家和省级重点保护陆生野生动物驯养繁殖许可证核发事项并已取得相关许可的昆明市范围内的公民、法人和其他组织。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AE4DB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11E1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县级林业和草原主管部门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1530E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种子法》（2015年修订）第三十一条：“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8508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5BFFB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CE264A8">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229C0B8">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DC4349B">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rPr>
              <w:t>统计局（1类1项）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E68561A">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统计资料报送情况监督检查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87FEC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1.调查对象依法提供统计资料的情况；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2.调查对象依法设置原始记录、统计台账的情况；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3.调查对象依法建立并执行统计资料管理制度的情况；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4.调查对象为依法履行法定填报职责提供保障的情况；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5.调查对象依法配合统计调查和统计监督的情况；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6.调查对象遵守统计法律法规规章、统计调查制度等的情况。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E3778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CA480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一套表调查单位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6C0B4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FE2D9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县级统计局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6F4DEFE">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《统计法》第二十一条第一款 国家机关、企业事业单位和其他组织等统计调查对象，应当按照国家有关规定设置原始记录、统计台账，建立健全统计资料的审核、签署、交接、归档等管理制度。</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《统计法》第三十三条第二款 县级以上地方人民政府统计机构依法查处本行政区域内发生的统计违法行为。</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《统计法》第四十一条第一款 作为统计调查对象的国家机关、企业事业单位或者其他组织有下列行为之一的，由县级以上人民政府统计机构责令改正，给予警告，可以予以通报：（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《统计法》第四十二条 第一款 作为统计调查对象的国家机关、企业事业单位或者其他组织迟报统计资料，或者未按照国家有关规定设置原始记录、统计台账的，由县级以上人民政府统计机构责令改正，给予警告。</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《统计法实施条例》第三十四条 国家机关、企业事业单位和其他组织应当加强统计基础工作，为履行法定的统计资料报送义务提供组织、人员和工作条件保障。</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《统计执法监督检查办法》（国家统计局令第28号）第十四条 统计执法监督检查事项包括：（四）国家机关、企业事业单位和其他组织以及个体工商户和个人等统计调查对象遵守统计法律法规规章、统计调查制度情况；（六）法律法规规章规定的其他事项。</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12738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7080C43">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br w:type="textWrapping"/>
            </w:r>
            <w:r>
              <w:rPr>
                <w:rFonts w:hint="eastAsia" w:ascii="仿宋" w:hAnsi="仿宋" w:eastAsia="仿宋" w:cs="仿宋"/>
                <w:kern w:val="0"/>
                <w:sz w:val="20"/>
                <w:szCs w:val="20"/>
              </w:rPr>
              <w:t>县</w:t>
            </w:r>
            <w:r>
              <w:rPr>
                <w:rFonts w:hint="eastAsia" w:ascii="仿宋" w:hAnsi="仿宋" w:eastAsia="仿宋" w:cs="仿宋"/>
                <w:kern w:val="0"/>
                <w:sz w:val="20"/>
                <w:szCs w:val="20"/>
                <w:lang w:eastAsia="zh-CN"/>
              </w:rPr>
              <w:t>级监管</w:t>
            </w:r>
          </w:p>
        </w:tc>
      </w:tr>
      <w:tr w14:paraId="27513784">
        <w:tblPrEx>
          <w:shd w:val="clear" w:color="auto" w:fill="auto"/>
          <w:tblCellMar>
            <w:top w:w="0" w:type="dxa"/>
            <w:left w:w="108" w:type="dxa"/>
            <w:bottom w:w="0" w:type="dxa"/>
            <w:right w:w="108" w:type="dxa"/>
          </w:tblCellMar>
        </w:tblPrEx>
        <w:trPr>
          <w:trHeight w:val="100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B4071B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C48C6FD">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rPr>
              <w:t>城市管理局</w:t>
            </w:r>
            <w:r>
              <w:rPr>
                <w:rFonts w:hint="eastAsia" w:ascii="仿宋" w:hAnsi="仿宋" w:eastAsia="仿宋" w:cs="仿宋"/>
                <w:kern w:val="0"/>
                <w:sz w:val="20"/>
                <w:szCs w:val="20"/>
                <w:lang w:eastAsia="zh-CN"/>
              </w:rPr>
              <w:t>（</w:t>
            </w:r>
            <w:r>
              <w:rPr>
                <w:rFonts w:hint="eastAsia" w:ascii="仿宋" w:hAnsi="仿宋" w:eastAsia="仿宋" w:cs="仿宋"/>
                <w:kern w:val="0"/>
                <w:sz w:val="20"/>
                <w:szCs w:val="20"/>
                <w:lang w:val="en-US" w:eastAsia="zh-CN"/>
              </w:rPr>
              <w:t>3类6项</w:t>
            </w:r>
            <w:r>
              <w:rPr>
                <w:rFonts w:hint="eastAsia" w:ascii="仿宋" w:hAnsi="仿宋" w:eastAsia="仿宋" w:cs="仿宋"/>
                <w:kern w:val="0"/>
                <w:sz w:val="20"/>
                <w:szCs w:val="20"/>
                <w:lang w:eastAsia="zh-CN"/>
              </w:rPr>
              <w:t>）</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2C427FD5">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对市政公用企业的监管</w:t>
            </w:r>
          </w:p>
          <w:p w14:paraId="7E18C34C">
            <w:pPr>
              <w:widowControl/>
              <w:spacing w:line="240" w:lineRule="exact"/>
              <w:jc w:val="left"/>
              <w:rPr>
                <w:rFonts w:hint="eastAsia" w:ascii="仿宋" w:hAnsi="仿宋" w:eastAsia="仿宋" w:cs="仿宋"/>
                <w:kern w:val="0"/>
                <w:sz w:val="20"/>
                <w:szCs w:val="20"/>
                <w:lang w:val="en-US" w:eastAsia="zh-CN"/>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32D75E1">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城市生活垃圾收运、处理的监督检查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B8146C">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BC3ECE0">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城市生活垃圾收运、处理企业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8E6E92C">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43A48E">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FD4E94A">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i w:val="0"/>
                <w:color w:val="000000"/>
                <w:kern w:val="0"/>
                <w:sz w:val="20"/>
                <w:szCs w:val="20"/>
                <w:u w:val="none"/>
                <w:lang w:val="en-US" w:eastAsia="zh-CN" w:bidi="ar"/>
              </w:rPr>
              <w:t>《城市生活垃圾管理办法》（建设部令第24号）第五条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8C72FD">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87E0673">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62ADC838">
        <w:tblPrEx>
          <w:shd w:val="clear" w:color="auto" w:fill="auto"/>
          <w:tblCellMar>
            <w:top w:w="0" w:type="dxa"/>
            <w:left w:w="108" w:type="dxa"/>
            <w:bottom w:w="0" w:type="dxa"/>
            <w:right w:w="108" w:type="dxa"/>
          </w:tblCellMar>
        </w:tblPrEx>
        <w:trPr>
          <w:trHeight w:val="92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4026F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F4B89F9">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71512CE2">
            <w:pPr>
              <w:widowControl/>
              <w:spacing w:line="240" w:lineRule="exact"/>
              <w:jc w:val="left"/>
              <w:rPr>
                <w:rFonts w:hint="eastAsia" w:ascii="仿宋" w:hAnsi="仿宋" w:eastAsia="仿宋" w:cs="仿宋"/>
                <w:kern w:val="0"/>
                <w:sz w:val="20"/>
                <w:szCs w:val="20"/>
                <w:lang w:val="en-US" w:eastAsia="zh-CN"/>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00F2C05">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城市环卫企业的监督检查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7BD1BC">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C75F148">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城市环卫企业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45E4F70">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6FB6BE">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E48AD74">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i w:val="0"/>
                <w:color w:val="000000"/>
                <w:kern w:val="0"/>
                <w:sz w:val="20"/>
                <w:szCs w:val="20"/>
                <w:u w:val="none"/>
                <w:lang w:val="en-US" w:eastAsia="zh-CN" w:bidi="ar"/>
              </w:rPr>
              <w:t>《云南省城市建设管理条例》（云南省人民代表大会常务委员会公告第50号） 第六条、第三十二条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19329E">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30ADA46">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5FCCD9D5">
        <w:tblPrEx>
          <w:tblCellMar>
            <w:top w:w="0" w:type="dxa"/>
            <w:left w:w="108" w:type="dxa"/>
            <w:bottom w:w="0" w:type="dxa"/>
            <w:right w:w="108" w:type="dxa"/>
          </w:tblCellMar>
        </w:tblPrEx>
        <w:trPr>
          <w:trHeight w:val="9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53108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F9D0C03">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1F29D58F">
            <w:pPr>
              <w:widowControl/>
              <w:spacing w:line="240" w:lineRule="exact"/>
              <w:jc w:val="left"/>
              <w:rPr>
                <w:rFonts w:hint="eastAsia" w:ascii="仿宋" w:hAnsi="仿宋" w:eastAsia="仿宋" w:cs="仿宋"/>
                <w:kern w:val="0"/>
                <w:sz w:val="20"/>
                <w:szCs w:val="20"/>
                <w:lang w:val="en-US" w:eastAsia="zh-CN"/>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33E2238">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城市餐厨垃圾收运、处理的监督检查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240074C">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B735655">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餐厨垃圾收运、处理企业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07B8554">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F1BFD8">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E0A7960">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i w:val="0"/>
                <w:color w:val="000000"/>
                <w:kern w:val="0"/>
                <w:sz w:val="20"/>
                <w:szCs w:val="20"/>
                <w:u w:val="none"/>
                <w:lang w:val="en-US" w:eastAsia="zh-CN" w:bidi="ar"/>
              </w:rPr>
              <w:t>《城市生活垃圾管理办法》（建设部令第24号） 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9BEB59A">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F6F91CB">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47B935A4">
        <w:tblPrEx>
          <w:tblCellMar>
            <w:top w:w="0" w:type="dxa"/>
            <w:left w:w="108" w:type="dxa"/>
            <w:bottom w:w="0" w:type="dxa"/>
            <w:right w:w="108" w:type="dxa"/>
          </w:tblCellMar>
        </w:tblPrEx>
        <w:trPr>
          <w:trHeight w:val="9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0ED87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16D4409">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74D87C2A">
            <w:pPr>
              <w:widowControl/>
              <w:spacing w:line="240" w:lineRule="exact"/>
              <w:jc w:val="left"/>
              <w:rPr>
                <w:rFonts w:hint="eastAsia" w:ascii="仿宋" w:hAnsi="仿宋" w:eastAsia="仿宋" w:cs="仿宋"/>
                <w:kern w:val="0"/>
                <w:sz w:val="20"/>
                <w:szCs w:val="20"/>
                <w:lang w:val="en-US" w:eastAsia="zh-CN"/>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03CFDF0">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lang w:val="en-US" w:eastAsia="zh-CN"/>
              </w:rPr>
              <w:t>昆明市市级管养的路灯设施的监督检查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E710DF">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E67DEF6">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城市照明企业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7760EE4">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D143F8">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EF9A6F1">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i w:val="0"/>
                <w:color w:val="000000"/>
                <w:kern w:val="0"/>
                <w:sz w:val="20"/>
                <w:szCs w:val="20"/>
                <w:u w:val="none"/>
                <w:lang w:val="en-US" w:eastAsia="zh-CN" w:bidi="ar"/>
              </w:rPr>
              <w:t>《云南省城市建设管理条例》（云南省人民代表大会常务委员会公告第50号） 第六条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8820B36">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269E3FC">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3ADC6EC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93267D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0BA4838">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49479E9">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对城市市政企业的监管</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872B7D2">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对城市园林绿化企业的监督检查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213653E">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4C6A6AE">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经云南省城市园林绿化企业名录库登记备案的园林绿化企业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DE70065">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CA3061">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8243DF9">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i w:val="0"/>
                <w:color w:val="000000"/>
                <w:kern w:val="0"/>
                <w:sz w:val="20"/>
                <w:szCs w:val="20"/>
                <w:u w:val="none"/>
                <w:lang w:val="en-US" w:eastAsia="zh-CN" w:bidi="ar"/>
              </w:rPr>
              <w:t>《城市绿化条例》（国务院令第100号）第七条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042C2C2">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796375D">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490F3657">
        <w:tblPrEx>
          <w:shd w:val="clear" w:color="auto" w:fill="auto"/>
          <w:tblCellMar>
            <w:top w:w="0" w:type="dxa"/>
            <w:left w:w="108" w:type="dxa"/>
            <w:bottom w:w="0" w:type="dxa"/>
            <w:right w:w="108" w:type="dxa"/>
          </w:tblCellMar>
        </w:tblPrEx>
        <w:trPr>
          <w:trHeight w:val="10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09316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5D5E5B3">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C2ABA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对建筑垃圾运输处置的监管</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040E1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建筑垃圾运输处置的监督检查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E538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C123C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昆明市经审批合法的弃土消纳场</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365AB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实地核查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0DD3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D41551C">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《云南省城市建设管理条例》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5FC605D">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C071C5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县级监管</w:t>
            </w:r>
          </w:p>
        </w:tc>
      </w:tr>
      <w:tr w14:paraId="60165DEA">
        <w:tblPrEx>
          <w:shd w:val="clear" w:color="auto" w:fill="auto"/>
          <w:tblCellMar>
            <w:top w:w="0" w:type="dxa"/>
            <w:left w:w="108" w:type="dxa"/>
            <w:bottom w:w="0" w:type="dxa"/>
            <w:right w:w="108" w:type="dxa"/>
          </w:tblCellMar>
        </w:tblPrEx>
        <w:trPr>
          <w:trHeight w:val="30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FA0FB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7929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县税务局（1类2项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2F8C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税务检查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C45CB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税务检查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55F3B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34C77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纳税人、扣缴义务人和其他涉税当事人履行纳税义务、扣缴义务情况及涉税事项</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27C1C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现场检查等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C847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县级税务局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EBDF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《中华人民共和国税收征收管理法》第五十四条、第五十五条、第五十六条、第五十七条、第五十八条、第五十九条；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《中华人民共和国税收征收管理法实施细则》第八十五条、第八十六条、第八十七条、第八十八条、八十九条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EAF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44BC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县级监管</w:t>
            </w:r>
          </w:p>
        </w:tc>
      </w:tr>
      <w:tr w14:paraId="27AE1A27">
        <w:tblPrEx>
          <w:shd w:val="clear" w:color="auto" w:fill="auto"/>
          <w:tblCellMar>
            <w:top w:w="0" w:type="dxa"/>
            <w:left w:w="108" w:type="dxa"/>
            <w:bottom w:w="0" w:type="dxa"/>
            <w:right w:w="108" w:type="dxa"/>
          </w:tblCellMar>
        </w:tblPrEx>
        <w:trPr>
          <w:trHeight w:val="34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AA4C0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B2A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786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7223A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发票检查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F6F44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9C8FD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在中华人民共和国境内印制、领购、开具、取得、保管、缴销发票的单位和个人相关发票涉税事项</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FD92B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现场检查等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4A88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县级税务局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98130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《中华人民共和国发票管理办法》第三十条、第三十一条、第三十二条、第三十三条、第三十四条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A3092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249A8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县级监管</w:t>
            </w:r>
          </w:p>
        </w:tc>
      </w:tr>
      <w:tr w14:paraId="3F44EA80">
        <w:tblPrEx>
          <w:tblCellMar>
            <w:top w:w="0" w:type="dxa"/>
            <w:left w:w="108" w:type="dxa"/>
            <w:bottom w:w="0" w:type="dxa"/>
            <w:right w:w="108" w:type="dxa"/>
          </w:tblCellMar>
        </w:tblPrEx>
        <w:trPr>
          <w:trHeight w:val="64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410F58">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7C09B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县烟草专卖局   （1类1项）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39586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卷烟零售持证合法性和经营合法性进行监督检查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A0825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（一）遵守烟草专卖法律、法规、规章的情况：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（二）名称或者字号、法定代表人（负责人）、经营地址、经营方式、经营范围、经营期限等重要事项，是否与烟草专卖许可证登记事项相符合；</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（三）烟草专卖许可证变更、注销、延续等手续的执行和办理情况；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（四）国家烟草专卖局规定需要检查的其他事项。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A97A6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2D8C3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卷烟零售户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55E12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7C3A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县级烟草专卖局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FE80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Style w:val="6"/>
                <w:rFonts w:hint="eastAsia" w:ascii="仿宋" w:hAnsi="仿宋" w:eastAsia="仿宋" w:cs="仿宋"/>
                <w:color w:val="auto"/>
                <w:lang w:val="en-US" w:eastAsia="zh-CN" w:bidi="ar"/>
              </w:rPr>
              <w:t>《中华人民共和国烟草专卖法》</w:t>
            </w:r>
            <w:r>
              <w:rPr>
                <w:rStyle w:val="7"/>
                <w:rFonts w:hint="eastAsia" w:ascii="仿宋" w:hAnsi="仿宋" w:eastAsia="仿宋" w:cs="仿宋"/>
                <w:color w:val="auto"/>
                <w:lang w:val="en-US" w:eastAsia="zh-CN" w:bidi="ar"/>
              </w:rPr>
              <w:t>第三十八条；《中华人民共和国烟草专卖法实施条例》第十四条第一款、第四十四条和第四十六条；《烟草专卖许可证管理办法》第三十四条、第三十六条和第三十七条。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CECC5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C1C40E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40F2728E">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FA886D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C33C85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消防救援</w:t>
            </w:r>
            <w:r>
              <w:rPr>
                <w:rFonts w:hint="eastAsia" w:ascii="仿宋" w:hAnsi="仿宋" w:eastAsia="仿宋" w:cs="仿宋"/>
                <w:kern w:val="0"/>
                <w:sz w:val="20"/>
                <w:szCs w:val="20"/>
                <w:lang w:eastAsia="zh-CN"/>
              </w:rPr>
              <w:t>大</w:t>
            </w:r>
            <w:r>
              <w:rPr>
                <w:rFonts w:hint="eastAsia" w:ascii="仿宋" w:hAnsi="仿宋" w:eastAsia="仿宋" w:cs="仿宋"/>
                <w:kern w:val="0"/>
                <w:sz w:val="20"/>
                <w:szCs w:val="20"/>
              </w:rPr>
              <w:t>队（1类4项）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10BBA83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公示信息检查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B65424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检查对象信息检查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D25CAA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72F3EE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消防监督检查对象名录库内的消防安全重点单位、一般单位、小场所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76B134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452D6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消防救援大队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D5DBF6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《中华人民共和国消防法》第四条、第五十三条；</w:t>
            </w:r>
          </w:p>
          <w:p w14:paraId="37108E9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《云南省消防条例》第五条、第十条第二款；</w:t>
            </w:r>
          </w:p>
          <w:p w14:paraId="340CFA9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ECB50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C63847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2FC11F82">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942D2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E7C03EF">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129344AB">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4722AC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检查人员信息检查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A8086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9815A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消防监督检查对象名录库内的消防安全重点单位、一般单位、小场所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E0465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359A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消防救援大队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28D8C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《中华人民共和国消防法》第四条、第五十三条；</w:t>
            </w:r>
          </w:p>
          <w:p w14:paraId="0CF3D7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《云南省消防条例》第五条、第十条第二款；</w:t>
            </w:r>
          </w:p>
          <w:p w14:paraId="0154EC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4D346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10160D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51C09B85">
        <w:tblPrEx>
          <w:shd w:val="clear" w:color="auto" w:fill="auto"/>
          <w:tblCellMar>
            <w:top w:w="0" w:type="dxa"/>
            <w:left w:w="108" w:type="dxa"/>
            <w:bottom w:w="0" w:type="dxa"/>
            <w:right w:w="108" w:type="dxa"/>
          </w:tblCellMar>
        </w:tblPrEx>
        <w:trPr>
          <w:trHeight w:val="15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51F977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A4711D7">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00ECF3D4">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6F7E3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检查对象信息检查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E5B92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68F8D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专项检查工作方案中规定的检查对象名录库内所有单位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9E434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4769D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消防救援大队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6B749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《中华人民共和国消防法》第四条、第五十三条；</w:t>
            </w:r>
          </w:p>
          <w:p w14:paraId="735F2BD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《云南省消防条例》第五条、第十条第二款；</w:t>
            </w:r>
          </w:p>
          <w:p w14:paraId="5F71402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0E8B7D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96F907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4B8EC265">
        <w:tblPrEx>
          <w:shd w:val="clear" w:color="auto" w:fill="auto"/>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088BF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64056EF">
            <w:pPr>
              <w:tabs>
                <w:tab w:val="left" w:pos="0"/>
              </w:tabs>
              <w:ind w:left="425" w:hanging="425"/>
              <w:jc w:val="center"/>
              <w:rPr>
                <w:rFonts w:hint="eastAsia" w:ascii="仿宋" w:hAnsi="仿宋" w:eastAsia="仿宋" w:cs="仿宋"/>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04C6B613">
            <w:pPr>
              <w:tabs>
                <w:tab w:val="left" w:pos="0"/>
              </w:tabs>
              <w:ind w:left="425" w:hanging="425"/>
              <w:jc w:val="center"/>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65466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检查人员信息检查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6FA1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82E45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专项检查工作方案中规定的检查对象名录库内所有单位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6E488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BCF6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消防救援大队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429FA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《中华人民共和国消防法》第四条、第五十三条；</w:t>
            </w:r>
          </w:p>
          <w:p w14:paraId="2E0B91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《云南省消防条例》第五条、第十条第二款；</w:t>
            </w:r>
          </w:p>
          <w:p w14:paraId="3F65F4B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9CD9C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DE25CE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132706EB">
        <w:tblPrEx>
          <w:tblCellMar>
            <w:top w:w="0" w:type="dxa"/>
            <w:left w:w="108" w:type="dxa"/>
            <w:bottom w:w="0" w:type="dxa"/>
            <w:right w:w="108" w:type="dxa"/>
          </w:tblCellMar>
        </w:tblPrEx>
        <w:trPr>
          <w:trHeight w:val="420" w:hRule="atLeast"/>
          <w:tblHeader/>
        </w:trPr>
        <w:tc>
          <w:tcPr>
            <w:tcW w:w="15168" w:type="dxa"/>
            <w:gridSpan w:val="11"/>
            <w:tcBorders>
              <w:bottom w:val="single" w:color="auto" w:sz="4" w:space="0"/>
            </w:tcBorders>
            <w:shd w:val="clear" w:color="auto" w:fill="auto"/>
            <w:vAlign w:val="center"/>
          </w:tcPr>
          <w:p w14:paraId="5946F7E3">
            <w:pPr>
              <w:widowControl/>
              <w:spacing w:line="460" w:lineRule="exact"/>
              <w:jc w:val="center"/>
              <w:rPr>
                <w:rFonts w:hint="eastAsia" w:ascii="仿宋" w:hAnsi="仿宋" w:eastAsia="仿宋" w:cs="仿宋"/>
                <w:b/>
                <w:bCs/>
                <w:kern w:val="0"/>
                <w:sz w:val="22"/>
              </w:rPr>
            </w:pPr>
            <w:r>
              <w:rPr>
                <w:rFonts w:hint="eastAsia" w:ascii="仿宋" w:hAnsi="仿宋" w:eastAsia="仿宋" w:cs="仿宋"/>
                <w:kern w:val="0"/>
                <w:sz w:val="40"/>
                <w:szCs w:val="40"/>
                <w:lang w:eastAsia="zh-CN"/>
              </w:rPr>
              <w:t>石林彝族自治县</w:t>
            </w:r>
            <w:r>
              <w:rPr>
                <w:rFonts w:hint="eastAsia" w:ascii="仿宋" w:hAnsi="仿宋" w:eastAsia="仿宋" w:cs="仿宋"/>
                <w:kern w:val="0"/>
                <w:sz w:val="40"/>
                <w:szCs w:val="40"/>
              </w:rPr>
              <w:t>市场监管领域随机抽查事项清单</w:t>
            </w:r>
            <w:r>
              <w:rPr>
                <w:rFonts w:hint="eastAsia" w:ascii="仿宋" w:hAnsi="仿宋" w:eastAsia="仿宋" w:cs="仿宋"/>
                <w:kern w:val="0"/>
                <w:sz w:val="40"/>
                <w:szCs w:val="40"/>
                <w:lang w:eastAsia="zh-CN"/>
              </w:rPr>
              <w:t>（第二版）</w:t>
            </w:r>
          </w:p>
        </w:tc>
      </w:tr>
      <w:tr w14:paraId="306ACD66">
        <w:tblPrEx>
          <w:tblCellMar>
            <w:top w:w="0" w:type="dxa"/>
            <w:left w:w="108" w:type="dxa"/>
            <w:bottom w:w="0" w:type="dxa"/>
            <w:right w:w="108" w:type="dxa"/>
          </w:tblCellMar>
        </w:tblPrEx>
        <w:trPr>
          <w:trHeight w:val="395"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E829D8">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序号</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66C111">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部门</w:t>
            </w:r>
          </w:p>
        </w:tc>
        <w:tc>
          <w:tcPr>
            <w:tcW w:w="3510" w:type="dxa"/>
            <w:gridSpan w:val="2"/>
            <w:tcBorders>
              <w:top w:val="single" w:color="auto" w:sz="4" w:space="0"/>
              <w:left w:val="nil"/>
              <w:bottom w:val="single" w:color="auto" w:sz="4" w:space="0"/>
              <w:right w:val="single" w:color="auto" w:sz="4" w:space="0"/>
            </w:tcBorders>
            <w:shd w:val="clear" w:color="auto" w:fill="auto"/>
            <w:vAlign w:val="center"/>
          </w:tcPr>
          <w:p w14:paraId="6674520D">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 xml:space="preserve">抽查项目 </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90BEC">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事项类别</w:t>
            </w:r>
          </w:p>
        </w:tc>
        <w:tc>
          <w:tcPr>
            <w:tcW w:w="111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B0D7963">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检查对象</w:t>
            </w:r>
          </w:p>
        </w:tc>
        <w:tc>
          <w:tcPr>
            <w:tcW w:w="10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91940DC">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1FA25A3">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5B85147">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02F5AA">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82481C">
            <w:pPr>
              <w:widowControl/>
              <w:spacing w:line="260" w:lineRule="exact"/>
              <w:jc w:val="center"/>
              <w:rPr>
                <w:rFonts w:hint="eastAsia" w:ascii="仿宋" w:hAnsi="仿宋" w:eastAsia="仿宋" w:cs="仿宋"/>
                <w:b/>
                <w:bCs/>
                <w:kern w:val="0"/>
                <w:sz w:val="22"/>
              </w:rPr>
            </w:pPr>
            <w:r>
              <w:rPr>
                <w:rFonts w:hint="eastAsia" w:ascii="仿宋" w:hAnsi="仿宋" w:eastAsia="仿宋" w:cs="仿宋"/>
                <w:b/>
                <w:bCs/>
                <w:kern w:val="0"/>
                <w:sz w:val="22"/>
              </w:rPr>
              <w:t>备注</w:t>
            </w:r>
          </w:p>
        </w:tc>
      </w:tr>
      <w:tr w14:paraId="46EFBF5B">
        <w:tblPrEx>
          <w:tblCellMar>
            <w:top w:w="0" w:type="dxa"/>
            <w:left w:w="108" w:type="dxa"/>
            <w:bottom w:w="0" w:type="dxa"/>
            <w:right w:w="108" w:type="dxa"/>
          </w:tblCellMar>
        </w:tblPrEx>
        <w:trPr>
          <w:trHeight w:val="366" w:hRule="atLeast"/>
          <w:tblHead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D9034">
            <w:pPr>
              <w:widowControl/>
              <w:jc w:val="left"/>
              <w:rPr>
                <w:rFonts w:hint="eastAsia" w:ascii="仿宋" w:hAnsi="仿宋" w:eastAsia="仿宋" w:cs="仿宋"/>
                <w:b/>
                <w:bCs/>
                <w:kern w:val="0"/>
                <w:sz w:val="22"/>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63958C">
            <w:pPr>
              <w:widowControl/>
              <w:jc w:val="left"/>
              <w:rPr>
                <w:rFonts w:hint="eastAsia" w:ascii="仿宋" w:hAnsi="仿宋" w:eastAsia="仿宋" w:cs="仿宋"/>
                <w:b/>
                <w:bCs/>
                <w:kern w:val="0"/>
                <w:sz w:val="22"/>
              </w:rPr>
            </w:pPr>
          </w:p>
        </w:tc>
        <w:tc>
          <w:tcPr>
            <w:tcW w:w="1450" w:type="dxa"/>
            <w:tcBorders>
              <w:top w:val="nil"/>
              <w:left w:val="nil"/>
              <w:bottom w:val="single" w:color="auto" w:sz="4" w:space="0"/>
              <w:right w:val="single" w:color="auto" w:sz="4" w:space="0"/>
            </w:tcBorders>
            <w:shd w:val="clear" w:color="auto" w:fill="auto"/>
            <w:vAlign w:val="center"/>
          </w:tcPr>
          <w:p w14:paraId="4B88B47E">
            <w:pPr>
              <w:widowControl/>
              <w:spacing w:line="300" w:lineRule="exact"/>
              <w:jc w:val="center"/>
              <w:rPr>
                <w:rFonts w:hint="eastAsia" w:ascii="仿宋" w:hAnsi="仿宋" w:eastAsia="仿宋" w:cs="仿宋"/>
                <w:b/>
                <w:bCs/>
                <w:kern w:val="0"/>
                <w:sz w:val="22"/>
              </w:rPr>
            </w:pPr>
            <w:r>
              <w:rPr>
                <w:rFonts w:hint="eastAsia" w:ascii="仿宋" w:hAnsi="仿宋" w:eastAsia="仿宋" w:cs="仿宋"/>
                <w:b/>
                <w:bCs/>
                <w:kern w:val="0"/>
                <w:sz w:val="22"/>
              </w:rPr>
              <w:t>抽查类别</w:t>
            </w:r>
          </w:p>
        </w:tc>
        <w:tc>
          <w:tcPr>
            <w:tcW w:w="2060" w:type="dxa"/>
            <w:tcBorders>
              <w:top w:val="nil"/>
              <w:left w:val="nil"/>
              <w:bottom w:val="single" w:color="auto" w:sz="4" w:space="0"/>
              <w:right w:val="single" w:color="auto" w:sz="4" w:space="0"/>
            </w:tcBorders>
            <w:shd w:val="clear" w:color="auto" w:fill="auto"/>
            <w:vAlign w:val="center"/>
          </w:tcPr>
          <w:p w14:paraId="36F2135B">
            <w:pPr>
              <w:widowControl/>
              <w:jc w:val="center"/>
              <w:rPr>
                <w:rFonts w:hint="eastAsia" w:ascii="仿宋" w:hAnsi="仿宋" w:eastAsia="仿宋" w:cs="仿宋"/>
                <w:b/>
                <w:bCs/>
                <w:kern w:val="0"/>
                <w:sz w:val="22"/>
              </w:rPr>
            </w:pPr>
            <w:r>
              <w:rPr>
                <w:rFonts w:hint="eastAsia" w:ascii="仿宋" w:hAnsi="仿宋" w:eastAsia="仿宋" w:cs="仿宋"/>
                <w:b/>
                <w:bCs/>
                <w:kern w:val="0"/>
                <w:sz w:val="22"/>
              </w:rPr>
              <w:t>抽查事项</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3452B">
            <w:pPr>
              <w:widowControl/>
              <w:jc w:val="left"/>
              <w:rPr>
                <w:rFonts w:hint="eastAsia" w:ascii="仿宋" w:hAnsi="仿宋" w:eastAsia="仿宋" w:cs="仿宋"/>
                <w:b/>
                <w:bCs/>
                <w:kern w:val="0"/>
                <w:sz w:val="22"/>
              </w:rPr>
            </w:pPr>
          </w:p>
        </w:tc>
        <w:tc>
          <w:tcPr>
            <w:tcW w:w="111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0619D48">
            <w:pPr>
              <w:widowControl/>
              <w:jc w:val="left"/>
              <w:rPr>
                <w:rFonts w:hint="eastAsia" w:ascii="仿宋" w:hAnsi="仿宋" w:eastAsia="仿宋" w:cs="仿宋"/>
                <w:b/>
                <w:bCs/>
                <w:kern w:val="0"/>
                <w:sz w:val="22"/>
              </w:rPr>
            </w:pPr>
          </w:p>
        </w:tc>
        <w:tc>
          <w:tcPr>
            <w:tcW w:w="107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F68AFF2">
            <w:pPr>
              <w:widowControl/>
              <w:jc w:val="left"/>
              <w:rPr>
                <w:rFonts w:hint="eastAsia" w:ascii="仿宋" w:hAnsi="仿宋" w:eastAsia="仿宋" w:cs="仿宋"/>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A088BFE">
            <w:pPr>
              <w:widowControl/>
              <w:jc w:val="left"/>
              <w:rPr>
                <w:rFonts w:hint="eastAsia" w:ascii="仿宋" w:hAnsi="仿宋" w:eastAsia="仿宋" w:cs="仿宋"/>
                <w:b/>
                <w:bCs/>
                <w:kern w:val="0"/>
                <w:sz w:val="22"/>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21431A9">
            <w:pPr>
              <w:widowControl/>
              <w:jc w:val="left"/>
              <w:rPr>
                <w:rFonts w:hint="eastAsia" w:ascii="仿宋" w:hAnsi="仿宋" w:eastAsia="仿宋" w:cs="仿宋"/>
                <w:b/>
                <w:bCs/>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1DD30">
            <w:pPr>
              <w:widowControl/>
              <w:jc w:val="left"/>
              <w:rPr>
                <w:rFonts w:hint="eastAsia" w:ascii="仿宋" w:hAnsi="仿宋" w:eastAsia="仿宋" w:cs="仿宋"/>
                <w:b/>
                <w:bCs/>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6B60B">
            <w:pPr>
              <w:widowControl/>
              <w:jc w:val="left"/>
              <w:rPr>
                <w:rFonts w:hint="eastAsia" w:ascii="仿宋" w:hAnsi="仿宋" w:eastAsia="仿宋" w:cs="仿宋"/>
                <w:b/>
                <w:bCs/>
                <w:kern w:val="0"/>
                <w:sz w:val="22"/>
              </w:rPr>
            </w:pPr>
          </w:p>
        </w:tc>
      </w:tr>
      <w:tr w14:paraId="69659682">
        <w:tblPrEx>
          <w:shd w:val="clear" w:color="auto" w:fill="auto"/>
          <w:tblCellMar>
            <w:top w:w="0" w:type="dxa"/>
            <w:left w:w="108" w:type="dxa"/>
            <w:bottom w:w="0" w:type="dxa"/>
            <w:right w:w="108" w:type="dxa"/>
          </w:tblCellMar>
        </w:tblPrEx>
        <w:trPr>
          <w:trHeight w:val="26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53124F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DFD6E2B">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发展和改革委员会（</w:t>
            </w:r>
            <w:r>
              <w:rPr>
                <w:rFonts w:hint="eastAsia" w:ascii="仿宋" w:hAnsi="仿宋" w:eastAsia="仿宋" w:cs="仿宋"/>
                <w:kern w:val="0"/>
                <w:sz w:val="20"/>
                <w:szCs w:val="20"/>
                <w:lang w:val="en-US" w:eastAsia="zh-CN"/>
              </w:rPr>
              <w:t>2</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2</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3ADB31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固定资产投资项目节能评估和审查</w:t>
            </w:r>
          </w:p>
        </w:tc>
        <w:tc>
          <w:tcPr>
            <w:tcW w:w="2060" w:type="dxa"/>
            <w:tcBorders>
              <w:top w:val="nil"/>
              <w:left w:val="nil"/>
              <w:bottom w:val="single" w:color="auto" w:sz="4" w:space="0"/>
              <w:right w:val="single" w:color="auto" w:sz="4" w:space="0"/>
            </w:tcBorders>
            <w:shd w:val="clear" w:color="auto" w:fill="auto"/>
            <w:vAlign w:val="center"/>
          </w:tcPr>
          <w:p w14:paraId="0E790D6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对固定资产投资项目节能评估和审查意见落实情况的监督检查</w:t>
            </w:r>
          </w:p>
        </w:tc>
        <w:tc>
          <w:tcPr>
            <w:tcW w:w="720" w:type="dxa"/>
            <w:tcBorders>
              <w:top w:val="nil"/>
              <w:left w:val="nil"/>
              <w:bottom w:val="single" w:color="auto" w:sz="4" w:space="0"/>
              <w:right w:val="single" w:color="auto" w:sz="4" w:space="0"/>
            </w:tcBorders>
            <w:shd w:val="clear" w:color="auto" w:fill="auto"/>
            <w:vAlign w:val="center"/>
          </w:tcPr>
          <w:p w14:paraId="03E6A4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12E751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项目建设单位</w:t>
            </w:r>
          </w:p>
        </w:tc>
        <w:tc>
          <w:tcPr>
            <w:tcW w:w="1075" w:type="dxa"/>
            <w:tcBorders>
              <w:top w:val="nil"/>
              <w:left w:val="nil"/>
              <w:bottom w:val="single" w:color="auto" w:sz="4" w:space="0"/>
              <w:right w:val="single" w:color="auto" w:sz="4" w:space="0"/>
            </w:tcBorders>
            <w:shd w:val="clear" w:color="auto" w:fill="auto"/>
            <w:vAlign w:val="center"/>
          </w:tcPr>
          <w:p w14:paraId="03BE74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F6C59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县级发展改革部门</w:t>
            </w:r>
          </w:p>
        </w:tc>
        <w:tc>
          <w:tcPr>
            <w:tcW w:w="3986" w:type="dxa"/>
            <w:tcBorders>
              <w:top w:val="nil"/>
              <w:left w:val="nil"/>
              <w:bottom w:val="single" w:color="auto" w:sz="4" w:space="0"/>
              <w:right w:val="single" w:color="auto" w:sz="4" w:space="0"/>
            </w:tcBorders>
            <w:shd w:val="clear" w:color="auto" w:fill="auto"/>
            <w:vAlign w:val="center"/>
          </w:tcPr>
          <w:p w14:paraId="30A2206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《中华人民共和国节约能源法》（中华人民共和国主席令第七十七号）第十五条、第六十八条第一款；《固定资产投资项目节能审查办法》（国家发展和改革委员会令第44号）第十二条、第十三条；</w:t>
            </w:r>
          </w:p>
          <w:p w14:paraId="3EF240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《企业投资项目事中事后监管办法》（国家发展改革委令2018年第14号）第三条</w:t>
            </w:r>
          </w:p>
        </w:tc>
        <w:tc>
          <w:tcPr>
            <w:tcW w:w="708" w:type="dxa"/>
            <w:tcBorders>
              <w:top w:val="nil"/>
              <w:left w:val="nil"/>
              <w:bottom w:val="single" w:color="auto" w:sz="4" w:space="0"/>
              <w:right w:val="single" w:color="auto" w:sz="4" w:space="0"/>
            </w:tcBorders>
            <w:shd w:val="clear" w:color="auto" w:fill="auto"/>
            <w:vAlign w:val="center"/>
          </w:tcPr>
          <w:p w14:paraId="66D63DA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4BC06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20ED962D">
        <w:tblPrEx>
          <w:shd w:val="clear" w:color="auto" w:fill="auto"/>
          <w:tblCellMar>
            <w:top w:w="0" w:type="dxa"/>
            <w:left w:w="108" w:type="dxa"/>
            <w:bottom w:w="0" w:type="dxa"/>
            <w:right w:w="108" w:type="dxa"/>
          </w:tblCellMar>
        </w:tblPrEx>
        <w:trPr>
          <w:trHeight w:val="280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5530A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F7819F8">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089DD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对工程咨询单位的监管</w:t>
            </w:r>
          </w:p>
        </w:tc>
        <w:tc>
          <w:tcPr>
            <w:tcW w:w="2060" w:type="dxa"/>
            <w:tcBorders>
              <w:top w:val="nil"/>
              <w:left w:val="nil"/>
              <w:bottom w:val="single" w:color="auto" w:sz="4" w:space="0"/>
              <w:right w:val="single" w:color="auto" w:sz="4" w:space="0"/>
            </w:tcBorders>
            <w:shd w:val="clear" w:color="auto" w:fill="auto"/>
            <w:vAlign w:val="center"/>
          </w:tcPr>
          <w:p w14:paraId="6AAF87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对工程咨询单位的行政检查</w:t>
            </w:r>
          </w:p>
        </w:tc>
        <w:tc>
          <w:tcPr>
            <w:tcW w:w="720" w:type="dxa"/>
            <w:tcBorders>
              <w:top w:val="nil"/>
              <w:left w:val="nil"/>
              <w:bottom w:val="single" w:color="auto" w:sz="4" w:space="0"/>
              <w:right w:val="single" w:color="auto" w:sz="4" w:space="0"/>
            </w:tcBorders>
            <w:shd w:val="clear" w:color="auto" w:fill="auto"/>
            <w:vAlign w:val="center"/>
          </w:tcPr>
          <w:p w14:paraId="1827F7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5927FC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工程咨询单位</w:t>
            </w:r>
          </w:p>
        </w:tc>
        <w:tc>
          <w:tcPr>
            <w:tcW w:w="1075" w:type="dxa"/>
            <w:tcBorders>
              <w:top w:val="nil"/>
              <w:left w:val="nil"/>
              <w:bottom w:val="single" w:color="auto" w:sz="4" w:space="0"/>
              <w:right w:val="single" w:color="auto" w:sz="4" w:space="0"/>
            </w:tcBorders>
            <w:shd w:val="clear" w:color="auto" w:fill="auto"/>
            <w:vAlign w:val="center"/>
          </w:tcPr>
          <w:p w14:paraId="1E3D13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r>
              <w:rPr>
                <w:rFonts w:hint="eastAsia" w:ascii="仿宋" w:hAnsi="仿宋" w:eastAsia="仿宋" w:cs="仿宋"/>
                <w:kern w:val="0"/>
                <w:sz w:val="20"/>
                <w:szCs w:val="20"/>
                <w:lang w:eastAsia="zh-CN"/>
              </w:rPr>
              <w:t>书面检查网络</w:t>
            </w:r>
            <w:r>
              <w:rPr>
                <w:rFonts w:hint="eastAsia" w:ascii="仿宋" w:hAnsi="仿宋" w:eastAsia="仿宋" w:cs="仿宋"/>
                <w:kern w:val="0"/>
                <w:sz w:val="20"/>
                <w:szCs w:val="20"/>
              </w:rPr>
              <w:t>核查</w:t>
            </w:r>
          </w:p>
        </w:tc>
        <w:tc>
          <w:tcPr>
            <w:tcW w:w="1155" w:type="dxa"/>
            <w:tcBorders>
              <w:top w:val="nil"/>
              <w:left w:val="nil"/>
              <w:bottom w:val="single" w:color="auto" w:sz="4" w:space="0"/>
              <w:right w:val="single" w:color="auto" w:sz="4" w:space="0"/>
            </w:tcBorders>
            <w:shd w:val="clear" w:color="auto" w:fill="auto"/>
            <w:vAlign w:val="center"/>
          </w:tcPr>
          <w:p w14:paraId="274207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县级发展改革部门</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7A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《工程咨询行业管理办法》（国家发展改革委令第9号）第二十七条 国家和省级发展改革委应当依照有关法律法规、本办法及有关规定，制定工程咨询单位监督检查计划，按照一定比例开展抽查，并及时公布抽查结果。监督检查内容主要包括：</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（一）遵守国家法律法规及有关规定的情况；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（二）信息备案情况；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（三）咨询质量管理制度建立情况；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（四）咨询成果质量情况；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（五）咨询成果文件档案建立情况；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（六）其他应当检查的内容。</w:t>
            </w:r>
          </w:p>
        </w:tc>
        <w:tc>
          <w:tcPr>
            <w:tcW w:w="708" w:type="dxa"/>
            <w:tcBorders>
              <w:top w:val="nil"/>
              <w:left w:val="single" w:color="auto" w:sz="4" w:space="0"/>
              <w:bottom w:val="single" w:color="auto" w:sz="4" w:space="0"/>
              <w:right w:val="single" w:color="auto" w:sz="4" w:space="0"/>
            </w:tcBorders>
            <w:shd w:val="clear" w:color="auto" w:fill="auto"/>
            <w:vAlign w:val="center"/>
          </w:tcPr>
          <w:p w14:paraId="0D98AFD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ECBAFC4">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5CBACA4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E9811F">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296F3EF">
            <w:pPr>
              <w:widowControl/>
              <w:spacing w:line="240" w:lineRule="exact"/>
              <w:ind w:leftChars="0"/>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县政务服务局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1</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1</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27CA3C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对审批核准的投资项目招标投标过程中的招标人、投标人、代理公司、评审专家进行监管</w:t>
            </w:r>
          </w:p>
        </w:tc>
        <w:tc>
          <w:tcPr>
            <w:tcW w:w="2060" w:type="dxa"/>
            <w:tcBorders>
              <w:top w:val="nil"/>
              <w:left w:val="nil"/>
              <w:bottom w:val="single" w:color="auto" w:sz="4" w:space="0"/>
              <w:right w:val="single" w:color="auto" w:sz="4" w:space="0"/>
            </w:tcBorders>
            <w:shd w:val="clear" w:color="auto" w:fill="auto"/>
            <w:vAlign w:val="center"/>
          </w:tcPr>
          <w:p w14:paraId="2D5FA5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对审批核准的投资项目招标投标过程中的招标人、投标人、代理公司、评审专家进行监管</w:t>
            </w:r>
          </w:p>
        </w:tc>
        <w:tc>
          <w:tcPr>
            <w:tcW w:w="720" w:type="dxa"/>
            <w:tcBorders>
              <w:top w:val="nil"/>
              <w:left w:val="nil"/>
              <w:bottom w:val="single" w:color="auto" w:sz="4" w:space="0"/>
              <w:right w:val="single" w:color="auto" w:sz="4" w:space="0"/>
            </w:tcBorders>
            <w:shd w:val="clear" w:color="auto" w:fill="auto"/>
            <w:vAlign w:val="center"/>
          </w:tcPr>
          <w:p w14:paraId="26505F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01708C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投资项目招标投标过程中的招标人、投标人、代理公司、评审专家</w:t>
            </w:r>
          </w:p>
        </w:tc>
        <w:tc>
          <w:tcPr>
            <w:tcW w:w="1075" w:type="dxa"/>
            <w:tcBorders>
              <w:top w:val="nil"/>
              <w:left w:val="nil"/>
              <w:bottom w:val="single" w:color="auto" w:sz="4" w:space="0"/>
              <w:right w:val="single" w:color="auto" w:sz="4" w:space="0"/>
            </w:tcBorders>
            <w:shd w:val="clear" w:color="auto" w:fill="auto"/>
            <w:vAlign w:val="center"/>
          </w:tcPr>
          <w:p w14:paraId="13AA7386">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lang w:eastAsia="zh-CN"/>
              </w:rPr>
              <w:t>现</w:t>
            </w:r>
            <w:r>
              <w:rPr>
                <w:rFonts w:hint="eastAsia" w:ascii="仿宋" w:hAnsi="仿宋" w:eastAsia="仿宋" w:cs="仿宋"/>
                <w:kern w:val="0"/>
                <w:sz w:val="20"/>
                <w:szCs w:val="20"/>
              </w:rPr>
              <w:t>场检查、书面检查、网络核查</w:t>
            </w:r>
          </w:p>
        </w:tc>
        <w:tc>
          <w:tcPr>
            <w:tcW w:w="1155" w:type="dxa"/>
            <w:tcBorders>
              <w:top w:val="nil"/>
              <w:left w:val="nil"/>
              <w:bottom w:val="single" w:color="auto" w:sz="4" w:space="0"/>
              <w:right w:val="single" w:color="auto" w:sz="4" w:space="0"/>
            </w:tcBorders>
            <w:shd w:val="clear" w:color="auto" w:fill="auto"/>
            <w:vAlign w:val="center"/>
          </w:tcPr>
          <w:p w14:paraId="665A8E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w:t>
            </w:r>
            <w:r>
              <w:rPr>
                <w:rFonts w:hint="eastAsia" w:ascii="仿宋" w:hAnsi="仿宋" w:eastAsia="仿宋" w:cs="仿宋"/>
                <w:kern w:val="0"/>
                <w:sz w:val="20"/>
                <w:szCs w:val="20"/>
                <w:lang w:eastAsia="zh-CN"/>
              </w:rPr>
              <w:t>政务服务</w:t>
            </w:r>
            <w:r>
              <w:rPr>
                <w:rFonts w:hint="eastAsia" w:ascii="仿宋" w:hAnsi="仿宋" w:eastAsia="仿宋" w:cs="仿宋"/>
                <w:kern w:val="0"/>
                <w:sz w:val="20"/>
                <w:szCs w:val="20"/>
              </w:rPr>
              <w:t>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2D1887A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《中华人民共和国招标投标法》第四十九条至第六十二条、第六十四条；</w:t>
            </w:r>
          </w:p>
          <w:p w14:paraId="686D0D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《中华人民共和国招标投标</w:t>
            </w:r>
            <w:r>
              <w:rPr>
                <w:rFonts w:hint="eastAsia" w:ascii="仿宋" w:hAnsi="仿宋" w:eastAsia="仿宋" w:cs="仿宋"/>
                <w:kern w:val="0"/>
                <w:sz w:val="20"/>
                <w:szCs w:val="20"/>
                <w:lang w:eastAsia="zh-CN"/>
              </w:rPr>
              <w:t>法</w:t>
            </w:r>
            <w:r>
              <w:rPr>
                <w:rFonts w:hint="eastAsia" w:ascii="仿宋" w:hAnsi="仿宋" w:eastAsia="仿宋" w:cs="仿宋"/>
                <w:kern w:val="0"/>
                <w:sz w:val="20"/>
                <w:szCs w:val="20"/>
              </w:rPr>
              <w:t>实施条例》第六十三条至第八十条、第八十二条；</w:t>
            </w:r>
          </w:p>
          <w:p w14:paraId="115E92C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《云南省招标投标条例》第四十三条至第五十五条</w:t>
            </w:r>
          </w:p>
        </w:tc>
        <w:tc>
          <w:tcPr>
            <w:tcW w:w="708" w:type="dxa"/>
            <w:tcBorders>
              <w:top w:val="nil"/>
              <w:left w:val="nil"/>
              <w:bottom w:val="single" w:color="auto" w:sz="4" w:space="0"/>
              <w:right w:val="single" w:color="auto" w:sz="4" w:space="0"/>
            </w:tcBorders>
            <w:shd w:val="clear" w:color="auto" w:fill="auto"/>
            <w:vAlign w:val="center"/>
          </w:tcPr>
          <w:p w14:paraId="6ABF01E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6526AB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05D52D74">
        <w:tblPrEx>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9FAD6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BC74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工业和信息</w:t>
            </w:r>
            <w:r>
              <w:rPr>
                <w:rFonts w:hint="eastAsia" w:ascii="仿宋" w:hAnsi="仿宋" w:eastAsia="仿宋" w:cs="仿宋"/>
                <w:kern w:val="0"/>
                <w:sz w:val="20"/>
                <w:szCs w:val="20"/>
                <w:lang w:eastAsia="zh-CN"/>
              </w:rPr>
              <w:t>化局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项</w:t>
            </w:r>
            <w:r>
              <w:rPr>
                <w:rFonts w:hint="eastAsia" w:ascii="仿宋" w:hAnsi="仿宋" w:eastAsia="仿宋" w:cs="仿宋"/>
                <w:kern w:val="0"/>
                <w:sz w:val="20"/>
                <w:szCs w:val="20"/>
                <w:lang w:eastAsia="zh-CN"/>
              </w:rPr>
              <w:t>）</w:t>
            </w:r>
          </w:p>
        </w:tc>
        <w:tc>
          <w:tcPr>
            <w:tcW w:w="1450" w:type="dxa"/>
            <w:tcBorders>
              <w:top w:val="single" w:color="auto" w:sz="4" w:space="0"/>
              <w:left w:val="nil"/>
              <w:bottom w:val="single" w:color="auto" w:sz="4" w:space="0"/>
              <w:right w:val="single" w:color="auto" w:sz="4" w:space="0"/>
            </w:tcBorders>
            <w:shd w:val="clear" w:color="auto" w:fill="auto"/>
            <w:vAlign w:val="center"/>
          </w:tcPr>
          <w:p w14:paraId="1BF33C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无线电台（站）设置、使用情况的检查</w:t>
            </w:r>
          </w:p>
        </w:tc>
        <w:tc>
          <w:tcPr>
            <w:tcW w:w="2060" w:type="dxa"/>
            <w:tcBorders>
              <w:top w:val="single" w:color="auto" w:sz="4" w:space="0"/>
              <w:left w:val="nil"/>
              <w:bottom w:val="single" w:color="auto" w:sz="4" w:space="0"/>
              <w:right w:val="single" w:color="auto" w:sz="4" w:space="0"/>
            </w:tcBorders>
            <w:shd w:val="clear" w:color="auto" w:fill="auto"/>
            <w:vAlign w:val="center"/>
          </w:tcPr>
          <w:p w14:paraId="756997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无线电台（站）设置、使用情况的检查</w:t>
            </w:r>
          </w:p>
        </w:tc>
        <w:tc>
          <w:tcPr>
            <w:tcW w:w="720" w:type="dxa"/>
            <w:tcBorders>
              <w:top w:val="single" w:color="auto" w:sz="4" w:space="0"/>
              <w:left w:val="nil"/>
              <w:bottom w:val="single" w:color="auto" w:sz="4" w:space="0"/>
              <w:right w:val="single" w:color="auto" w:sz="4" w:space="0"/>
            </w:tcBorders>
            <w:shd w:val="clear" w:color="auto" w:fill="auto"/>
            <w:vAlign w:val="center"/>
          </w:tcPr>
          <w:p w14:paraId="704D16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single" w:color="auto" w:sz="4" w:space="0"/>
              <w:left w:val="nil"/>
              <w:bottom w:val="single" w:color="auto" w:sz="4" w:space="0"/>
              <w:right w:val="single" w:color="auto" w:sz="4" w:space="0"/>
            </w:tcBorders>
            <w:shd w:val="clear" w:color="auto" w:fill="auto"/>
            <w:vAlign w:val="center"/>
          </w:tcPr>
          <w:p w14:paraId="464C27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无线电台（站）使用人</w:t>
            </w:r>
          </w:p>
        </w:tc>
        <w:tc>
          <w:tcPr>
            <w:tcW w:w="1075" w:type="dxa"/>
            <w:tcBorders>
              <w:top w:val="single" w:color="auto" w:sz="4" w:space="0"/>
              <w:left w:val="nil"/>
              <w:bottom w:val="single" w:color="auto" w:sz="4" w:space="0"/>
              <w:right w:val="single" w:color="auto" w:sz="4" w:space="0"/>
            </w:tcBorders>
            <w:shd w:val="clear" w:color="auto" w:fill="auto"/>
            <w:vAlign w:val="center"/>
          </w:tcPr>
          <w:p w14:paraId="6C0784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nil"/>
              <w:bottom w:val="single" w:color="auto" w:sz="4" w:space="0"/>
              <w:right w:val="single" w:color="auto" w:sz="4" w:space="0"/>
            </w:tcBorders>
            <w:shd w:val="clear" w:color="auto" w:fill="auto"/>
            <w:vAlign w:val="center"/>
          </w:tcPr>
          <w:p w14:paraId="6A2187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2951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《中华人民共和国无线电管理条例》第五十六条</w:t>
            </w:r>
          </w:p>
        </w:tc>
        <w:tc>
          <w:tcPr>
            <w:tcW w:w="708" w:type="dxa"/>
            <w:tcBorders>
              <w:top w:val="single" w:color="auto" w:sz="4" w:space="0"/>
              <w:left w:val="nil"/>
              <w:bottom w:val="single" w:color="auto" w:sz="4" w:space="0"/>
              <w:right w:val="single" w:color="auto" w:sz="4" w:space="0"/>
            </w:tcBorders>
            <w:shd w:val="clear" w:color="auto" w:fill="auto"/>
            <w:vAlign w:val="center"/>
          </w:tcPr>
          <w:p w14:paraId="4C4588B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single" w:color="auto" w:sz="4" w:space="0"/>
              <w:left w:val="nil"/>
              <w:bottom w:val="single" w:color="auto" w:sz="4" w:space="0"/>
              <w:right w:val="single" w:color="auto" w:sz="4" w:space="0"/>
            </w:tcBorders>
            <w:shd w:val="clear" w:color="auto" w:fill="auto"/>
            <w:vAlign w:val="center"/>
          </w:tcPr>
          <w:p w14:paraId="2EA892B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2808B93">
        <w:tblPrEx>
          <w:shd w:val="clear" w:color="auto" w:fill="auto"/>
          <w:tblCellMar>
            <w:top w:w="0" w:type="dxa"/>
            <w:left w:w="108" w:type="dxa"/>
            <w:bottom w:w="0" w:type="dxa"/>
            <w:right w:w="108" w:type="dxa"/>
          </w:tblCellMar>
        </w:tblPrEx>
        <w:trPr>
          <w:trHeight w:val="112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153502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A8F29">
            <w:pPr>
              <w:widowControl/>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4B3E8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汽车销售及其相关服务活动检查</w:t>
            </w:r>
          </w:p>
        </w:tc>
        <w:tc>
          <w:tcPr>
            <w:tcW w:w="2060" w:type="dxa"/>
            <w:tcBorders>
              <w:top w:val="nil"/>
              <w:left w:val="nil"/>
              <w:bottom w:val="single" w:color="auto" w:sz="4" w:space="0"/>
              <w:right w:val="single" w:color="auto" w:sz="4" w:space="0"/>
            </w:tcBorders>
            <w:shd w:val="clear" w:color="auto" w:fill="auto"/>
            <w:vAlign w:val="center"/>
          </w:tcPr>
          <w:p w14:paraId="7B25EA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汽车销售行为合规检查</w:t>
            </w:r>
          </w:p>
        </w:tc>
        <w:tc>
          <w:tcPr>
            <w:tcW w:w="720" w:type="dxa"/>
            <w:tcBorders>
              <w:top w:val="nil"/>
              <w:left w:val="nil"/>
              <w:bottom w:val="single" w:color="auto" w:sz="4" w:space="0"/>
              <w:right w:val="single" w:color="auto" w:sz="4" w:space="0"/>
            </w:tcBorders>
            <w:shd w:val="clear" w:color="auto" w:fill="auto"/>
            <w:vAlign w:val="center"/>
          </w:tcPr>
          <w:p w14:paraId="29E496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0CA21F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汽车销售经销商</w:t>
            </w:r>
          </w:p>
        </w:tc>
        <w:tc>
          <w:tcPr>
            <w:tcW w:w="1075" w:type="dxa"/>
            <w:tcBorders>
              <w:top w:val="nil"/>
              <w:left w:val="nil"/>
              <w:bottom w:val="single" w:color="auto" w:sz="4" w:space="0"/>
              <w:right w:val="single" w:color="auto" w:sz="4" w:space="0"/>
            </w:tcBorders>
            <w:shd w:val="clear" w:color="auto" w:fill="auto"/>
            <w:vAlign w:val="center"/>
          </w:tcPr>
          <w:p w14:paraId="236F0F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8F3A7B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nil"/>
              <w:left w:val="nil"/>
              <w:bottom w:val="single" w:color="auto" w:sz="4" w:space="0"/>
              <w:right w:val="single" w:color="auto" w:sz="4" w:space="0"/>
            </w:tcBorders>
            <w:shd w:val="clear" w:color="auto" w:fill="auto"/>
            <w:vAlign w:val="center"/>
          </w:tcPr>
          <w:p w14:paraId="718E1FB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《汽车销售管理办法》（商务部令2017年第1号）第二十九条</w:t>
            </w:r>
          </w:p>
        </w:tc>
        <w:tc>
          <w:tcPr>
            <w:tcW w:w="708" w:type="dxa"/>
            <w:tcBorders>
              <w:top w:val="nil"/>
              <w:left w:val="nil"/>
              <w:bottom w:val="single" w:color="auto" w:sz="4" w:space="0"/>
              <w:right w:val="single" w:color="auto" w:sz="4" w:space="0"/>
            </w:tcBorders>
            <w:shd w:val="clear" w:color="auto" w:fill="auto"/>
            <w:vAlign w:val="center"/>
          </w:tcPr>
          <w:p w14:paraId="7F40E4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1F15413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县级监管</w:t>
            </w:r>
          </w:p>
        </w:tc>
      </w:tr>
      <w:tr w14:paraId="58E1F144">
        <w:tblPrEx>
          <w:shd w:val="clear" w:color="auto" w:fill="auto"/>
          <w:tblCellMar>
            <w:top w:w="0" w:type="dxa"/>
            <w:left w:w="108" w:type="dxa"/>
            <w:bottom w:w="0" w:type="dxa"/>
            <w:right w:w="108" w:type="dxa"/>
          </w:tblCellMar>
        </w:tblPrEx>
        <w:trPr>
          <w:trHeight w:val="191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F1E509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6F11A">
            <w:pPr>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5A570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监控化学品生产、经营、使用及进出口单位的监控化学品有关情况进行监督检查</w:t>
            </w:r>
          </w:p>
        </w:tc>
        <w:tc>
          <w:tcPr>
            <w:tcW w:w="2060" w:type="dxa"/>
            <w:tcBorders>
              <w:top w:val="nil"/>
              <w:left w:val="nil"/>
              <w:bottom w:val="single" w:color="auto" w:sz="4" w:space="0"/>
              <w:right w:val="single" w:color="auto" w:sz="4" w:space="0"/>
            </w:tcBorders>
            <w:shd w:val="clear" w:color="auto" w:fill="auto"/>
            <w:vAlign w:val="center"/>
          </w:tcPr>
          <w:p w14:paraId="047B64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监控化学品生产、经营、使用及进出口单位的监控化学品有关情况进行监督检查</w:t>
            </w:r>
          </w:p>
        </w:tc>
        <w:tc>
          <w:tcPr>
            <w:tcW w:w="720" w:type="dxa"/>
            <w:tcBorders>
              <w:top w:val="nil"/>
              <w:left w:val="nil"/>
              <w:bottom w:val="single" w:color="auto" w:sz="4" w:space="0"/>
              <w:right w:val="single" w:color="auto" w:sz="4" w:space="0"/>
            </w:tcBorders>
            <w:shd w:val="clear" w:color="auto" w:fill="auto"/>
            <w:vAlign w:val="center"/>
          </w:tcPr>
          <w:p w14:paraId="428DA9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0B65CA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监控化学品生产、经营、使用及进出口单位</w:t>
            </w:r>
          </w:p>
        </w:tc>
        <w:tc>
          <w:tcPr>
            <w:tcW w:w="1075" w:type="dxa"/>
            <w:tcBorders>
              <w:top w:val="nil"/>
              <w:left w:val="nil"/>
              <w:bottom w:val="single" w:color="auto" w:sz="4" w:space="0"/>
              <w:right w:val="single" w:color="auto" w:sz="4" w:space="0"/>
            </w:tcBorders>
            <w:shd w:val="clear" w:color="auto" w:fill="auto"/>
            <w:vAlign w:val="center"/>
          </w:tcPr>
          <w:p w14:paraId="56986C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15247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nil"/>
              <w:left w:val="nil"/>
              <w:bottom w:val="single" w:color="auto" w:sz="4" w:space="0"/>
              <w:right w:val="single" w:color="auto" w:sz="4" w:space="0"/>
            </w:tcBorders>
            <w:shd w:val="clear" w:color="auto" w:fill="auto"/>
            <w:vAlign w:val="center"/>
          </w:tcPr>
          <w:p w14:paraId="49832B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《&lt;中华人民共和国监控化学品管理条例&gt;实施细则》第四十四条</w:t>
            </w:r>
          </w:p>
        </w:tc>
        <w:tc>
          <w:tcPr>
            <w:tcW w:w="708" w:type="dxa"/>
            <w:tcBorders>
              <w:top w:val="nil"/>
              <w:left w:val="nil"/>
              <w:bottom w:val="single" w:color="auto" w:sz="4" w:space="0"/>
              <w:right w:val="single" w:color="auto" w:sz="4" w:space="0"/>
            </w:tcBorders>
            <w:shd w:val="clear" w:color="auto" w:fill="auto"/>
            <w:vAlign w:val="center"/>
          </w:tcPr>
          <w:p w14:paraId="636C28C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AA78C6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5E6DC3E">
        <w:tblPrEx>
          <w:tblCellMar>
            <w:top w:w="0" w:type="dxa"/>
            <w:left w:w="108" w:type="dxa"/>
            <w:bottom w:w="0" w:type="dxa"/>
            <w:right w:w="108" w:type="dxa"/>
          </w:tblCellMar>
        </w:tblPrEx>
        <w:trPr>
          <w:trHeight w:val="196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FB93D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9A2D86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工业和信息</w:t>
            </w:r>
            <w:r>
              <w:rPr>
                <w:rFonts w:hint="eastAsia" w:ascii="仿宋" w:hAnsi="仿宋" w:eastAsia="仿宋" w:cs="仿宋"/>
                <w:kern w:val="0"/>
                <w:sz w:val="20"/>
                <w:szCs w:val="20"/>
                <w:lang w:eastAsia="zh-CN"/>
              </w:rPr>
              <w:t>化局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项</w:t>
            </w:r>
            <w:r>
              <w:rPr>
                <w:rFonts w:hint="eastAsia" w:ascii="仿宋" w:hAnsi="仿宋" w:eastAsia="仿宋" w:cs="仿宋"/>
                <w:kern w:val="0"/>
                <w:sz w:val="20"/>
                <w:szCs w:val="20"/>
                <w:lang w:eastAsia="zh-CN"/>
              </w:rPr>
              <w:t>）</w:t>
            </w:r>
          </w:p>
        </w:tc>
        <w:tc>
          <w:tcPr>
            <w:tcW w:w="1450" w:type="dxa"/>
            <w:tcBorders>
              <w:top w:val="nil"/>
              <w:left w:val="nil"/>
              <w:bottom w:val="single" w:color="auto" w:sz="4" w:space="0"/>
              <w:right w:val="single" w:color="auto" w:sz="4" w:space="0"/>
            </w:tcBorders>
            <w:shd w:val="clear" w:color="auto" w:fill="auto"/>
            <w:vAlign w:val="center"/>
          </w:tcPr>
          <w:p w14:paraId="04FCD2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工业企业节能监督检查</w:t>
            </w:r>
          </w:p>
        </w:tc>
        <w:tc>
          <w:tcPr>
            <w:tcW w:w="2060" w:type="dxa"/>
            <w:tcBorders>
              <w:top w:val="nil"/>
              <w:left w:val="nil"/>
              <w:bottom w:val="single" w:color="auto" w:sz="4" w:space="0"/>
              <w:right w:val="single" w:color="auto" w:sz="4" w:space="0"/>
            </w:tcBorders>
            <w:shd w:val="clear" w:color="auto" w:fill="auto"/>
            <w:vAlign w:val="center"/>
          </w:tcPr>
          <w:p w14:paraId="76FE7E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工业企业节能监督检查</w:t>
            </w:r>
          </w:p>
        </w:tc>
        <w:tc>
          <w:tcPr>
            <w:tcW w:w="720" w:type="dxa"/>
            <w:tcBorders>
              <w:top w:val="nil"/>
              <w:left w:val="nil"/>
              <w:bottom w:val="single" w:color="auto" w:sz="4" w:space="0"/>
              <w:right w:val="single" w:color="auto" w:sz="4" w:space="0"/>
            </w:tcBorders>
            <w:shd w:val="clear" w:color="auto" w:fill="auto"/>
            <w:vAlign w:val="center"/>
          </w:tcPr>
          <w:p w14:paraId="44E446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1ABF22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工业企业</w:t>
            </w:r>
          </w:p>
        </w:tc>
        <w:tc>
          <w:tcPr>
            <w:tcW w:w="1075" w:type="dxa"/>
            <w:tcBorders>
              <w:top w:val="nil"/>
              <w:left w:val="nil"/>
              <w:bottom w:val="single" w:color="auto" w:sz="4" w:space="0"/>
              <w:right w:val="single" w:color="auto" w:sz="4" w:space="0"/>
            </w:tcBorders>
            <w:shd w:val="clear" w:color="auto" w:fill="auto"/>
            <w:vAlign w:val="center"/>
          </w:tcPr>
          <w:p w14:paraId="4DA6B8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B5570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nil"/>
              <w:left w:val="nil"/>
              <w:bottom w:val="single" w:color="auto" w:sz="4" w:space="0"/>
              <w:right w:val="single" w:color="auto" w:sz="4" w:space="0"/>
            </w:tcBorders>
            <w:shd w:val="clear" w:color="auto" w:fill="auto"/>
            <w:vAlign w:val="center"/>
          </w:tcPr>
          <w:p w14:paraId="34BE81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《中华人民共和国节约能源法》；</w:t>
            </w:r>
          </w:p>
          <w:p w14:paraId="127CB3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《工业节能管理办法》（国家工业和信息化部令第33号（2016年））相关条款</w:t>
            </w:r>
          </w:p>
        </w:tc>
        <w:tc>
          <w:tcPr>
            <w:tcW w:w="708" w:type="dxa"/>
            <w:tcBorders>
              <w:top w:val="nil"/>
              <w:left w:val="nil"/>
              <w:bottom w:val="single" w:color="auto" w:sz="4" w:space="0"/>
              <w:right w:val="single" w:color="auto" w:sz="4" w:space="0"/>
            </w:tcBorders>
            <w:shd w:val="clear" w:color="auto" w:fill="auto"/>
            <w:vAlign w:val="center"/>
          </w:tcPr>
          <w:p w14:paraId="75A567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4D4859E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FAF00FA">
        <w:tblPrEx>
          <w:tblCellMar>
            <w:top w:w="0" w:type="dxa"/>
            <w:left w:w="108" w:type="dxa"/>
            <w:bottom w:w="0" w:type="dxa"/>
            <w:right w:w="108" w:type="dxa"/>
          </w:tblCellMar>
        </w:tblPrEx>
        <w:trPr>
          <w:trHeight w:val="228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19671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60217C5">
            <w:pPr>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E18BB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报废机动车回收企业的检查</w:t>
            </w:r>
          </w:p>
        </w:tc>
        <w:tc>
          <w:tcPr>
            <w:tcW w:w="2060" w:type="dxa"/>
            <w:tcBorders>
              <w:top w:val="nil"/>
              <w:left w:val="nil"/>
              <w:bottom w:val="single" w:color="auto" w:sz="4" w:space="0"/>
              <w:right w:val="single" w:color="auto" w:sz="4" w:space="0"/>
            </w:tcBorders>
            <w:shd w:val="clear" w:color="auto" w:fill="auto"/>
            <w:vAlign w:val="center"/>
          </w:tcPr>
          <w:p w14:paraId="19D252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报废机动车回收企业的检查</w:t>
            </w:r>
          </w:p>
        </w:tc>
        <w:tc>
          <w:tcPr>
            <w:tcW w:w="720" w:type="dxa"/>
            <w:tcBorders>
              <w:top w:val="nil"/>
              <w:left w:val="nil"/>
              <w:bottom w:val="single" w:color="auto" w:sz="4" w:space="0"/>
              <w:right w:val="single" w:color="auto" w:sz="4" w:space="0"/>
            </w:tcBorders>
            <w:shd w:val="clear" w:color="auto" w:fill="auto"/>
            <w:vAlign w:val="center"/>
          </w:tcPr>
          <w:p w14:paraId="3A40415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41B11C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报废机动车回收企业</w:t>
            </w:r>
          </w:p>
        </w:tc>
        <w:tc>
          <w:tcPr>
            <w:tcW w:w="1075" w:type="dxa"/>
            <w:tcBorders>
              <w:top w:val="nil"/>
              <w:left w:val="nil"/>
              <w:bottom w:val="single" w:color="auto" w:sz="4" w:space="0"/>
              <w:right w:val="single" w:color="auto" w:sz="4" w:space="0"/>
            </w:tcBorders>
            <w:shd w:val="clear" w:color="auto" w:fill="auto"/>
            <w:vAlign w:val="center"/>
          </w:tcPr>
          <w:p w14:paraId="0C5D223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0E787A1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县级工信部门</w:t>
            </w:r>
          </w:p>
        </w:tc>
        <w:tc>
          <w:tcPr>
            <w:tcW w:w="3986" w:type="dxa"/>
            <w:tcBorders>
              <w:top w:val="nil"/>
              <w:left w:val="nil"/>
              <w:bottom w:val="single" w:color="auto" w:sz="4" w:space="0"/>
              <w:right w:val="single" w:color="auto" w:sz="4" w:space="0"/>
            </w:tcBorders>
            <w:shd w:val="clear" w:color="auto" w:fill="auto"/>
            <w:vAlign w:val="center"/>
          </w:tcPr>
          <w:p w14:paraId="6745FC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《报废机动车回收管理办法》第四条、第十六条</w:t>
            </w:r>
          </w:p>
        </w:tc>
        <w:tc>
          <w:tcPr>
            <w:tcW w:w="708" w:type="dxa"/>
            <w:tcBorders>
              <w:top w:val="nil"/>
              <w:left w:val="nil"/>
              <w:bottom w:val="single" w:color="auto" w:sz="4" w:space="0"/>
              <w:right w:val="single" w:color="auto" w:sz="4" w:space="0"/>
            </w:tcBorders>
            <w:shd w:val="clear" w:color="auto" w:fill="auto"/>
            <w:vAlign w:val="center"/>
          </w:tcPr>
          <w:p w14:paraId="668E6C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410E1C9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县级监管</w:t>
            </w:r>
          </w:p>
        </w:tc>
      </w:tr>
      <w:tr w14:paraId="12898E8E">
        <w:tblPrEx>
          <w:tblCellMar>
            <w:top w:w="0" w:type="dxa"/>
            <w:left w:w="108" w:type="dxa"/>
            <w:bottom w:w="0" w:type="dxa"/>
            <w:right w:w="108" w:type="dxa"/>
          </w:tblCellMar>
        </w:tblPrEx>
        <w:trPr>
          <w:trHeight w:val="228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12B84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BCC3E1D">
            <w:pPr>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60668C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二手车经营活动</w:t>
            </w:r>
          </w:p>
          <w:p w14:paraId="69DE593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检查</w:t>
            </w:r>
          </w:p>
        </w:tc>
        <w:tc>
          <w:tcPr>
            <w:tcW w:w="2060" w:type="dxa"/>
            <w:tcBorders>
              <w:top w:val="nil"/>
              <w:left w:val="nil"/>
              <w:bottom w:val="single" w:color="auto" w:sz="4" w:space="0"/>
              <w:right w:val="single" w:color="auto" w:sz="4" w:space="0"/>
            </w:tcBorders>
            <w:shd w:val="clear" w:color="auto" w:fill="auto"/>
            <w:vAlign w:val="center"/>
          </w:tcPr>
          <w:p w14:paraId="51D8DF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二手车交易行为合规检查</w:t>
            </w:r>
          </w:p>
        </w:tc>
        <w:tc>
          <w:tcPr>
            <w:tcW w:w="720" w:type="dxa"/>
            <w:tcBorders>
              <w:top w:val="nil"/>
              <w:left w:val="nil"/>
              <w:bottom w:val="single" w:color="auto" w:sz="4" w:space="0"/>
              <w:right w:val="single" w:color="auto" w:sz="4" w:space="0"/>
            </w:tcBorders>
            <w:shd w:val="clear" w:color="auto" w:fill="auto"/>
            <w:vAlign w:val="center"/>
          </w:tcPr>
          <w:p w14:paraId="1465CB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0D8CC2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二手车交易市场、二手车经营主体</w:t>
            </w:r>
          </w:p>
        </w:tc>
        <w:tc>
          <w:tcPr>
            <w:tcW w:w="1075" w:type="dxa"/>
            <w:tcBorders>
              <w:top w:val="nil"/>
              <w:left w:val="nil"/>
              <w:bottom w:val="single" w:color="auto" w:sz="4" w:space="0"/>
              <w:right w:val="single" w:color="auto" w:sz="4" w:space="0"/>
            </w:tcBorders>
            <w:shd w:val="clear" w:color="auto" w:fill="auto"/>
            <w:vAlign w:val="center"/>
          </w:tcPr>
          <w:p w14:paraId="3AA5AAF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现场检查</w:t>
            </w:r>
          </w:p>
        </w:tc>
        <w:tc>
          <w:tcPr>
            <w:tcW w:w="1155" w:type="dxa"/>
            <w:tcBorders>
              <w:top w:val="nil"/>
              <w:left w:val="nil"/>
              <w:bottom w:val="single" w:color="auto" w:sz="4" w:space="0"/>
              <w:right w:val="single" w:color="auto" w:sz="4" w:space="0"/>
            </w:tcBorders>
            <w:shd w:val="clear" w:color="auto" w:fill="auto"/>
            <w:vAlign w:val="center"/>
          </w:tcPr>
          <w:p w14:paraId="43C6C69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nil"/>
              <w:left w:val="nil"/>
              <w:bottom w:val="single" w:color="auto" w:sz="4" w:space="0"/>
              <w:right w:val="single" w:color="auto" w:sz="4" w:space="0"/>
            </w:tcBorders>
            <w:shd w:val="clear" w:color="auto" w:fill="auto"/>
            <w:vAlign w:val="center"/>
          </w:tcPr>
          <w:p w14:paraId="3952D0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《二手车流通管理办法》（商务部、公安部、国家工商总局、国家税务总局二OO五年第2号令）第七条；</w:t>
            </w:r>
          </w:p>
          <w:p w14:paraId="44EDC9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《云南省商务厅 公安厅 工商局 国税局 地税局关于进一步贯彻〈二手车流通管理办法〉的实施意见》（云商市〔2011〕178号）第一条</w:t>
            </w:r>
          </w:p>
        </w:tc>
        <w:tc>
          <w:tcPr>
            <w:tcW w:w="708" w:type="dxa"/>
            <w:tcBorders>
              <w:top w:val="nil"/>
              <w:left w:val="nil"/>
              <w:bottom w:val="single" w:color="auto" w:sz="4" w:space="0"/>
              <w:right w:val="single" w:color="auto" w:sz="4" w:space="0"/>
            </w:tcBorders>
            <w:shd w:val="clear" w:color="auto" w:fill="auto"/>
            <w:vAlign w:val="center"/>
          </w:tcPr>
          <w:p w14:paraId="2C5B28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7E2564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县级监管</w:t>
            </w:r>
          </w:p>
        </w:tc>
      </w:tr>
      <w:tr w14:paraId="63AB61B7">
        <w:tblPrEx>
          <w:tblCellMar>
            <w:top w:w="0" w:type="dxa"/>
            <w:left w:w="108" w:type="dxa"/>
            <w:bottom w:w="0" w:type="dxa"/>
            <w:right w:w="108" w:type="dxa"/>
          </w:tblCellMar>
        </w:tblPrEx>
        <w:trPr>
          <w:trHeight w:val="228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948482">
            <w:pPr>
              <w:numPr>
                <w:ilvl w:val="0"/>
                <w:numId w:val="1"/>
              </w:numPr>
              <w:ind w:left="425" w:hanging="425"/>
              <w:jc w:val="center"/>
              <w:rPr>
                <w:rFonts w:hint="eastAsia" w:ascii="仿宋" w:hAnsi="仿宋" w:eastAsia="仿宋" w:cs="仿宋"/>
                <w:color w:val="000000"/>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7E5CE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工业和信息</w:t>
            </w:r>
            <w:r>
              <w:rPr>
                <w:rFonts w:hint="eastAsia" w:ascii="仿宋" w:hAnsi="仿宋" w:eastAsia="仿宋" w:cs="仿宋"/>
                <w:kern w:val="0"/>
                <w:sz w:val="20"/>
                <w:szCs w:val="20"/>
                <w:lang w:eastAsia="zh-CN"/>
              </w:rPr>
              <w:t>化局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项</w:t>
            </w:r>
            <w:r>
              <w:rPr>
                <w:rFonts w:hint="eastAsia" w:ascii="仿宋" w:hAnsi="仿宋" w:eastAsia="仿宋" w:cs="仿宋"/>
                <w:kern w:val="0"/>
                <w:sz w:val="20"/>
                <w:szCs w:val="20"/>
                <w:lang w:eastAsia="zh-CN"/>
              </w:rPr>
              <w:t>）</w:t>
            </w:r>
          </w:p>
        </w:tc>
        <w:tc>
          <w:tcPr>
            <w:tcW w:w="1450" w:type="dxa"/>
            <w:tcBorders>
              <w:top w:val="nil"/>
              <w:left w:val="nil"/>
              <w:bottom w:val="single" w:color="auto" w:sz="4" w:space="0"/>
              <w:right w:val="single" w:color="auto" w:sz="4" w:space="0"/>
            </w:tcBorders>
            <w:shd w:val="clear" w:color="auto" w:fill="auto"/>
            <w:vAlign w:val="center"/>
          </w:tcPr>
          <w:p w14:paraId="0586E2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对对外劳务合作企业的检查</w:t>
            </w:r>
          </w:p>
        </w:tc>
        <w:tc>
          <w:tcPr>
            <w:tcW w:w="2060" w:type="dxa"/>
            <w:tcBorders>
              <w:top w:val="nil"/>
              <w:left w:val="nil"/>
              <w:bottom w:val="single" w:color="auto" w:sz="4" w:space="0"/>
              <w:right w:val="single" w:color="auto" w:sz="4" w:space="0"/>
            </w:tcBorders>
            <w:shd w:val="clear" w:color="auto" w:fill="auto"/>
            <w:vAlign w:val="center"/>
          </w:tcPr>
          <w:p w14:paraId="2F18C60C">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 w:hAnsi="仿宋" w:eastAsia="仿宋" w:cs="仿宋"/>
                <w:kern w:val="0"/>
                <w:sz w:val="20"/>
                <w:szCs w:val="20"/>
              </w:rPr>
            </w:pPr>
            <w:r>
              <w:rPr>
                <w:rFonts w:hint="eastAsia" w:ascii="仿宋" w:hAnsi="仿宋" w:eastAsia="仿宋" w:cs="仿宋"/>
                <w:b w:val="0"/>
                <w:bCs w:val="0"/>
                <w:kern w:val="0"/>
                <w:sz w:val="20"/>
                <w:szCs w:val="20"/>
              </w:rPr>
              <w:t>1.是否存在未依法取得对外劳务合作经营资格，从事对外劳务合作的行为；</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2.是否存在违规组织对外劳务的行为和违规安排随行管理人员的行为。</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3.是否依照《对外劳务合作管理条例》规定缴存或者补足备用金。</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4.是否存在（1）未安排劳务人员接受培训，组织劳务人员赴国外工作的行为；（2）未依照《对外劳务合作管理条例》规定为劳务人员购买在国外工作期间的人身意外伤害保险；（3）未依照《对外劳务合作管理条例》规定安排随行管理人员等行为。</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5.是否存在对外劳务合同违法的行为。</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6.是否履行备案等相关手续的行为。</w:t>
            </w:r>
          </w:p>
        </w:tc>
        <w:tc>
          <w:tcPr>
            <w:tcW w:w="720" w:type="dxa"/>
            <w:tcBorders>
              <w:top w:val="nil"/>
              <w:left w:val="nil"/>
              <w:bottom w:val="single" w:color="auto" w:sz="4" w:space="0"/>
              <w:right w:val="single" w:color="auto" w:sz="4" w:space="0"/>
            </w:tcBorders>
            <w:shd w:val="clear" w:color="auto" w:fill="auto"/>
            <w:vAlign w:val="center"/>
          </w:tcPr>
          <w:p w14:paraId="73F52B95">
            <w:pPr>
              <w:widowControl/>
              <w:spacing w:line="240" w:lineRule="exact"/>
              <w:jc w:val="left"/>
              <w:rPr>
                <w:rFonts w:hint="eastAsia" w:ascii="仿宋" w:hAnsi="仿宋" w:eastAsia="仿宋" w:cs="仿宋"/>
                <w:kern w:val="0"/>
                <w:sz w:val="20"/>
                <w:szCs w:val="20"/>
              </w:rPr>
            </w:pPr>
            <w:r>
              <w:rPr>
                <w:rFonts w:hint="eastAsia" w:ascii="仿宋" w:hAnsi="仿宋" w:eastAsia="仿宋" w:cs="仿宋"/>
                <w:b w:val="0"/>
                <w:bCs w:val="0"/>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6DF4768">
            <w:pPr>
              <w:widowControl/>
              <w:spacing w:line="240" w:lineRule="exact"/>
              <w:jc w:val="left"/>
              <w:rPr>
                <w:rFonts w:hint="eastAsia" w:ascii="仿宋" w:hAnsi="仿宋" w:eastAsia="仿宋" w:cs="仿宋"/>
                <w:kern w:val="0"/>
                <w:sz w:val="20"/>
                <w:szCs w:val="20"/>
              </w:rPr>
            </w:pPr>
            <w:r>
              <w:rPr>
                <w:rFonts w:hint="eastAsia" w:ascii="仿宋" w:hAnsi="仿宋" w:eastAsia="仿宋" w:cs="仿宋"/>
                <w:b w:val="0"/>
                <w:bCs w:val="0"/>
                <w:kern w:val="0"/>
                <w:sz w:val="20"/>
                <w:szCs w:val="20"/>
              </w:rPr>
              <w:t>对外劳务合作企业</w:t>
            </w:r>
          </w:p>
        </w:tc>
        <w:tc>
          <w:tcPr>
            <w:tcW w:w="1075" w:type="dxa"/>
            <w:tcBorders>
              <w:top w:val="nil"/>
              <w:left w:val="nil"/>
              <w:bottom w:val="single" w:color="auto" w:sz="4" w:space="0"/>
              <w:right w:val="single" w:color="auto" w:sz="4" w:space="0"/>
            </w:tcBorders>
            <w:shd w:val="clear" w:color="auto" w:fill="auto"/>
            <w:vAlign w:val="center"/>
          </w:tcPr>
          <w:p w14:paraId="7A93D31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b w:val="0"/>
                <w:bCs w:val="0"/>
                <w:kern w:val="0"/>
                <w:sz w:val="20"/>
                <w:szCs w:val="20"/>
              </w:rPr>
              <w:t>实地</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检查</w:t>
            </w:r>
          </w:p>
        </w:tc>
        <w:tc>
          <w:tcPr>
            <w:tcW w:w="1155" w:type="dxa"/>
            <w:tcBorders>
              <w:top w:val="nil"/>
              <w:left w:val="nil"/>
              <w:bottom w:val="single" w:color="auto" w:sz="4" w:space="0"/>
              <w:right w:val="single" w:color="auto" w:sz="4" w:space="0"/>
            </w:tcBorders>
            <w:shd w:val="clear" w:color="auto" w:fill="auto"/>
            <w:vAlign w:val="center"/>
          </w:tcPr>
          <w:p w14:paraId="7FFB1B8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nil"/>
              <w:left w:val="nil"/>
              <w:bottom w:val="single" w:color="auto" w:sz="4" w:space="0"/>
              <w:right w:val="single" w:color="auto" w:sz="4" w:space="0"/>
            </w:tcBorders>
            <w:shd w:val="clear" w:color="auto" w:fill="auto"/>
            <w:vAlign w:val="center"/>
          </w:tcPr>
          <w:p w14:paraId="5CD23A09">
            <w:pPr>
              <w:widowControl/>
              <w:spacing w:line="240" w:lineRule="exact"/>
              <w:jc w:val="left"/>
              <w:rPr>
                <w:rFonts w:hint="eastAsia" w:ascii="仿宋" w:hAnsi="仿宋" w:eastAsia="仿宋" w:cs="仿宋"/>
                <w:kern w:val="0"/>
                <w:sz w:val="20"/>
                <w:szCs w:val="20"/>
              </w:rPr>
            </w:pPr>
            <w:r>
              <w:rPr>
                <w:rFonts w:hint="eastAsia" w:ascii="仿宋" w:hAnsi="仿宋" w:eastAsia="仿宋" w:cs="仿宋"/>
                <w:b w:val="0"/>
                <w:bCs w:val="0"/>
                <w:kern w:val="0"/>
                <w:sz w:val="20"/>
                <w:szCs w:val="20"/>
              </w:rPr>
              <w:t>《对外劳务合作管理条例》（中华人民共和国国务院令第620号）第五章第三十九条、第四十条、第四十一条、四十二条、第四十三条第一款、第四十五条</w:t>
            </w:r>
          </w:p>
        </w:tc>
        <w:tc>
          <w:tcPr>
            <w:tcW w:w="708" w:type="dxa"/>
            <w:tcBorders>
              <w:top w:val="nil"/>
              <w:left w:val="nil"/>
              <w:bottom w:val="single" w:color="auto" w:sz="4" w:space="0"/>
              <w:right w:val="single" w:color="auto" w:sz="4" w:space="0"/>
            </w:tcBorders>
            <w:shd w:val="clear" w:color="auto" w:fill="auto"/>
            <w:vAlign w:val="center"/>
          </w:tcPr>
          <w:p w14:paraId="297D3C1A">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D6C9616">
            <w:pPr>
              <w:widowControl/>
              <w:spacing w:line="240" w:lineRule="exact"/>
              <w:jc w:val="left"/>
              <w:rPr>
                <w:rFonts w:hint="eastAsia" w:ascii="仿宋" w:hAnsi="仿宋" w:eastAsia="仿宋" w:cs="仿宋"/>
                <w:kern w:val="0"/>
                <w:sz w:val="20"/>
                <w:szCs w:val="20"/>
              </w:rPr>
            </w:pPr>
            <w:r>
              <w:rPr>
                <w:rFonts w:hint="eastAsia" w:ascii="仿宋" w:hAnsi="仿宋" w:eastAsia="仿宋" w:cs="仿宋"/>
                <w:b w:val="0"/>
                <w:bCs w:val="0"/>
                <w:color w:val="auto"/>
                <w:kern w:val="0"/>
                <w:sz w:val="20"/>
                <w:szCs w:val="20"/>
                <w:lang w:eastAsia="zh-CN"/>
              </w:rPr>
              <w:t>县级监管</w:t>
            </w:r>
          </w:p>
        </w:tc>
      </w:tr>
      <w:tr w14:paraId="426757CB">
        <w:tblPrEx>
          <w:shd w:val="clear" w:color="auto" w:fill="auto"/>
          <w:tblCellMar>
            <w:top w:w="0" w:type="dxa"/>
            <w:left w:w="108" w:type="dxa"/>
            <w:bottom w:w="0" w:type="dxa"/>
            <w:right w:w="108" w:type="dxa"/>
          </w:tblCellMar>
        </w:tblPrEx>
        <w:trPr>
          <w:trHeight w:val="228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7541237">
            <w:pPr>
              <w:numPr>
                <w:ilvl w:val="0"/>
                <w:numId w:val="1"/>
              </w:numPr>
              <w:ind w:left="425" w:hanging="425"/>
              <w:jc w:val="center"/>
              <w:rPr>
                <w:rFonts w:hint="eastAsia" w:ascii="仿宋" w:hAnsi="仿宋" w:eastAsia="仿宋" w:cs="仿宋"/>
                <w:color w:val="000000"/>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E69D1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工业和信息</w:t>
            </w:r>
            <w:r>
              <w:rPr>
                <w:rFonts w:hint="eastAsia" w:ascii="仿宋" w:hAnsi="仿宋" w:eastAsia="仿宋" w:cs="仿宋"/>
                <w:kern w:val="0"/>
                <w:sz w:val="20"/>
                <w:szCs w:val="20"/>
                <w:lang w:eastAsia="zh-CN"/>
              </w:rPr>
              <w:t>化局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项</w:t>
            </w:r>
            <w:r>
              <w:rPr>
                <w:rFonts w:hint="eastAsia" w:ascii="仿宋" w:hAnsi="仿宋" w:eastAsia="仿宋" w:cs="仿宋"/>
                <w:kern w:val="0"/>
                <w:sz w:val="20"/>
                <w:szCs w:val="20"/>
                <w:lang w:eastAsia="zh-CN"/>
              </w:rPr>
              <w:t>）</w:t>
            </w:r>
          </w:p>
        </w:tc>
        <w:tc>
          <w:tcPr>
            <w:tcW w:w="1450" w:type="dxa"/>
            <w:tcBorders>
              <w:top w:val="nil"/>
              <w:left w:val="nil"/>
              <w:bottom w:val="single" w:color="auto" w:sz="4" w:space="0"/>
              <w:right w:val="single" w:color="auto" w:sz="4" w:space="0"/>
            </w:tcBorders>
            <w:shd w:val="clear" w:color="auto" w:fill="auto"/>
            <w:vAlign w:val="center"/>
          </w:tcPr>
          <w:p w14:paraId="76FEE3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对单用途商务预付卡发卡企业的检查</w:t>
            </w:r>
          </w:p>
        </w:tc>
        <w:tc>
          <w:tcPr>
            <w:tcW w:w="2060" w:type="dxa"/>
            <w:tcBorders>
              <w:top w:val="nil"/>
              <w:left w:val="nil"/>
              <w:bottom w:val="single" w:color="auto" w:sz="4" w:space="0"/>
              <w:right w:val="single" w:color="auto" w:sz="4" w:space="0"/>
            </w:tcBorders>
            <w:shd w:val="clear" w:color="auto" w:fill="auto"/>
            <w:vAlign w:val="center"/>
          </w:tcPr>
          <w:p w14:paraId="5417FDDD">
            <w:pPr>
              <w:widowControl/>
              <w:numPr>
                <w:ilvl w:val="0"/>
                <w:numId w:val="2"/>
              </w:num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单用途商业预付卡发卡企业是否在开展单用途卡业务后按有关规定向其工商登记注册地人民政府商务主管部门备案； </w:t>
            </w:r>
            <w:r>
              <w:rPr>
                <w:rFonts w:hint="eastAsia" w:ascii="仿宋" w:hAnsi="仿宋" w:eastAsia="仿宋" w:cs="仿宋"/>
                <w:kern w:val="0"/>
                <w:sz w:val="20"/>
                <w:szCs w:val="20"/>
              </w:rPr>
              <w:br w:type="textWrapping"/>
            </w:r>
            <w:r>
              <w:rPr>
                <w:rFonts w:hint="eastAsia" w:ascii="仿宋" w:hAnsi="仿宋" w:eastAsia="仿宋" w:cs="仿宋"/>
                <w:kern w:val="0"/>
                <w:sz w:val="20"/>
                <w:szCs w:val="20"/>
              </w:rPr>
              <w:t>2.发卡企业是否履行发卡与服务相关义务；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 xml:space="preserve">3.发卡企业是否违反资金管理的有关规定； </w:t>
            </w:r>
            <w:r>
              <w:rPr>
                <w:rFonts w:hint="eastAsia" w:ascii="仿宋" w:hAnsi="仿宋" w:eastAsia="仿宋" w:cs="仿宋"/>
                <w:kern w:val="0"/>
                <w:sz w:val="20"/>
                <w:szCs w:val="20"/>
              </w:rPr>
              <w:br w:type="textWrapping"/>
            </w:r>
            <w:r>
              <w:rPr>
                <w:rFonts w:hint="eastAsia" w:ascii="仿宋" w:hAnsi="仿宋" w:eastAsia="仿宋" w:cs="仿宋"/>
                <w:kern w:val="0"/>
                <w:sz w:val="20"/>
                <w:szCs w:val="20"/>
              </w:rPr>
              <w:t>4.发卡企业是否建立业务处理系统及履行技术故障报告义务。</w:t>
            </w:r>
          </w:p>
        </w:tc>
        <w:tc>
          <w:tcPr>
            <w:tcW w:w="720" w:type="dxa"/>
            <w:tcBorders>
              <w:top w:val="nil"/>
              <w:left w:val="nil"/>
              <w:bottom w:val="single" w:color="auto" w:sz="4" w:space="0"/>
              <w:right w:val="single" w:color="auto" w:sz="4" w:space="0"/>
            </w:tcBorders>
            <w:shd w:val="clear" w:color="auto" w:fill="auto"/>
            <w:vAlign w:val="center"/>
          </w:tcPr>
          <w:p w14:paraId="6962CB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A560E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单用途商业预付卡发卡企业</w:t>
            </w:r>
          </w:p>
        </w:tc>
        <w:tc>
          <w:tcPr>
            <w:tcW w:w="1075" w:type="dxa"/>
            <w:tcBorders>
              <w:top w:val="nil"/>
              <w:left w:val="nil"/>
              <w:bottom w:val="single" w:color="auto" w:sz="4" w:space="0"/>
              <w:right w:val="single" w:color="auto" w:sz="4" w:space="0"/>
            </w:tcBorders>
            <w:shd w:val="clear" w:color="auto" w:fill="auto"/>
            <w:vAlign w:val="center"/>
          </w:tcPr>
          <w:p w14:paraId="2338112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实地检查、网络系统检查</w:t>
            </w:r>
          </w:p>
        </w:tc>
        <w:tc>
          <w:tcPr>
            <w:tcW w:w="1155" w:type="dxa"/>
            <w:tcBorders>
              <w:top w:val="nil"/>
              <w:left w:val="nil"/>
              <w:bottom w:val="single" w:color="auto" w:sz="4" w:space="0"/>
              <w:right w:val="single" w:color="auto" w:sz="4" w:space="0"/>
            </w:tcBorders>
            <w:shd w:val="clear" w:color="auto" w:fill="auto"/>
            <w:vAlign w:val="center"/>
          </w:tcPr>
          <w:p w14:paraId="5E5FC1E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级工信部门</w:t>
            </w:r>
          </w:p>
        </w:tc>
        <w:tc>
          <w:tcPr>
            <w:tcW w:w="3986" w:type="dxa"/>
            <w:tcBorders>
              <w:top w:val="nil"/>
              <w:left w:val="nil"/>
              <w:bottom w:val="single" w:color="auto" w:sz="4" w:space="0"/>
              <w:right w:val="single" w:color="auto" w:sz="4" w:space="0"/>
            </w:tcBorders>
            <w:shd w:val="clear" w:color="auto" w:fill="auto"/>
            <w:vAlign w:val="center"/>
          </w:tcPr>
          <w:p w14:paraId="3F59CA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《单用途商业预付卡管理办法（试行）》（商务部令2012年第9号）第二章第七条、第十二条；第三章第十四至二十二条；第四章第二十四条至二十七条、第二十九条、第三十一条</w:t>
            </w:r>
          </w:p>
        </w:tc>
        <w:tc>
          <w:tcPr>
            <w:tcW w:w="708" w:type="dxa"/>
            <w:tcBorders>
              <w:top w:val="nil"/>
              <w:left w:val="nil"/>
              <w:bottom w:val="single" w:color="auto" w:sz="4" w:space="0"/>
              <w:right w:val="single" w:color="auto" w:sz="4" w:space="0"/>
            </w:tcBorders>
            <w:shd w:val="clear" w:color="auto" w:fill="auto"/>
            <w:vAlign w:val="center"/>
          </w:tcPr>
          <w:p w14:paraId="17138058">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FB4B4D8">
            <w:pPr>
              <w:widowControl/>
              <w:spacing w:line="240" w:lineRule="exact"/>
              <w:jc w:val="left"/>
              <w:rPr>
                <w:rFonts w:hint="eastAsia" w:ascii="仿宋" w:hAnsi="仿宋" w:eastAsia="仿宋" w:cs="仿宋"/>
                <w:kern w:val="0"/>
                <w:sz w:val="20"/>
                <w:szCs w:val="20"/>
              </w:rPr>
            </w:pPr>
            <w:r>
              <w:rPr>
                <w:rFonts w:hint="eastAsia" w:ascii="仿宋" w:hAnsi="仿宋" w:eastAsia="仿宋" w:cs="仿宋"/>
                <w:b w:val="0"/>
                <w:bCs w:val="0"/>
                <w:color w:val="auto"/>
                <w:kern w:val="0"/>
                <w:sz w:val="20"/>
                <w:szCs w:val="20"/>
                <w:lang w:eastAsia="zh-CN"/>
              </w:rPr>
              <w:t>县级监管</w:t>
            </w:r>
          </w:p>
        </w:tc>
      </w:tr>
      <w:tr w14:paraId="7A2255C5">
        <w:tblPrEx>
          <w:shd w:val="clear" w:color="auto" w:fill="auto"/>
          <w:tblCellMar>
            <w:top w:w="0" w:type="dxa"/>
            <w:left w:w="108" w:type="dxa"/>
            <w:bottom w:w="0" w:type="dxa"/>
            <w:right w:w="108" w:type="dxa"/>
          </w:tblCellMar>
        </w:tblPrEx>
        <w:trPr>
          <w:trHeight w:val="300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47283C">
            <w:pPr>
              <w:numPr>
                <w:ilvl w:val="0"/>
                <w:numId w:val="1"/>
              </w:numPr>
              <w:ind w:left="425" w:hanging="425"/>
              <w:jc w:val="center"/>
              <w:rPr>
                <w:rFonts w:hint="eastAsia" w:ascii="仿宋" w:hAnsi="仿宋" w:eastAsia="仿宋" w:cs="仿宋"/>
                <w:color w:val="000000"/>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A522A04">
            <w:pPr>
              <w:widowControl/>
              <w:spacing w:line="240" w:lineRule="exact"/>
              <w:jc w:val="center"/>
              <w:rPr>
                <w:rFonts w:hint="eastAsia" w:ascii="仿宋" w:hAnsi="仿宋" w:eastAsia="仿宋" w:cs="仿宋"/>
                <w:kern w:val="0"/>
                <w:sz w:val="20"/>
                <w:szCs w:val="20"/>
                <w:lang w:eastAsia="zh-CN"/>
              </w:rPr>
            </w:pPr>
          </w:p>
          <w:p w14:paraId="326668AB">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县教育体育局（</w:t>
            </w:r>
            <w:r>
              <w:rPr>
                <w:rFonts w:hint="eastAsia" w:ascii="仿宋" w:hAnsi="仿宋" w:eastAsia="仿宋" w:cs="仿宋"/>
                <w:kern w:val="0"/>
                <w:sz w:val="20"/>
                <w:szCs w:val="20"/>
                <w:lang w:val="en-US" w:eastAsia="zh-CN"/>
              </w:rPr>
              <w:t>1类1项</w:t>
            </w:r>
            <w:r>
              <w:rPr>
                <w:rFonts w:hint="eastAsia" w:ascii="仿宋" w:hAnsi="仿宋" w:eastAsia="仿宋" w:cs="仿宋"/>
                <w:kern w:val="0"/>
                <w:sz w:val="20"/>
                <w:szCs w:val="20"/>
                <w:lang w:eastAsia="zh-CN"/>
              </w:rPr>
              <w:t>）</w:t>
            </w:r>
            <w:r>
              <w:rPr>
                <w:rFonts w:hint="eastAsia" w:ascii="仿宋" w:hAnsi="仿宋" w:eastAsia="仿宋" w:cs="仿宋"/>
                <w:kern w:val="0"/>
                <w:sz w:val="20"/>
                <w:szCs w:val="20"/>
                <w:lang w:eastAsia="zh-CN"/>
              </w:rPr>
              <w:br w:type="textWrapping"/>
            </w:r>
          </w:p>
        </w:tc>
        <w:tc>
          <w:tcPr>
            <w:tcW w:w="1450" w:type="dxa"/>
            <w:tcBorders>
              <w:top w:val="nil"/>
              <w:left w:val="nil"/>
              <w:bottom w:val="single" w:color="auto" w:sz="4" w:space="0"/>
              <w:right w:val="single" w:color="auto" w:sz="4" w:space="0"/>
            </w:tcBorders>
            <w:shd w:val="clear" w:color="auto" w:fill="auto"/>
            <w:vAlign w:val="center"/>
          </w:tcPr>
          <w:p w14:paraId="4AC4F7CA">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i w:val="0"/>
                <w:color w:val="auto"/>
                <w:kern w:val="0"/>
                <w:sz w:val="20"/>
                <w:szCs w:val="20"/>
                <w:lang w:val="en-US" w:eastAsia="zh-CN" w:bidi="ar"/>
              </w:rPr>
              <w:t>公示信息检查</w:t>
            </w:r>
          </w:p>
        </w:tc>
        <w:tc>
          <w:tcPr>
            <w:tcW w:w="2060" w:type="dxa"/>
            <w:tcBorders>
              <w:top w:val="nil"/>
              <w:left w:val="nil"/>
              <w:bottom w:val="single" w:color="auto" w:sz="4" w:space="0"/>
              <w:right w:val="single" w:color="auto" w:sz="4" w:space="0"/>
            </w:tcBorders>
            <w:shd w:val="clear" w:color="auto" w:fill="auto"/>
            <w:vAlign w:val="center"/>
          </w:tcPr>
          <w:p w14:paraId="3397949C">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i w:val="0"/>
                <w:color w:val="auto"/>
                <w:kern w:val="0"/>
                <w:sz w:val="20"/>
                <w:szCs w:val="20"/>
                <w:lang w:val="en-US" w:eastAsia="zh-CN" w:bidi="ar"/>
              </w:rPr>
              <w:t>对民办学校的检查评估</w:t>
            </w:r>
          </w:p>
        </w:tc>
        <w:tc>
          <w:tcPr>
            <w:tcW w:w="720" w:type="dxa"/>
            <w:tcBorders>
              <w:top w:val="nil"/>
              <w:left w:val="nil"/>
              <w:bottom w:val="single" w:color="auto" w:sz="4" w:space="0"/>
              <w:right w:val="single" w:color="auto" w:sz="4" w:space="0"/>
            </w:tcBorders>
            <w:shd w:val="clear" w:color="auto" w:fill="auto"/>
            <w:vAlign w:val="center"/>
          </w:tcPr>
          <w:p w14:paraId="1D8883FC">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i w:val="0"/>
                <w:color w:val="auto"/>
                <w:kern w:val="0"/>
                <w:sz w:val="20"/>
                <w:szCs w:val="20"/>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6E1DB4F7">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i w:val="0"/>
                <w:color w:val="auto"/>
                <w:kern w:val="0"/>
                <w:sz w:val="20"/>
                <w:szCs w:val="20"/>
                <w:lang w:val="en-US" w:eastAsia="zh-CN" w:bidi="ar"/>
              </w:rPr>
              <w:t>民办学校</w:t>
            </w:r>
          </w:p>
        </w:tc>
        <w:tc>
          <w:tcPr>
            <w:tcW w:w="1075" w:type="dxa"/>
            <w:tcBorders>
              <w:top w:val="nil"/>
              <w:left w:val="nil"/>
              <w:bottom w:val="single" w:color="auto" w:sz="4" w:space="0"/>
              <w:right w:val="single" w:color="auto" w:sz="4" w:space="0"/>
            </w:tcBorders>
            <w:shd w:val="clear" w:color="auto" w:fill="auto"/>
            <w:vAlign w:val="center"/>
          </w:tcPr>
          <w:p w14:paraId="30C19D91">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i w:val="0"/>
                <w:color w:val="auto"/>
                <w:kern w:val="0"/>
                <w:sz w:val="20"/>
                <w:szCs w:val="20"/>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15DF69FB">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lang w:val="en-US" w:eastAsia="zh-CN" w:bidi="ar"/>
              </w:rPr>
              <w:t>县教育部门</w:t>
            </w:r>
          </w:p>
        </w:tc>
        <w:tc>
          <w:tcPr>
            <w:tcW w:w="3986" w:type="dxa"/>
            <w:tcBorders>
              <w:top w:val="nil"/>
              <w:left w:val="nil"/>
              <w:bottom w:val="single" w:color="auto" w:sz="4" w:space="0"/>
              <w:right w:val="single" w:color="auto" w:sz="4" w:space="0"/>
            </w:tcBorders>
            <w:shd w:val="clear" w:color="auto" w:fill="auto"/>
            <w:vAlign w:val="center"/>
          </w:tcPr>
          <w:p w14:paraId="7ABB5108">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i w:val="0"/>
                <w:color w:val="auto"/>
                <w:kern w:val="0"/>
                <w:sz w:val="20"/>
                <w:szCs w:val="20"/>
                <w:lang w:val="en-US" w:eastAsia="zh-CN" w:bidi="ar"/>
              </w:rPr>
              <w:t>《中华人民共和国民办教育促进法》第四十一条；</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《中华人民共和国民办教育促进法实施条例》第四十七条第一款；</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《云南省民办教育条例》第三十三条</w:t>
            </w:r>
          </w:p>
        </w:tc>
        <w:tc>
          <w:tcPr>
            <w:tcW w:w="708" w:type="dxa"/>
            <w:tcBorders>
              <w:top w:val="nil"/>
              <w:left w:val="nil"/>
              <w:bottom w:val="single" w:color="auto" w:sz="4" w:space="0"/>
              <w:right w:val="single" w:color="auto" w:sz="4" w:space="0"/>
            </w:tcBorders>
            <w:shd w:val="clear" w:color="auto" w:fill="auto"/>
            <w:vAlign w:val="center"/>
          </w:tcPr>
          <w:p w14:paraId="2688C2DD">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11EDBE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72D30E8E">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E4595F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4226C7">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县民族宗教局（1类2项）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3DA2F1">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清真食品</w:t>
            </w:r>
            <w:r>
              <w:rPr>
                <w:rFonts w:hint="eastAsia" w:ascii="仿宋" w:hAnsi="仿宋" w:eastAsia="仿宋" w:cs="仿宋"/>
                <w:kern w:val="0"/>
                <w:sz w:val="20"/>
                <w:szCs w:val="20"/>
              </w:rPr>
              <w:t>生产经营</w:t>
            </w:r>
            <w:r>
              <w:rPr>
                <w:rFonts w:hint="eastAsia" w:ascii="仿宋" w:hAnsi="仿宋" w:eastAsia="仿宋" w:cs="仿宋"/>
                <w:kern w:val="0"/>
                <w:sz w:val="20"/>
                <w:szCs w:val="20"/>
                <w:lang w:eastAsia="zh-CN"/>
              </w:rPr>
              <w:t>领域监督检查</w:t>
            </w:r>
          </w:p>
        </w:tc>
        <w:tc>
          <w:tcPr>
            <w:tcW w:w="2060" w:type="dxa"/>
            <w:tcBorders>
              <w:top w:val="nil"/>
              <w:left w:val="nil"/>
              <w:bottom w:val="single" w:color="auto" w:sz="4" w:space="0"/>
              <w:right w:val="single" w:color="auto" w:sz="4" w:space="0"/>
            </w:tcBorders>
            <w:shd w:val="clear" w:color="auto" w:fill="auto"/>
            <w:vAlign w:val="center"/>
          </w:tcPr>
          <w:p w14:paraId="67225C7E">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《清真食品准营证》</w:t>
            </w:r>
            <w:r>
              <w:rPr>
                <w:rFonts w:hint="eastAsia" w:ascii="仿宋" w:hAnsi="仿宋" w:eastAsia="仿宋" w:cs="仿宋"/>
                <w:kern w:val="0"/>
                <w:sz w:val="20"/>
                <w:szCs w:val="20"/>
                <w:lang w:eastAsia="zh-CN"/>
              </w:rPr>
              <w:t>规范使用、年检、注销及变更情况检查</w:t>
            </w:r>
          </w:p>
        </w:tc>
        <w:tc>
          <w:tcPr>
            <w:tcW w:w="720" w:type="dxa"/>
            <w:tcBorders>
              <w:top w:val="nil"/>
              <w:left w:val="nil"/>
              <w:bottom w:val="single" w:color="auto" w:sz="4" w:space="0"/>
              <w:right w:val="single" w:color="auto" w:sz="4" w:space="0"/>
            </w:tcBorders>
            <w:shd w:val="clear" w:color="auto" w:fill="auto"/>
            <w:vAlign w:val="center"/>
          </w:tcPr>
          <w:p w14:paraId="2784438B">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3A35D4C">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依法办理了《昆明市清真食品准营证》的</w:t>
            </w:r>
            <w:r>
              <w:rPr>
                <w:rFonts w:hint="eastAsia" w:ascii="仿宋" w:hAnsi="仿宋" w:eastAsia="仿宋" w:cs="仿宋"/>
                <w:kern w:val="0"/>
                <w:sz w:val="20"/>
                <w:szCs w:val="20"/>
                <w:lang w:eastAsia="zh-CN"/>
              </w:rPr>
              <w:t>市场主体</w:t>
            </w:r>
          </w:p>
        </w:tc>
        <w:tc>
          <w:tcPr>
            <w:tcW w:w="1075" w:type="dxa"/>
            <w:tcBorders>
              <w:top w:val="nil"/>
              <w:left w:val="nil"/>
              <w:bottom w:val="single" w:color="auto" w:sz="4" w:space="0"/>
              <w:right w:val="single" w:color="auto" w:sz="4" w:space="0"/>
            </w:tcBorders>
            <w:shd w:val="clear" w:color="auto" w:fill="auto"/>
            <w:vAlign w:val="center"/>
          </w:tcPr>
          <w:p w14:paraId="3AD864B5">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13757431">
            <w:pPr>
              <w:keepNext w:val="0"/>
              <w:keepLines w:val="0"/>
              <w:widowControl/>
              <w:suppressLineNumbers w:val="0"/>
              <w:spacing w:beforeLines="0" w:afterLines="0" w:line="80" w:lineRule="atLeas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县级民族宗教部门</w:t>
            </w:r>
          </w:p>
        </w:tc>
        <w:tc>
          <w:tcPr>
            <w:tcW w:w="3986" w:type="dxa"/>
            <w:tcBorders>
              <w:top w:val="nil"/>
              <w:left w:val="nil"/>
              <w:bottom w:val="single" w:color="auto" w:sz="4" w:space="0"/>
              <w:right w:val="single" w:color="auto" w:sz="4" w:space="0"/>
            </w:tcBorders>
            <w:shd w:val="clear" w:color="auto" w:fill="auto"/>
            <w:vAlign w:val="center"/>
          </w:tcPr>
          <w:p w14:paraId="2BE6B4D1">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《昆明市清真食品管理条例》第四条、第九条、第十三条第二款</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第十四条</w:t>
            </w:r>
          </w:p>
          <w:p w14:paraId="3019FF4B">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p>
        </w:tc>
        <w:tc>
          <w:tcPr>
            <w:tcW w:w="708" w:type="dxa"/>
            <w:tcBorders>
              <w:top w:val="nil"/>
              <w:left w:val="nil"/>
              <w:bottom w:val="single" w:color="auto" w:sz="4" w:space="0"/>
              <w:right w:val="single" w:color="auto" w:sz="4" w:space="0"/>
            </w:tcBorders>
            <w:shd w:val="clear" w:color="auto" w:fill="auto"/>
            <w:vAlign w:val="center"/>
          </w:tcPr>
          <w:p w14:paraId="0BF2491F">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74B8B4F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1064AEF">
        <w:tblPrEx>
          <w:shd w:val="clear" w:color="auto" w:fill="auto"/>
          <w:tblCellMar>
            <w:top w:w="0" w:type="dxa"/>
            <w:left w:w="108" w:type="dxa"/>
            <w:bottom w:w="0" w:type="dxa"/>
            <w:right w:w="108" w:type="dxa"/>
          </w:tblCellMar>
        </w:tblPrEx>
        <w:trPr>
          <w:trHeight w:val="21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5337BF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85D0F">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426D808">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p>
        </w:tc>
        <w:tc>
          <w:tcPr>
            <w:tcW w:w="2060" w:type="dxa"/>
            <w:tcBorders>
              <w:top w:val="nil"/>
              <w:left w:val="nil"/>
              <w:bottom w:val="single" w:color="auto" w:sz="4" w:space="0"/>
              <w:right w:val="single" w:color="auto" w:sz="4" w:space="0"/>
            </w:tcBorders>
            <w:shd w:val="clear" w:color="auto" w:fill="auto"/>
            <w:vAlign w:val="center"/>
          </w:tcPr>
          <w:p w14:paraId="45E0BBA0">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lang w:eastAsia="zh-CN"/>
              </w:rPr>
              <w:t>企业、个体经营户、单位自办清真餐厅等经营主体</w:t>
            </w:r>
            <w:r>
              <w:rPr>
                <w:rFonts w:hint="eastAsia" w:ascii="仿宋" w:hAnsi="仿宋" w:eastAsia="仿宋" w:cs="仿宋"/>
                <w:kern w:val="0"/>
                <w:sz w:val="20"/>
                <w:szCs w:val="20"/>
              </w:rPr>
              <w:t>生产经营</w:t>
            </w:r>
            <w:r>
              <w:rPr>
                <w:rFonts w:hint="eastAsia" w:ascii="仿宋" w:hAnsi="仿宋" w:eastAsia="仿宋" w:cs="仿宋"/>
                <w:kern w:val="0"/>
                <w:sz w:val="20"/>
                <w:szCs w:val="20"/>
                <w:lang w:eastAsia="zh-CN"/>
              </w:rPr>
              <w:t>清真食品的合规性检查</w:t>
            </w:r>
          </w:p>
        </w:tc>
        <w:tc>
          <w:tcPr>
            <w:tcW w:w="720" w:type="dxa"/>
            <w:tcBorders>
              <w:top w:val="nil"/>
              <w:left w:val="nil"/>
              <w:bottom w:val="single" w:color="auto" w:sz="4" w:space="0"/>
              <w:right w:val="single" w:color="auto" w:sz="4" w:space="0"/>
            </w:tcBorders>
            <w:shd w:val="clear" w:color="auto" w:fill="auto"/>
            <w:vAlign w:val="center"/>
          </w:tcPr>
          <w:p w14:paraId="0140B385">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333DC09">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依法办理了《昆明市清真食品准营证》的</w:t>
            </w:r>
            <w:r>
              <w:rPr>
                <w:rFonts w:hint="eastAsia" w:ascii="仿宋" w:hAnsi="仿宋" w:eastAsia="仿宋" w:cs="仿宋"/>
                <w:kern w:val="0"/>
                <w:sz w:val="20"/>
                <w:szCs w:val="20"/>
                <w:lang w:eastAsia="zh-CN"/>
              </w:rPr>
              <w:t>市场主体</w:t>
            </w:r>
          </w:p>
        </w:tc>
        <w:tc>
          <w:tcPr>
            <w:tcW w:w="1075" w:type="dxa"/>
            <w:tcBorders>
              <w:top w:val="nil"/>
              <w:left w:val="nil"/>
              <w:bottom w:val="single" w:color="auto" w:sz="4" w:space="0"/>
              <w:right w:val="single" w:color="auto" w:sz="4" w:space="0"/>
            </w:tcBorders>
            <w:shd w:val="clear" w:color="auto" w:fill="auto"/>
            <w:vAlign w:val="center"/>
          </w:tcPr>
          <w:p w14:paraId="65EF65E7">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实地检查</w:t>
            </w:r>
          </w:p>
        </w:tc>
        <w:tc>
          <w:tcPr>
            <w:tcW w:w="1155" w:type="dxa"/>
            <w:tcBorders>
              <w:top w:val="nil"/>
              <w:left w:val="nil"/>
              <w:bottom w:val="single" w:color="auto" w:sz="4" w:space="0"/>
              <w:right w:val="single" w:color="auto" w:sz="4" w:space="0"/>
            </w:tcBorders>
            <w:shd w:val="clear" w:color="auto" w:fill="auto"/>
            <w:vAlign w:val="center"/>
          </w:tcPr>
          <w:p w14:paraId="086144BE">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县级民族宗教部门</w:t>
            </w:r>
          </w:p>
        </w:tc>
        <w:tc>
          <w:tcPr>
            <w:tcW w:w="3986" w:type="dxa"/>
            <w:tcBorders>
              <w:top w:val="nil"/>
              <w:left w:val="nil"/>
              <w:bottom w:val="single" w:color="auto" w:sz="4" w:space="0"/>
              <w:right w:val="single" w:color="auto" w:sz="4" w:space="0"/>
            </w:tcBorders>
            <w:shd w:val="clear" w:color="auto" w:fill="auto"/>
            <w:vAlign w:val="center"/>
          </w:tcPr>
          <w:p w14:paraId="67571C28">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《昆明市清真食品管理条例》第十条</w:t>
            </w:r>
            <w:r>
              <w:rPr>
                <w:rFonts w:hint="eastAsia" w:ascii="仿宋" w:hAnsi="仿宋" w:eastAsia="仿宋" w:cs="仿宋"/>
                <w:kern w:val="0"/>
                <w:sz w:val="20"/>
                <w:szCs w:val="20"/>
                <w:lang w:eastAsia="zh-CN"/>
              </w:rPr>
              <w:t>第三款、</w:t>
            </w:r>
            <w:r>
              <w:rPr>
                <w:rFonts w:hint="eastAsia" w:ascii="仿宋" w:hAnsi="仿宋" w:eastAsia="仿宋" w:cs="仿宋"/>
                <w:kern w:val="0"/>
                <w:sz w:val="20"/>
                <w:szCs w:val="20"/>
              </w:rPr>
              <w:t>第四款、第五款</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第六款</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第十六条</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第十七条</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第二十一条</w:t>
            </w:r>
          </w:p>
        </w:tc>
        <w:tc>
          <w:tcPr>
            <w:tcW w:w="708" w:type="dxa"/>
            <w:tcBorders>
              <w:top w:val="nil"/>
              <w:left w:val="nil"/>
              <w:bottom w:val="single" w:color="auto" w:sz="4" w:space="0"/>
              <w:right w:val="single" w:color="auto" w:sz="4" w:space="0"/>
            </w:tcBorders>
            <w:shd w:val="clear" w:color="auto" w:fill="auto"/>
            <w:vAlign w:val="center"/>
          </w:tcPr>
          <w:p w14:paraId="35D75977">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59A3DC2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88CB964">
        <w:tblPrEx>
          <w:shd w:val="clear" w:color="auto" w:fill="auto"/>
          <w:tblCellMar>
            <w:top w:w="0" w:type="dxa"/>
            <w:left w:w="108" w:type="dxa"/>
            <w:bottom w:w="0" w:type="dxa"/>
            <w:right w:w="108" w:type="dxa"/>
          </w:tblCellMar>
        </w:tblPrEx>
        <w:trPr>
          <w:trHeight w:val="179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660F8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4CE75C">
            <w:pPr>
              <w:widowControl/>
              <w:spacing w:line="240" w:lineRule="exact"/>
              <w:jc w:val="center"/>
              <w:rPr>
                <w:rFonts w:hint="eastAsia" w:ascii="仿宋" w:hAnsi="仿宋" w:eastAsia="仿宋" w:cs="仿宋"/>
                <w:kern w:val="0"/>
                <w:sz w:val="20"/>
                <w:szCs w:val="20"/>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29A2A2F">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保安从业单位及其保安服务活动情况的监督检查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67A8110">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保安服务公司许可、保安服务公司分公司注册登记、保安服务跨区域经营单位及自行招用保安员单位备案、保安从业单位开展保安服务经营及保安员管理、培训、制度落实等情况的监督检查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918B35">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F71C815">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保安从业单位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1CAA81A">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5817C3">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8D9C176">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《保安服务管理条例》</w:t>
            </w:r>
            <w:r>
              <w:rPr>
                <w:rFonts w:hint="eastAsia" w:ascii="仿宋" w:hAnsi="仿宋" w:eastAsia="仿宋" w:cs="仿宋"/>
                <w:i w:val="0"/>
                <w:color w:val="auto"/>
                <w:kern w:val="0"/>
                <w:sz w:val="20"/>
                <w:szCs w:val="20"/>
                <w:lang w:val="en-US" w:eastAsia="zh-CN" w:bidi="ar"/>
              </w:rPr>
              <w:br w:type="textWrapping"/>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ADA5AD7">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14EC210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4E58B912">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96E1EF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C25C5">
            <w:pPr>
              <w:spacing w:line="240" w:lineRule="exact"/>
              <w:jc w:val="center"/>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7407161">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保安培训单位及其培训活动情况的监督检查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B67284F">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保安培训单位培训资质、培训教学、培训制度建立落实情况的监督检查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C6E5C40">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97FBD07">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保安培训单位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B5ECB87">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4225FA">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2AE9BE2">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《保安服务管理条例》</w:t>
            </w:r>
            <w:r>
              <w:rPr>
                <w:rFonts w:hint="eastAsia" w:ascii="仿宋" w:hAnsi="仿宋" w:eastAsia="仿宋" w:cs="仿宋"/>
                <w:i w:val="0"/>
                <w:color w:val="auto"/>
                <w:kern w:val="0"/>
                <w:sz w:val="20"/>
                <w:szCs w:val="20"/>
                <w:lang w:val="en-US" w:eastAsia="zh-CN" w:bidi="ar"/>
              </w:rPr>
              <w:br w:type="textWrapping"/>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D5C883E">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6C0131C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343C45B6">
        <w:tblPrEx>
          <w:shd w:val="clear" w:color="auto" w:fill="auto"/>
          <w:tblCellMar>
            <w:top w:w="0" w:type="dxa"/>
            <w:left w:w="108" w:type="dxa"/>
            <w:bottom w:w="0" w:type="dxa"/>
            <w:right w:w="108" w:type="dxa"/>
          </w:tblCellMar>
        </w:tblPrEx>
        <w:trPr>
          <w:trHeight w:val="36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CBEDD9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92FD53">
            <w:pPr>
              <w:widowControl/>
              <w:spacing w:line="240" w:lineRule="exact"/>
              <w:jc w:val="center"/>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93004B4">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对从事国际联网业务的单位和个人进行监督检查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AC566D2">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联网单位办理备案手续情况；制定、落实网络安全管理制度和操作规程情况；为公安机关依法维护国家安全、防范调查恐怖活动、侦查犯罪提供技术支持和协助情况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6D64C3">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EA0B930">
            <w:pPr>
              <w:keepNext w:val="0"/>
              <w:keepLines w:val="0"/>
              <w:widowControl/>
              <w:suppressLineNumbers w:val="0"/>
              <w:spacing w:beforeLines="0" w:afterLines="0" w:line="22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自然人,企业法人,事业单位法人,社会团体法人,基金会法人,民办非企业法人,其他组织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D43CD7E">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0A465B">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479F2A7">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《中华人民共和国网络安全法》、《计算机信息网络国际联网安全保护管理办法》、《互联网安全保护技术措施规定》、《公安机关互联网安全监督检查规定》</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29DC7D">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05D2B24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27F80CC2">
        <w:tblPrEx>
          <w:shd w:val="clear" w:color="auto" w:fill="auto"/>
          <w:tblCellMar>
            <w:top w:w="0" w:type="dxa"/>
            <w:left w:w="108" w:type="dxa"/>
            <w:bottom w:w="0" w:type="dxa"/>
            <w:right w:w="108" w:type="dxa"/>
          </w:tblCellMar>
        </w:tblPrEx>
        <w:trPr>
          <w:trHeight w:val="169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BDBBC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B8BC048">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A044EAF">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互联网上网服务营业场所信息安全检查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B017CA9">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信息网络安全、治安、消防安全情况的监督检查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69CEFF4">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3270C73">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互联网上网服务营业场所（网吧、电脑休闲室等）</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45265E6">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492451">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8D74A0">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《互联网上网服务营业场所管理条例》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E7BABE9">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154815E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2560E0F2">
        <w:tblPrEx>
          <w:shd w:val="clear" w:color="auto" w:fill="auto"/>
          <w:tblCellMar>
            <w:top w:w="0" w:type="dxa"/>
            <w:left w:w="108" w:type="dxa"/>
            <w:bottom w:w="0" w:type="dxa"/>
            <w:right w:w="108" w:type="dxa"/>
          </w:tblCellMar>
        </w:tblPrEx>
        <w:trPr>
          <w:trHeight w:val="292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CBF853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E62E575">
            <w:pPr>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0BC8692">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易制毒化学品购买、销售、运输许可及备案情况的监督检查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235CBCF">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对第一类易制毒化学品（非药品类）购买许可；对第二、三类易制毒化学品购买备案；对第一类、第二类易制毒化学品运输许可和第三类易制毒化学品运输备案；易制毒化学品销售备案情况的监督检查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0861C04">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9FCCBCA">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易制毒化学品生产、经营、使用单位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38DF4F4">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350A62">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CB56D35">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《中华人民共和国禁毒法》</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《易制毒化学品管理条例》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7CF17D">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3F31655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675CABC2">
        <w:tblPrEx>
          <w:tblCellMar>
            <w:top w:w="0" w:type="dxa"/>
            <w:left w:w="108" w:type="dxa"/>
            <w:bottom w:w="0" w:type="dxa"/>
            <w:right w:w="108" w:type="dxa"/>
          </w:tblCellMar>
        </w:tblPrEx>
        <w:trPr>
          <w:trHeight w:val="16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A0040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ABBD4F5">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348FF19">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工业大麻种植加工监督检查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510677A">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rPr>
              <w:t>被许可人从事工业大麻科学研究种植、繁种种植、工业原料种植和花叶加工活动进行监督检查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77EFF82">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16CB93D">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rPr>
              <w:t>取得工业大麻科学研究种植、繁种种植、工业原料种植和花叶加工许可的单位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F7631E4">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29BAEC">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BF6BEB8">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《云南省工业大麻种植加工许可规定》</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《云南省禁毒条例》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CA911E">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34D1BE0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039BAB77">
        <w:tblPrEx>
          <w:tblCellMar>
            <w:top w:w="0" w:type="dxa"/>
            <w:left w:w="108" w:type="dxa"/>
            <w:bottom w:w="0" w:type="dxa"/>
            <w:right w:w="108" w:type="dxa"/>
          </w:tblCellMar>
        </w:tblPrEx>
        <w:trPr>
          <w:trHeight w:val="181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6E2E8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33EAA78">
            <w:pPr>
              <w:widowControl/>
              <w:spacing w:line="240" w:lineRule="exact"/>
              <w:jc w:val="left"/>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rPr>
              <w:t>项）</w:t>
            </w:r>
          </w:p>
          <w:p w14:paraId="4F47D893">
            <w:pPr>
              <w:widowControl/>
              <w:spacing w:line="240" w:lineRule="exact"/>
              <w:jc w:val="left"/>
              <w:rPr>
                <w:rFonts w:hint="eastAsia" w:ascii="仿宋" w:hAnsi="仿宋" w:eastAsia="仿宋" w:cs="仿宋"/>
                <w:i w:val="0"/>
                <w:color w:val="auto"/>
                <w:kern w:val="0"/>
                <w:sz w:val="20"/>
                <w:szCs w:val="20"/>
                <w:lang w:val="en-US" w:eastAsia="zh-CN"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4AEBA02">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民用枪支（弹药）配售、配置单位检查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B845FA3">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民用枪支配售企业经营管理情况，民用枪支配置使用单位使用枪支情况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5A92D4F">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7E5A37E">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民用枪支（弹药）配售、配置企业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0DE97DE">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769787">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1581ADF">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《中华人民共和国枪支管理法》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A6B077F">
            <w:pPr>
              <w:keepNext w:val="0"/>
              <w:keepLines w:val="0"/>
              <w:widowControl/>
              <w:suppressLineNumbers w:val="0"/>
              <w:spacing w:line="240" w:lineRule="exact"/>
              <w:jc w:val="left"/>
              <w:textAlignment w:val="auto"/>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2C68FB6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5395295C">
        <w:tblPrEx>
          <w:shd w:val="clear" w:color="auto" w:fill="auto"/>
          <w:tblCellMar>
            <w:top w:w="0" w:type="dxa"/>
            <w:left w:w="108" w:type="dxa"/>
            <w:bottom w:w="0" w:type="dxa"/>
            <w:right w:w="108" w:type="dxa"/>
          </w:tblCellMar>
        </w:tblPrEx>
        <w:trPr>
          <w:trHeight w:val="19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962DCD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4E801B2">
            <w:pPr>
              <w:widowControl/>
              <w:spacing w:line="240" w:lineRule="exact"/>
              <w:jc w:val="left"/>
              <w:rPr>
                <w:rFonts w:hint="eastAsia" w:ascii="仿宋" w:hAnsi="仿宋" w:eastAsia="仿宋" w:cs="仿宋"/>
                <w:color w:val="auto"/>
                <w:kern w:val="0"/>
                <w:sz w:val="20"/>
                <w:szCs w:val="20"/>
                <w:lang w:eastAsia="zh-CN"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4C55D96">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爆破作业单位检查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2CCC6BC">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民用爆炸物储存情况，爆破作业单位有关制度执行情况，爆破作业单位作业情况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587D6EC">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95ED73E">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营业性和非营业性爆破作业单位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8F5F2D7">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3DB9A3">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30A9222">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《民用爆炸物品安全管理条例》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6844E09">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00654BA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29B6374A">
        <w:tblPrEx>
          <w:tblCellMar>
            <w:top w:w="0" w:type="dxa"/>
            <w:left w:w="108" w:type="dxa"/>
            <w:bottom w:w="0" w:type="dxa"/>
            <w:right w:w="108" w:type="dxa"/>
          </w:tblCellMar>
        </w:tblPrEx>
        <w:trPr>
          <w:trHeight w:val="259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D79B5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FF78B3E">
            <w:pPr>
              <w:widowControl/>
              <w:spacing w:line="240" w:lineRule="exact"/>
              <w:jc w:val="left"/>
              <w:rPr>
                <w:rFonts w:hint="eastAsia" w:ascii="仿宋" w:hAnsi="仿宋" w:eastAsia="仿宋" w:cs="仿宋"/>
                <w:i w:val="0"/>
                <w:color w:val="auto"/>
                <w:kern w:val="0"/>
                <w:sz w:val="20"/>
                <w:szCs w:val="20"/>
                <w:lang w:val="en-US" w:eastAsia="zh-CN"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691C70F">
            <w:pPr>
              <w:widowControl/>
              <w:spacing w:line="240" w:lineRule="exact"/>
              <w:jc w:val="left"/>
              <w:rPr>
                <w:rFonts w:hint="eastAsia" w:ascii="仿宋" w:hAnsi="仿宋" w:eastAsia="仿宋" w:cs="仿宋"/>
                <w:i w:val="0"/>
                <w:color w:val="auto"/>
                <w:kern w:val="0"/>
                <w:sz w:val="20"/>
                <w:szCs w:val="20"/>
                <w:lang w:val="en-US" w:eastAsia="zh-CN" w:bidi="ar"/>
              </w:rPr>
            </w:pPr>
            <w:r>
              <w:rPr>
                <w:rFonts w:hint="eastAsia" w:ascii="仿宋" w:hAnsi="仿宋" w:eastAsia="仿宋" w:cs="仿宋"/>
                <w:b w:val="0"/>
                <w:bCs w:val="0"/>
                <w:color w:val="auto"/>
                <w:kern w:val="0"/>
                <w:sz w:val="20"/>
                <w:szCs w:val="20"/>
              </w:rPr>
              <w:t>信息安全等级保护检查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3D9CFF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b w:val="0"/>
                <w:bCs w:val="0"/>
                <w:color w:val="auto"/>
                <w:kern w:val="0"/>
                <w:sz w:val="20"/>
                <w:szCs w:val="20"/>
              </w:rPr>
              <w:t>信息安全等级保护检查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30DC4B1">
            <w:pPr>
              <w:keepNext w:val="0"/>
              <w:keepLines w:val="0"/>
              <w:widowControl/>
              <w:suppressLineNumbers w:val="0"/>
              <w:spacing w:line="240" w:lineRule="exact"/>
              <w:jc w:val="left"/>
              <w:textAlignment w:val="auto"/>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A50C2F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b w:val="0"/>
                <w:bCs w:val="0"/>
                <w:color w:val="auto"/>
                <w:kern w:val="0"/>
                <w:sz w:val="20"/>
                <w:szCs w:val="20"/>
              </w:rPr>
              <w:t>信息系统</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48E3D7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b w:val="0"/>
                <w:bCs w:val="0"/>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50EDE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CF4C65B">
            <w:pPr>
              <w:keepNext w:val="0"/>
              <w:keepLines w:val="0"/>
              <w:widowControl/>
              <w:suppressLineNumbers w:val="0"/>
              <w:spacing w:line="240" w:lineRule="exact"/>
              <w:jc w:val="left"/>
              <w:textAlignment w:val="auto"/>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auto"/>
                <w:kern w:val="0"/>
                <w:sz w:val="20"/>
                <w:szCs w:val="20"/>
                <w:lang w:val="en-US" w:eastAsia="zh-CN" w:bidi="ar"/>
              </w:rPr>
              <w:t xml:space="preserve">1.《中华人民共和国计算机信息系统安全保护条例》（国务院令第147号，2011年1月8日修订） </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2.《云南省网络与信息系统安全监察管理规定》（云南省人民政府令（第130号）</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3.《公安机关信息安全等级保护检查工作规范》（公信安[2008]736号）</w:t>
            </w:r>
            <w:r>
              <w:rPr>
                <w:rFonts w:hint="eastAsia" w:ascii="仿宋" w:hAnsi="仿宋" w:eastAsia="仿宋" w:cs="仿宋"/>
                <w:i w:val="0"/>
                <w:color w:val="auto"/>
                <w:kern w:val="0"/>
                <w:sz w:val="20"/>
                <w:szCs w:val="20"/>
                <w:lang w:val="en-US" w:eastAsia="zh-CN" w:bidi="ar"/>
              </w:rPr>
              <w:br w:type="textWrapping"/>
            </w:r>
            <w:r>
              <w:rPr>
                <w:rFonts w:hint="eastAsia" w:ascii="仿宋" w:hAnsi="仿宋" w:eastAsia="仿宋" w:cs="仿宋"/>
                <w:i w:val="0"/>
                <w:color w:val="auto"/>
                <w:kern w:val="0"/>
                <w:sz w:val="20"/>
                <w:szCs w:val="20"/>
                <w:lang w:val="en-US" w:eastAsia="zh-CN" w:bidi="ar"/>
              </w:rPr>
              <w:t>4.《信息安全等级保护管理办法》（公通字[2007]43号）</w:t>
            </w:r>
          </w:p>
          <w:p w14:paraId="4FBCDA19">
            <w:pPr>
              <w:widowControl/>
              <w:spacing w:line="240" w:lineRule="exact"/>
              <w:jc w:val="left"/>
              <w:rPr>
                <w:rFonts w:hint="eastAsia" w:ascii="仿宋" w:hAnsi="仿宋" w:eastAsia="仿宋" w:cs="仿宋"/>
                <w:kern w:val="0"/>
                <w:sz w:val="20"/>
                <w:szCs w:val="20"/>
                <w:lang w:val="en-US" w:eastAsia="zh-CN"/>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17CE340">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0BF67920">
            <w:pPr>
              <w:widowControl/>
              <w:spacing w:line="240" w:lineRule="exac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6173BF96">
        <w:tblPrEx>
          <w:shd w:val="clear" w:color="auto" w:fill="auto"/>
          <w:tblCellMar>
            <w:top w:w="0" w:type="dxa"/>
            <w:left w:w="108" w:type="dxa"/>
            <w:bottom w:w="0" w:type="dxa"/>
            <w:right w:w="108" w:type="dxa"/>
          </w:tblCellMar>
        </w:tblPrEx>
        <w:trPr>
          <w:trHeight w:val="649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6306FC">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9E3522B">
            <w:pPr>
              <w:widowControl/>
              <w:spacing w:line="240" w:lineRule="exact"/>
              <w:jc w:val="center"/>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F42A2D1">
            <w:pPr>
              <w:widowControl/>
              <w:spacing w:line="240" w:lineRule="exact"/>
              <w:jc w:val="left"/>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rPr>
              <w:t>安全检查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58C61BB">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金融机构营业场所和金库安全防范设施建设的检查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AD5EE12">
            <w:pPr>
              <w:keepNext w:val="0"/>
              <w:keepLines w:val="0"/>
              <w:widowControl/>
              <w:suppressLineNumbers w:val="0"/>
              <w:spacing w:line="240" w:lineRule="exact"/>
              <w:jc w:val="left"/>
              <w:textAlignment w:val="auto"/>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0B1E97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昆明市辖区内金融机构营业场所、金库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D8FF6D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8B5D5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4138FB5">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《中华人民共和国公安部令第86号》</w:t>
            </w:r>
          </w:p>
          <w:p w14:paraId="09B54D8F">
            <w:pPr>
              <w:widowControl/>
              <w:numPr>
                <w:ilvl w:val="0"/>
                <w:numId w:val="3"/>
              </w:numPr>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rPr>
              <w:t xml:space="preserve">为了保障银行和其他金融机构营业场所、金库的安全，规范公安机关的相关许可工作，根据《中华人民共和国行政许可法》、《国务院对确需保留的行政审批项目设定行政许可的决定》等有关法律、行政法规的规定，制定本办法。 </w:t>
            </w:r>
          </w:p>
          <w:p w14:paraId="5178B8EB">
            <w:pPr>
              <w:widowControl/>
              <w:numPr>
                <w:ilvl w:val="0"/>
                <w:numId w:val="3"/>
              </w:numPr>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rPr>
              <w:t>第二条 在中华人民共和国境内新建、改建金融机构营业场所、金库的，实行安全防范设施建设许可制度。 本办法所称金融机构营业场所，是指银行和其他金融机构办理现金出纳、有价证券、会计结算等业务的物理区域，包括自助服务银行营业场所和自动柜员机。 本办法所称金库，是指银行和其他金融机构存放现金、有价证券、重要凭证、金银等贵重物品的库房，包括保安押运公司自建金库等。（共二十条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91D7B0">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16CB6246">
            <w:pPr>
              <w:widowControl/>
              <w:spacing w:line="240" w:lineRule="exac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6A9CE6B2">
        <w:tblPrEx>
          <w:shd w:val="clear" w:color="auto" w:fill="auto"/>
          <w:tblCellMar>
            <w:top w:w="0" w:type="dxa"/>
            <w:left w:w="108" w:type="dxa"/>
            <w:bottom w:w="0" w:type="dxa"/>
            <w:right w:w="108" w:type="dxa"/>
          </w:tblCellMar>
        </w:tblPrEx>
        <w:trPr>
          <w:trHeight w:val="644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35BC1D">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91686A4">
            <w:pPr>
              <w:widowControl/>
              <w:spacing w:line="240" w:lineRule="exact"/>
              <w:jc w:val="center"/>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0FC123C">
            <w:pPr>
              <w:widowControl/>
              <w:jc w:val="center"/>
              <w:textAlignment w:val="center"/>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rPr>
              <w:t>对娱乐服务场所的监督检查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290C72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1、开业、变更后是否按规定到公安机关备案</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2、法定代表人或者主要负责人履行治安、安全责任情况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3、设施、设备是否符合治安、安全防范有关规定及标准</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4、治安、安全防范制度、措施建立和落实情况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5、是否存在涉黄涉赌等违法犯罪情况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6、其他需要检查的事项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934296C">
            <w:pPr>
              <w:keepNext w:val="0"/>
              <w:keepLines w:val="0"/>
              <w:widowControl/>
              <w:suppressLineNumbers w:val="0"/>
              <w:spacing w:line="240" w:lineRule="exact"/>
              <w:jc w:val="left"/>
              <w:textAlignment w:val="auto"/>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1CDF521">
            <w:pPr>
              <w:widowControl/>
              <w:spacing w:line="240" w:lineRule="exact"/>
              <w:jc w:val="left"/>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color w:val="auto"/>
                <w:kern w:val="0"/>
                <w:sz w:val="18"/>
                <w:szCs w:val="18"/>
              </w:rPr>
              <w:t>娱乐服务场所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C87D22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DEC23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9D1D5DA">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行政法规：《娱乐场所管理条例》（中华人民共和国国务院令第458号） 、《企业事业单位内部治安保卫条例》（国务院令第421号）</w:t>
            </w:r>
          </w:p>
          <w:p w14:paraId="0C923FD9">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xml:space="preserve">政府规章：《娱乐场所治安管理办法》（公安部令第103号）            </w:t>
            </w:r>
          </w:p>
          <w:p w14:paraId="3B2DB118">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rPr>
              <w:t>地方性法规：《昆明市特种行业和公共场所治安管理条例》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53329C">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33E90D7C">
            <w:pPr>
              <w:widowControl/>
              <w:spacing w:line="240" w:lineRule="exac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55922A7F">
        <w:tblPrEx>
          <w:tblCellMar>
            <w:top w:w="0" w:type="dxa"/>
            <w:left w:w="108" w:type="dxa"/>
            <w:bottom w:w="0" w:type="dxa"/>
            <w:right w:w="108" w:type="dxa"/>
          </w:tblCellMar>
        </w:tblPrEx>
        <w:trPr>
          <w:trHeight w:val="538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DC4F9E4">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9C5A330">
            <w:pPr>
              <w:widowControl/>
              <w:spacing w:line="240" w:lineRule="exact"/>
              <w:jc w:val="left"/>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C0E284C">
            <w:pPr>
              <w:widowControl/>
              <w:spacing w:line="240" w:lineRule="exact"/>
              <w:jc w:val="left"/>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rPr>
              <w:t>对特种行业的监督检查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82D6A6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lang w:val="en-US" w:eastAsia="zh-CN"/>
              </w:rPr>
              <w:t>1.</w:t>
            </w:r>
            <w:r>
              <w:rPr>
                <w:rFonts w:hint="eastAsia" w:ascii="仿宋" w:hAnsi="仿宋" w:eastAsia="仿宋" w:cs="仿宋"/>
                <w:color w:val="auto"/>
                <w:kern w:val="0"/>
                <w:sz w:val="20"/>
                <w:szCs w:val="20"/>
              </w:rPr>
              <w:t>是否办理旅馆业特种行业许可证；2、是否安装使用“云南省旅馆业治安信息智能管理系统”；3、旅馆业实名登记制度落实情况；4、法定代表人或者主要负责人履行治安、安全责任情况;5、设施、设备是否符合治安、安全防范有关规定及标准;6、治安、安全防范制度、措施建立和落实情况;7、是否存在违法犯罪情况;8、其他需要检查的事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7D3432B">
            <w:pPr>
              <w:keepNext w:val="0"/>
              <w:keepLines w:val="0"/>
              <w:widowControl/>
              <w:suppressLineNumbers w:val="0"/>
              <w:spacing w:line="240" w:lineRule="exact"/>
              <w:jc w:val="left"/>
              <w:textAlignment w:val="auto"/>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9F0AA6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旅馆业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7F745FE">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A9A6E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A1E68D">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xml:space="preserve">行政法规：《企业事业单位内部治安保卫条例》（国务院令第421号）、《旅馆业治安管理办法》（国务院令第588号） </w:t>
            </w:r>
          </w:p>
          <w:p w14:paraId="57A780D8">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rPr>
              <w:t>地方性法规：《昆明市特种行业和公共场所治安管理条例》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BA2EBFF">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674D0A6">
            <w:pPr>
              <w:widowControl/>
              <w:spacing w:line="240" w:lineRule="exac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43C3601E">
        <w:tblPrEx>
          <w:tblCellMar>
            <w:top w:w="0" w:type="dxa"/>
            <w:left w:w="108" w:type="dxa"/>
            <w:bottom w:w="0" w:type="dxa"/>
            <w:right w:w="108" w:type="dxa"/>
          </w:tblCellMar>
        </w:tblPrEx>
        <w:trPr>
          <w:trHeight w:val="300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5413FD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43A7F6EF">
            <w:pPr>
              <w:widowControl/>
              <w:spacing w:line="240" w:lineRule="exact"/>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县公安局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14类14</w:t>
            </w:r>
            <w:r>
              <w:rPr>
                <w:rFonts w:hint="eastAsia" w:ascii="仿宋" w:hAnsi="仿宋" w:eastAsia="仿宋" w:cs="仿宋"/>
                <w:color w:val="auto"/>
                <w:kern w:val="0"/>
                <w:sz w:val="20"/>
                <w:szCs w:val="20"/>
              </w:rPr>
              <w:t>项）</w:t>
            </w:r>
          </w:p>
          <w:p w14:paraId="2B43F2CF">
            <w:pPr>
              <w:widowControl/>
              <w:spacing w:line="240" w:lineRule="exact"/>
              <w:jc w:val="center"/>
              <w:rPr>
                <w:rFonts w:hint="eastAsia" w:ascii="仿宋" w:hAnsi="仿宋" w:eastAsia="仿宋" w:cs="仿宋"/>
                <w:i w:val="0"/>
                <w:color w:val="auto"/>
                <w:kern w:val="0"/>
                <w:sz w:val="20"/>
                <w:szCs w:val="20"/>
                <w:lang w:val="en-US" w:eastAsia="zh-CN"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3C09250">
            <w:pPr>
              <w:widowControl/>
              <w:spacing w:line="240" w:lineRule="exact"/>
              <w:jc w:val="left"/>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rPr>
              <w:t>公务用枪安全管理情况抽查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ECFCDE7">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1.</w:t>
            </w:r>
            <w:r>
              <w:rPr>
                <w:rFonts w:hint="eastAsia" w:ascii="仿宋" w:hAnsi="仿宋" w:eastAsia="仿宋" w:cs="仿宋"/>
                <w:color w:val="auto"/>
                <w:kern w:val="0"/>
                <w:sz w:val="20"/>
                <w:szCs w:val="20"/>
              </w:rPr>
              <w:t>枪支弹药配备情况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2.</w:t>
            </w:r>
            <w:r>
              <w:rPr>
                <w:rFonts w:hint="eastAsia" w:ascii="仿宋" w:hAnsi="仿宋" w:eastAsia="仿宋" w:cs="仿宋"/>
                <w:color w:val="auto"/>
                <w:kern w:val="0"/>
                <w:sz w:val="20"/>
                <w:szCs w:val="20"/>
              </w:rPr>
              <w:t>枪支弹药保管设施情况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3.</w:t>
            </w:r>
            <w:r>
              <w:rPr>
                <w:rFonts w:hint="eastAsia" w:ascii="仿宋" w:hAnsi="仿宋" w:eastAsia="仿宋" w:cs="仿宋"/>
                <w:color w:val="auto"/>
                <w:kern w:val="0"/>
                <w:sz w:val="20"/>
                <w:szCs w:val="20"/>
              </w:rPr>
              <w:t>涉枪人员情况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4.</w:t>
            </w:r>
            <w:r>
              <w:rPr>
                <w:rFonts w:hint="eastAsia" w:ascii="仿宋" w:hAnsi="仿宋" w:eastAsia="仿宋" w:cs="仿宋"/>
                <w:color w:val="auto"/>
                <w:kern w:val="0"/>
                <w:sz w:val="20"/>
                <w:szCs w:val="20"/>
              </w:rPr>
              <w:t>枪支弹药管理制度建立和落实情况</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5.</w:t>
            </w:r>
            <w:r>
              <w:rPr>
                <w:rFonts w:hint="eastAsia" w:ascii="仿宋" w:hAnsi="仿宋" w:eastAsia="仿宋" w:cs="仿宋"/>
                <w:color w:val="auto"/>
                <w:kern w:val="0"/>
                <w:sz w:val="20"/>
                <w:szCs w:val="20"/>
              </w:rPr>
              <w:t xml:space="preserve"> 配枪人员教育培训情</w:t>
            </w:r>
          </w:p>
          <w:p w14:paraId="7E290C8C">
            <w:pPr>
              <w:widowControl/>
              <w:spacing w:line="240" w:lineRule="exact"/>
              <w:jc w:val="left"/>
              <w:rPr>
                <w:rFonts w:hint="eastAsia" w:ascii="仿宋" w:hAnsi="仿宋" w:eastAsia="仿宋" w:cs="仿宋"/>
                <w:i w:val="0"/>
                <w:color w:val="000000"/>
                <w:kern w:val="0"/>
                <w:sz w:val="20"/>
                <w:szCs w:val="20"/>
                <w:u w:val="none"/>
                <w:lang w:val="en-US" w:eastAsia="zh-CN" w:bidi="ar"/>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34ABE4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7A67E9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专职守护、押运配枪单位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1DA019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2614AD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5FAB042">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rPr>
              <w:t>《中华人民共和国枪支管理法》第一章第四条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62A47CE">
            <w:pPr>
              <w:keepNext w:val="0"/>
              <w:keepLines w:val="0"/>
              <w:widowControl/>
              <w:suppressLineNumbers w:val="0"/>
              <w:spacing w:line="240" w:lineRule="exact"/>
              <w:jc w:val="left"/>
              <w:textAlignment w:val="auto"/>
              <w:rPr>
                <w:rFonts w:hint="eastAsia" w:ascii="仿宋" w:hAnsi="仿宋" w:eastAsia="仿宋" w:cs="仿宋"/>
                <w:kern w:val="0"/>
                <w:sz w:val="20"/>
                <w:szCs w:val="20"/>
                <w:lang w:eastAsia="zh-CN"/>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single" w:color="auto" w:sz="4" w:space="0"/>
              <w:left w:val="nil"/>
              <w:bottom w:val="single" w:color="auto" w:sz="4" w:space="0"/>
              <w:right w:val="single" w:color="auto" w:sz="4" w:space="0"/>
            </w:tcBorders>
            <w:shd w:val="clear" w:color="auto" w:fill="auto"/>
            <w:vAlign w:val="center"/>
          </w:tcPr>
          <w:p w14:paraId="227A5278">
            <w:pPr>
              <w:widowControl/>
              <w:spacing w:line="240" w:lineRule="exac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549E7A34">
        <w:tblPrEx>
          <w:tblCellMar>
            <w:top w:w="0" w:type="dxa"/>
            <w:left w:w="108" w:type="dxa"/>
            <w:bottom w:w="0" w:type="dxa"/>
            <w:right w:w="108" w:type="dxa"/>
          </w:tblCellMar>
        </w:tblPrEx>
        <w:trPr>
          <w:trHeight w:val="309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9F148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71D593F">
            <w:pPr>
              <w:widowControl/>
              <w:spacing w:line="240" w:lineRule="exact"/>
              <w:jc w:val="center"/>
              <w:rPr>
                <w:rFonts w:hint="eastAsia" w:ascii="仿宋" w:hAnsi="仿宋" w:eastAsia="仿宋" w:cs="仿宋"/>
                <w:i w:val="0"/>
                <w:color w:val="auto"/>
                <w:kern w:val="0"/>
                <w:sz w:val="20"/>
                <w:szCs w:val="20"/>
                <w:lang w:val="en-US" w:eastAsia="zh-CN" w:bidi="ar"/>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0E85F83">
            <w:pPr>
              <w:widowControl/>
              <w:spacing w:line="240" w:lineRule="exact"/>
              <w:jc w:val="left"/>
              <w:rPr>
                <w:rFonts w:hint="eastAsia" w:ascii="仿宋" w:hAnsi="仿宋" w:eastAsia="仿宋" w:cs="仿宋"/>
                <w:i w:val="0"/>
                <w:color w:val="auto"/>
                <w:kern w:val="0"/>
                <w:sz w:val="20"/>
                <w:szCs w:val="20"/>
                <w:lang w:val="en-US" w:eastAsia="zh-CN" w:bidi="ar"/>
              </w:rPr>
            </w:pPr>
            <w:r>
              <w:rPr>
                <w:rFonts w:hint="eastAsia" w:ascii="仿宋" w:hAnsi="仿宋" w:eastAsia="仿宋" w:cs="仿宋"/>
                <w:color w:val="auto"/>
                <w:kern w:val="0"/>
                <w:sz w:val="20"/>
                <w:szCs w:val="20"/>
              </w:rPr>
              <w:t>对危爆从业单位的监督检查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673AE0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破作业单位储存库的物防要求、技防要求、人防要求、犬防要求、应急处置、安全管理制度及物品流向、爆破作业现场监控等。</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6DCE75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2B2CD3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爆破作业单位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DDE019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51B7D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lang w:val="en-US" w:eastAsia="zh-CN" w:bidi="ar"/>
              </w:rPr>
              <w:t>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7875309">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rPr>
              <w:t>《民用爆炸物品安全管理条例》</w:t>
            </w:r>
            <w:r>
              <w:rPr>
                <w:rFonts w:hint="eastAsia" w:ascii="仿宋" w:hAnsi="仿宋" w:eastAsia="仿宋" w:cs="仿宋"/>
                <w:color w:val="auto"/>
                <w:kern w:val="0"/>
                <w:sz w:val="20"/>
                <w:szCs w:val="20"/>
                <w:lang w:val="en-US" w:eastAsia="zh-CN"/>
              </w:rPr>
              <w:t>2006</w:t>
            </w:r>
            <w:r>
              <w:rPr>
                <w:rFonts w:hint="eastAsia" w:ascii="仿宋" w:hAnsi="仿宋" w:eastAsia="仿宋" w:cs="仿宋"/>
                <w:color w:val="auto"/>
                <w:kern w:val="0"/>
                <w:sz w:val="20"/>
                <w:szCs w:val="20"/>
              </w:rPr>
              <w:t>年</w:t>
            </w:r>
            <w:r>
              <w:rPr>
                <w:rFonts w:hint="eastAsia" w:ascii="仿宋" w:hAnsi="仿宋" w:eastAsia="仿宋" w:cs="仿宋"/>
                <w:color w:val="auto"/>
                <w:kern w:val="0"/>
                <w:sz w:val="20"/>
                <w:szCs w:val="20"/>
                <w:lang w:val="en-US" w:eastAsia="zh-CN"/>
              </w:rPr>
              <w:t>4</w:t>
            </w:r>
            <w:r>
              <w:rPr>
                <w:rFonts w:hint="eastAsia" w:ascii="仿宋" w:hAnsi="仿宋" w:eastAsia="仿宋" w:cs="仿宋"/>
                <w:color w:val="auto"/>
                <w:kern w:val="0"/>
                <w:sz w:val="20"/>
                <w:szCs w:val="20"/>
              </w:rPr>
              <w:t>月</w:t>
            </w:r>
            <w:r>
              <w:rPr>
                <w:rFonts w:hint="eastAsia" w:ascii="仿宋" w:hAnsi="仿宋" w:eastAsia="仿宋" w:cs="仿宋"/>
                <w:color w:val="auto"/>
                <w:kern w:val="0"/>
                <w:sz w:val="20"/>
                <w:szCs w:val="20"/>
                <w:lang w:val="en-US" w:eastAsia="zh-CN"/>
              </w:rPr>
              <w:t>26</w:t>
            </w:r>
            <w:r>
              <w:rPr>
                <w:rFonts w:hint="eastAsia" w:ascii="仿宋" w:hAnsi="仿宋" w:eastAsia="仿宋" w:cs="仿宋"/>
                <w:color w:val="auto"/>
                <w:kern w:val="0"/>
                <w:sz w:val="20"/>
                <w:szCs w:val="20"/>
              </w:rPr>
              <w:t>日国务院第</w:t>
            </w:r>
            <w:r>
              <w:rPr>
                <w:rFonts w:hint="eastAsia" w:ascii="仿宋" w:hAnsi="仿宋" w:eastAsia="仿宋" w:cs="仿宋"/>
                <w:color w:val="auto"/>
                <w:kern w:val="0"/>
                <w:sz w:val="20"/>
                <w:szCs w:val="20"/>
                <w:lang w:val="en-US" w:eastAsia="zh-CN"/>
              </w:rPr>
              <w:t>134</w:t>
            </w:r>
            <w:r>
              <w:rPr>
                <w:rFonts w:hint="eastAsia" w:ascii="仿宋" w:hAnsi="仿宋" w:eastAsia="仿宋" w:cs="仿宋"/>
                <w:color w:val="auto"/>
                <w:kern w:val="0"/>
                <w:sz w:val="20"/>
                <w:szCs w:val="20"/>
              </w:rPr>
              <w:t>次常务会议通过，自</w:t>
            </w:r>
            <w:r>
              <w:rPr>
                <w:rFonts w:hint="eastAsia" w:ascii="仿宋" w:hAnsi="仿宋" w:eastAsia="仿宋" w:cs="仿宋"/>
                <w:color w:val="auto"/>
                <w:kern w:val="0"/>
                <w:sz w:val="20"/>
                <w:szCs w:val="20"/>
                <w:lang w:val="en-US" w:eastAsia="zh-CN"/>
              </w:rPr>
              <w:t>2006</w:t>
            </w:r>
            <w:r>
              <w:rPr>
                <w:rFonts w:hint="eastAsia" w:ascii="仿宋" w:hAnsi="仿宋" w:eastAsia="仿宋" w:cs="仿宋"/>
                <w:color w:val="auto"/>
                <w:kern w:val="0"/>
                <w:sz w:val="20"/>
                <w:szCs w:val="20"/>
              </w:rPr>
              <w:t>年</w:t>
            </w:r>
            <w:r>
              <w:rPr>
                <w:rFonts w:hint="eastAsia" w:ascii="仿宋" w:hAnsi="仿宋" w:eastAsia="仿宋" w:cs="仿宋"/>
                <w:color w:val="auto"/>
                <w:kern w:val="0"/>
                <w:sz w:val="20"/>
                <w:szCs w:val="20"/>
                <w:lang w:val="en-US" w:eastAsia="zh-CN"/>
              </w:rPr>
              <w:t>9</w:t>
            </w:r>
            <w:r>
              <w:rPr>
                <w:rFonts w:hint="eastAsia" w:ascii="仿宋" w:hAnsi="仿宋" w:eastAsia="仿宋" w:cs="仿宋"/>
                <w:color w:val="auto"/>
                <w:kern w:val="0"/>
                <w:sz w:val="20"/>
                <w:szCs w:val="20"/>
              </w:rPr>
              <w:t>月</w:t>
            </w:r>
            <w:r>
              <w:rPr>
                <w:rFonts w:hint="eastAsia" w:ascii="仿宋" w:hAnsi="仿宋" w:eastAsia="仿宋" w:cs="仿宋"/>
                <w:color w:val="auto"/>
                <w:kern w:val="0"/>
                <w:sz w:val="20"/>
                <w:szCs w:val="20"/>
                <w:lang w:val="en-US" w:eastAsia="zh-CN"/>
              </w:rPr>
              <w:t>1</w:t>
            </w:r>
            <w:r>
              <w:rPr>
                <w:rFonts w:hint="eastAsia" w:ascii="仿宋" w:hAnsi="仿宋" w:eastAsia="仿宋" w:cs="仿宋"/>
                <w:color w:val="auto"/>
                <w:kern w:val="0"/>
                <w:sz w:val="20"/>
                <w:szCs w:val="20"/>
              </w:rPr>
              <w:t>日起施行，《民用爆炸物品储存库治安防范要求》。</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96A752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9929586">
            <w:pPr>
              <w:widowControl/>
              <w:spacing w:line="240" w:lineRule="exact"/>
              <w:rPr>
                <w:rFonts w:hint="eastAsia" w:ascii="仿宋" w:hAnsi="仿宋" w:eastAsia="仿宋" w:cs="仿宋"/>
                <w:kern w:val="0"/>
                <w:sz w:val="20"/>
                <w:szCs w:val="20"/>
                <w:lang w:eastAsia="zh-CN"/>
              </w:rPr>
            </w:pPr>
            <w:r>
              <w:rPr>
                <w:rFonts w:hint="eastAsia" w:ascii="仿宋" w:hAnsi="仿宋" w:eastAsia="仿宋" w:cs="仿宋"/>
                <w:kern w:val="2"/>
                <w:sz w:val="20"/>
                <w:szCs w:val="20"/>
                <w:lang w:val="en-US" w:eastAsia="zh-CN" w:bidi="ar-SA"/>
              </w:rPr>
              <w:t>县级监管</w:t>
            </w:r>
          </w:p>
        </w:tc>
      </w:tr>
      <w:tr w14:paraId="5DB6A1A5">
        <w:tblPrEx>
          <w:shd w:val="clear" w:color="auto" w:fill="auto"/>
          <w:tblCellMar>
            <w:top w:w="0" w:type="dxa"/>
            <w:left w:w="108" w:type="dxa"/>
            <w:bottom w:w="0" w:type="dxa"/>
            <w:right w:w="108" w:type="dxa"/>
          </w:tblCellMar>
        </w:tblPrEx>
        <w:trPr>
          <w:trHeight w:val="204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CCDCFF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326E76">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县民政局（2类  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334B15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社会组织财务审计抽查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BE99D8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相关会计制度执行情况、财务设置情况、财务核算、业务开展活动、财务报表审计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47575C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668BE6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社团、民非、基金会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AC3275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现场抽查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561DF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000000"/>
                <w:kern w:val="0"/>
                <w:sz w:val="20"/>
                <w:szCs w:val="20"/>
                <w:u w:val="none"/>
                <w:lang w:val="en-US" w:eastAsia="zh-CN" w:bidi="ar"/>
              </w:rPr>
              <w:t>县级民政部门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059E20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民政部关于印发《社会组织抽查暂行办法》的通知（民发【2017】45号）</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CA0D2F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D9CD6D6">
            <w:pPr>
              <w:widowControl/>
              <w:spacing w:line="240" w:lineRule="exact"/>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770B7A54">
        <w:tblPrEx>
          <w:shd w:val="clear" w:color="auto" w:fill="auto"/>
          <w:tblCellMar>
            <w:top w:w="0" w:type="dxa"/>
            <w:left w:w="108" w:type="dxa"/>
            <w:bottom w:w="0" w:type="dxa"/>
            <w:right w:w="108" w:type="dxa"/>
          </w:tblCellMar>
        </w:tblPrEx>
        <w:trPr>
          <w:trHeight w:val="18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3B650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07691">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right w:val="single" w:color="auto" w:sz="4" w:space="0"/>
            </w:tcBorders>
            <w:shd w:val="clear" w:color="auto" w:fill="auto"/>
            <w:vAlign w:val="center"/>
          </w:tcPr>
          <w:p w14:paraId="2DBA2108">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殡葬事项检查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21AF9F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对墓穴占地面积的监管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1EC062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8CE547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公墓经营单位、建造墓穴的单位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08E94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现场检查、   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00BFA4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000000"/>
                <w:kern w:val="0"/>
                <w:sz w:val="20"/>
                <w:szCs w:val="20"/>
                <w:u w:val="none"/>
                <w:lang w:val="en-US" w:eastAsia="zh-CN" w:bidi="ar"/>
              </w:rPr>
              <w:t>县级民政部门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FB5019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《殡葬管理条例》第十九条；《云南省殡葬管理条例》第十七条；《云南省公墓管理规定》第十三条；《昆明市殡葬管理条例》第二十三条；《昆明市农村公益性公墓管理办法》第十三条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CD97A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65D5235">
            <w:pPr>
              <w:widowControl/>
              <w:spacing w:line="240" w:lineRule="exact"/>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4A3E58F5">
        <w:tblPrEx>
          <w:tblCellMar>
            <w:top w:w="0" w:type="dxa"/>
            <w:left w:w="108" w:type="dxa"/>
            <w:bottom w:w="0" w:type="dxa"/>
            <w:right w:w="108" w:type="dxa"/>
          </w:tblCellMar>
        </w:tblPrEx>
        <w:trPr>
          <w:trHeight w:val="133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1363D9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45C37">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54C39A40">
            <w:pPr>
              <w:widowControl/>
              <w:spacing w:line="240" w:lineRule="exact"/>
              <w:jc w:val="left"/>
              <w:rPr>
                <w:rFonts w:hint="eastAsia" w:ascii="仿宋" w:hAnsi="仿宋" w:eastAsia="仿宋" w:cs="仿宋"/>
                <w:color w:val="auto"/>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73CFC1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农村公益性公墓的监管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AD86EE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FD5713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农村公益性公墓单位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48F112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现场检查、   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7CDA1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auto"/>
                <w:kern w:val="0"/>
                <w:sz w:val="20"/>
                <w:szCs w:val="20"/>
                <w:lang w:val="en-US" w:eastAsia="zh-CN" w:bidi="ar"/>
              </w:rPr>
            </w:pPr>
            <w:r>
              <w:rPr>
                <w:rFonts w:hint="eastAsia" w:ascii="仿宋" w:hAnsi="仿宋" w:eastAsia="仿宋" w:cs="仿宋"/>
                <w:i w:val="0"/>
                <w:color w:val="000000"/>
                <w:kern w:val="0"/>
                <w:sz w:val="20"/>
                <w:szCs w:val="20"/>
                <w:u w:val="none"/>
                <w:lang w:val="en-US" w:eastAsia="zh-CN" w:bidi="ar"/>
              </w:rPr>
              <w:t>县级民政部门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97717D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color w:val="auto"/>
                <w:kern w:val="0"/>
                <w:sz w:val="20"/>
                <w:szCs w:val="20"/>
              </w:rPr>
            </w:pPr>
            <w:r>
              <w:rPr>
                <w:rFonts w:hint="eastAsia" w:ascii="仿宋" w:hAnsi="仿宋" w:eastAsia="仿宋" w:cs="仿宋"/>
                <w:i w:val="0"/>
                <w:color w:val="000000"/>
                <w:kern w:val="0"/>
                <w:sz w:val="20"/>
                <w:szCs w:val="20"/>
                <w:u w:val="none"/>
                <w:lang w:val="en-US" w:eastAsia="zh-CN" w:bidi="ar"/>
              </w:rPr>
              <w:t>《殡葬管理条例》第八条、第九条；《公墓管理暂行办法》第三条、第四条、第五条、第九条、第十条、第十三条、第十六条；《云南省殡葬管理条例》第十九条；《云南省公墓管理规定》第三条、第四条、第六条、第八条、第九条、第十条、第十六条；《昆明市殡葬管理条例》第九条、第二十条、第二十五条；《昆明市农村公益性公墓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586DE1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B388D0E">
            <w:pPr>
              <w:widowControl/>
              <w:spacing w:line="240" w:lineRule="exact"/>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01ABDED5">
        <w:tblPrEx>
          <w:shd w:val="clear" w:color="auto" w:fill="auto"/>
          <w:tblCellMar>
            <w:top w:w="0" w:type="dxa"/>
            <w:left w:w="108" w:type="dxa"/>
            <w:bottom w:w="0" w:type="dxa"/>
            <w:right w:w="108" w:type="dxa"/>
          </w:tblCellMar>
        </w:tblPrEx>
        <w:trPr>
          <w:trHeight w:val="124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94999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660DC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县司法局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5</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409B87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对律师事务所及其律师的监督检查</w:t>
            </w:r>
          </w:p>
          <w:p w14:paraId="78938AFA">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D7443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对律师事务所及其律师执业活动的日常监督检查</w:t>
            </w:r>
          </w:p>
        </w:tc>
        <w:tc>
          <w:tcPr>
            <w:tcW w:w="720" w:type="dxa"/>
            <w:tcBorders>
              <w:top w:val="nil"/>
              <w:left w:val="nil"/>
              <w:bottom w:val="single" w:color="auto" w:sz="4" w:space="0"/>
              <w:right w:val="single" w:color="auto" w:sz="4" w:space="0"/>
            </w:tcBorders>
            <w:shd w:val="clear" w:color="auto" w:fill="auto"/>
            <w:vAlign w:val="center"/>
          </w:tcPr>
          <w:p w14:paraId="10F032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BB25B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在</w:t>
            </w:r>
            <w:r>
              <w:rPr>
                <w:rFonts w:hint="eastAsia" w:ascii="仿宋" w:hAnsi="仿宋" w:eastAsia="仿宋" w:cs="仿宋"/>
                <w:kern w:val="0"/>
                <w:sz w:val="20"/>
                <w:szCs w:val="20"/>
                <w:lang w:eastAsia="zh-CN"/>
              </w:rPr>
              <w:t>全市</w:t>
            </w:r>
            <w:r>
              <w:rPr>
                <w:rFonts w:hint="eastAsia" w:ascii="仿宋" w:hAnsi="仿宋" w:eastAsia="仿宋" w:cs="仿宋"/>
                <w:kern w:val="0"/>
                <w:sz w:val="20"/>
                <w:szCs w:val="20"/>
              </w:rPr>
              <w:t>依法设立的律师事务所及其执业律师</w:t>
            </w:r>
          </w:p>
        </w:tc>
        <w:tc>
          <w:tcPr>
            <w:tcW w:w="1075" w:type="dxa"/>
            <w:tcBorders>
              <w:top w:val="nil"/>
              <w:left w:val="nil"/>
              <w:bottom w:val="single" w:color="auto" w:sz="4" w:space="0"/>
              <w:right w:val="single" w:color="auto" w:sz="4" w:space="0"/>
            </w:tcBorders>
            <w:shd w:val="clear" w:color="auto" w:fill="auto"/>
            <w:vAlign w:val="center"/>
          </w:tcPr>
          <w:p w14:paraId="2242A8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1CD663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县级司法行政机关</w:t>
            </w:r>
          </w:p>
        </w:tc>
        <w:tc>
          <w:tcPr>
            <w:tcW w:w="3986" w:type="dxa"/>
            <w:tcBorders>
              <w:top w:val="nil"/>
              <w:left w:val="nil"/>
              <w:bottom w:val="single" w:color="auto" w:sz="4" w:space="0"/>
              <w:right w:val="single" w:color="auto" w:sz="4" w:space="0"/>
            </w:tcBorders>
            <w:shd w:val="clear" w:color="auto" w:fill="auto"/>
            <w:vAlign w:val="center"/>
          </w:tcPr>
          <w:p w14:paraId="2726FA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《中华人民共和国律师法》第四条；</w:t>
            </w:r>
          </w:p>
          <w:p w14:paraId="42AE2B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《律师执业管理办法》第五十条；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《律师事务所管理办法》第六十四条</w:t>
            </w:r>
          </w:p>
        </w:tc>
        <w:tc>
          <w:tcPr>
            <w:tcW w:w="708" w:type="dxa"/>
            <w:tcBorders>
              <w:top w:val="nil"/>
              <w:left w:val="nil"/>
              <w:bottom w:val="single" w:color="auto" w:sz="4" w:space="0"/>
              <w:right w:val="single" w:color="auto" w:sz="4" w:space="0"/>
            </w:tcBorders>
            <w:shd w:val="clear" w:color="auto" w:fill="auto"/>
            <w:vAlign w:val="center"/>
          </w:tcPr>
          <w:p w14:paraId="4E362BA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BFD4317">
            <w:pPr>
              <w:widowControl/>
              <w:spacing w:line="240" w:lineRule="exact"/>
              <w:jc w:val="left"/>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0"/>
                <w:sz w:val="20"/>
                <w:szCs w:val="20"/>
                <w:lang w:eastAsia="zh-CN"/>
              </w:rPr>
              <w:t>县级监管</w:t>
            </w:r>
          </w:p>
        </w:tc>
      </w:tr>
      <w:tr w14:paraId="056F6F3B">
        <w:tblPrEx>
          <w:shd w:val="clear" w:color="auto" w:fill="auto"/>
          <w:tblCellMar>
            <w:top w:w="0" w:type="dxa"/>
            <w:left w:w="108" w:type="dxa"/>
            <w:bottom w:w="0" w:type="dxa"/>
            <w:right w:w="108" w:type="dxa"/>
          </w:tblCellMar>
        </w:tblPrEx>
        <w:trPr>
          <w:trHeight w:val="140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E235C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09ED0">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0114AD8">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C1172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对律师事务所及其律师执业活动的专项监督检查</w:t>
            </w:r>
          </w:p>
        </w:tc>
        <w:tc>
          <w:tcPr>
            <w:tcW w:w="720" w:type="dxa"/>
            <w:tcBorders>
              <w:top w:val="nil"/>
              <w:left w:val="nil"/>
              <w:bottom w:val="single" w:color="auto" w:sz="4" w:space="0"/>
              <w:right w:val="single" w:color="auto" w:sz="4" w:space="0"/>
            </w:tcBorders>
            <w:shd w:val="clear" w:color="auto" w:fill="auto"/>
            <w:vAlign w:val="center"/>
          </w:tcPr>
          <w:p w14:paraId="5C315A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6234A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在全</w:t>
            </w: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依法设立的律师事务所及其执业律师</w:t>
            </w:r>
          </w:p>
        </w:tc>
        <w:tc>
          <w:tcPr>
            <w:tcW w:w="1075" w:type="dxa"/>
            <w:tcBorders>
              <w:top w:val="nil"/>
              <w:left w:val="nil"/>
              <w:bottom w:val="single" w:color="auto" w:sz="4" w:space="0"/>
              <w:right w:val="single" w:color="auto" w:sz="4" w:space="0"/>
            </w:tcBorders>
            <w:shd w:val="clear" w:color="auto" w:fill="auto"/>
            <w:vAlign w:val="center"/>
          </w:tcPr>
          <w:p w14:paraId="3C508D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610319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w:t>
            </w:r>
            <w:r>
              <w:rPr>
                <w:rFonts w:hint="eastAsia" w:ascii="仿宋" w:hAnsi="仿宋" w:eastAsia="仿宋" w:cs="仿宋"/>
                <w:kern w:val="0"/>
                <w:sz w:val="20"/>
                <w:szCs w:val="20"/>
              </w:rPr>
              <w:t>司法行政机关</w:t>
            </w:r>
          </w:p>
        </w:tc>
        <w:tc>
          <w:tcPr>
            <w:tcW w:w="3986" w:type="dxa"/>
            <w:tcBorders>
              <w:top w:val="nil"/>
              <w:left w:val="nil"/>
              <w:bottom w:val="single" w:color="auto" w:sz="4" w:space="0"/>
              <w:right w:val="single" w:color="auto" w:sz="4" w:space="0"/>
            </w:tcBorders>
            <w:shd w:val="clear" w:color="auto" w:fill="auto"/>
            <w:vAlign w:val="center"/>
          </w:tcPr>
          <w:p w14:paraId="3367C5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《中华人民共和国律师法》第四条；</w:t>
            </w:r>
          </w:p>
          <w:p w14:paraId="70024D5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《律师执业管理办法》第五十一条、第五十二条；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《律师事务所管理办法》第六十五条、第六十五条</w:t>
            </w:r>
          </w:p>
        </w:tc>
        <w:tc>
          <w:tcPr>
            <w:tcW w:w="708" w:type="dxa"/>
            <w:tcBorders>
              <w:top w:val="nil"/>
              <w:left w:val="nil"/>
              <w:bottom w:val="single" w:color="auto" w:sz="4" w:space="0"/>
              <w:right w:val="single" w:color="auto" w:sz="4" w:space="0"/>
            </w:tcBorders>
            <w:shd w:val="clear" w:color="auto" w:fill="auto"/>
            <w:vAlign w:val="center"/>
          </w:tcPr>
          <w:p w14:paraId="79B2C58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EE8EBDB">
            <w:pPr>
              <w:widowControl/>
              <w:spacing w:line="240" w:lineRule="exact"/>
              <w:jc w:val="left"/>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0"/>
                <w:sz w:val="20"/>
                <w:szCs w:val="20"/>
                <w:lang w:eastAsia="zh-CN"/>
              </w:rPr>
              <w:t>县级监管</w:t>
            </w:r>
          </w:p>
        </w:tc>
      </w:tr>
      <w:tr w14:paraId="6FEFA711">
        <w:tblPrEx>
          <w:shd w:val="clear" w:color="auto" w:fill="auto"/>
          <w:tblCellMar>
            <w:top w:w="0" w:type="dxa"/>
            <w:left w:w="108" w:type="dxa"/>
            <w:bottom w:w="0" w:type="dxa"/>
            <w:right w:w="108" w:type="dxa"/>
          </w:tblCellMar>
        </w:tblPrEx>
        <w:trPr>
          <w:trHeight w:val="135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37CA0E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595B3">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5BDD3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对基层法律服务工作者的日常执业活动和遵守职业道德、执业纪律的情况检查</w:t>
            </w:r>
          </w:p>
        </w:tc>
        <w:tc>
          <w:tcPr>
            <w:tcW w:w="2060" w:type="dxa"/>
            <w:tcBorders>
              <w:top w:val="nil"/>
              <w:left w:val="nil"/>
              <w:bottom w:val="single" w:color="auto" w:sz="4" w:space="0"/>
              <w:right w:val="single" w:color="auto" w:sz="4" w:space="0"/>
            </w:tcBorders>
            <w:shd w:val="clear" w:color="auto" w:fill="auto"/>
            <w:vAlign w:val="center"/>
          </w:tcPr>
          <w:p w14:paraId="72D774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1.报告工作情况。2.说明情况。3.提交有关材料。</w:t>
            </w:r>
          </w:p>
        </w:tc>
        <w:tc>
          <w:tcPr>
            <w:tcW w:w="720" w:type="dxa"/>
            <w:tcBorders>
              <w:top w:val="nil"/>
              <w:left w:val="nil"/>
              <w:bottom w:val="single" w:color="auto" w:sz="4" w:space="0"/>
              <w:right w:val="single" w:color="auto" w:sz="4" w:space="0"/>
            </w:tcBorders>
            <w:shd w:val="clear" w:color="auto" w:fill="auto"/>
            <w:vAlign w:val="center"/>
          </w:tcPr>
          <w:p w14:paraId="74E808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A67A4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基层法律服务工作者</w:t>
            </w:r>
          </w:p>
        </w:tc>
        <w:tc>
          <w:tcPr>
            <w:tcW w:w="1075" w:type="dxa"/>
            <w:tcBorders>
              <w:top w:val="nil"/>
              <w:left w:val="nil"/>
              <w:bottom w:val="single" w:color="auto" w:sz="4" w:space="0"/>
              <w:right w:val="single" w:color="auto" w:sz="4" w:space="0"/>
            </w:tcBorders>
            <w:shd w:val="clear" w:color="auto" w:fill="auto"/>
            <w:vAlign w:val="center"/>
          </w:tcPr>
          <w:p w14:paraId="192F7C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06A41B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w:t>
            </w:r>
            <w:r>
              <w:rPr>
                <w:rFonts w:hint="eastAsia" w:ascii="仿宋" w:hAnsi="仿宋" w:eastAsia="仿宋" w:cs="仿宋"/>
                <w:kern w:val="0"/>
                <w:sz w:val="20"/>
                <w:szCs w:val="20"/>
              </w:rPr>
              <w:t>司法行政机关</w:t>
            </w:r>
          </w:p>
        </w:tc>
        <w:tc>
          <w:tcPr>
            <w:tcW w:w="3986" w:type="dxa"/>
            <w:tcBorders>
              <w:top w:val="nil"/>
              <w:left w:val="nil"/>
              <w:bottom w:val="single" w:color="auto" w:sz="4" w:space="0"/>
              <w:right w:val="single" w:color="auto" w:sz="4" w:space="0"/>
            </w:tcBorders>
            <w:shd w:val="clear" w:color="auto" w:fill="auto"/>
            <w:vAlign w:val="center"/>
          </w:tcPr>
          <w:p w14:paraId="4014A1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《基层法律服务工作者管理办法》（司法部令第138号）第四十四条</w:t>
            </w:r>
          </w:p>
        </w:tc>
        <w:tc>
          <w:tcPr>
            <w:tcW w:w="708" w:type="dxa"/>
            <w:tcBorders>
              <w:top w:val="nil"/>
              <w:left w:val="nil"/>
              <w:bottom w:val="single" w:color="auto" w:sz="4" w:space="0"/>
              <w:right w:val="single" w:color="auto" w:sz="4" w:space="0"/>
            </w:tcBorders>
            <w:shd w:val="clear" w:color="auto" w:fill="auto"/>
            <w:vAlign w:val="center"/>
          </w:tcPr>
          <w:p w14:paraId="79A0CC0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43C22A3">
            <w:pPr>
              <w:widowControl/>
              <w:spacing w:line="240" w:lineRule="exact"/>
              <w:jc w:val="left"/>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eastAsia="zh-CN"/>
              </w:rPr>
              <w:t>县级监管</w:t>
            </w:r>
          </w:p>
        </w:tc>
      </w:tr>
      <w:tr w14:paraId="7EE32935">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5900BD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1B4F0">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213151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对基层法律服务所的日常执业活动和内部管理工作的检查</w:t>
            </w:r>
          </w:p>
        </w:tc>
        <w:tc>
          <w:tcPr>
            <w:tcW w:w="2060" w:type="dxa"/>
            <w:tcBorders>
              <w:top w:val="nil"/>
              <w:left w:val="nil"/>
              <w:bottom w:val="single" w:color="auto" w:sz="4" w:space="0"/>
              <w:right w:val="single" w:color="auto" w:sz="4" w:space="0"/>
            </w:tcBorders>
            <w:shd w:val="clear" w:color="auto" w:fill="auto"/>
            <w:vAlign w:val="center"/>
          </w:tcPr>
          <w:p w14:paraId="59F321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1.报告工作情况。2.说明情况。3.提交有关材料。</w:t>
            </w:r>
          </w:p>
        </w:tc>
        <w:tc>
          <w:tcPr>
            <w:tcW w:w="720" w:type="dxa"/>
            <w:tcBorders>
              <w:top w:val="nil"/>
              <w:left w:val="nil"/>
              <w:bottom w:val="single" w:color="auto" w:sz="4" w:space="0"/>
              <w:right w:val="single" w:color="auto" w:sz="4" w:space="0"/>
            </w:tcBorders>
            <w:shd w:val="clear" w:color="auto" w:fill="auto"/>
            <w:vAlign w:val="center"/>
          </w:tcPr>
          <w:p w14:paraId="5C8AE9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2B764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基层法律服务所</w:t>
            </w:r>
          </w:p>
        </w:tc>
        <w:tc>
          <w:tcPr>
            <w:tcW w:w="1075" w:type="dxa"/>
            <w:tcBorders>
              <w:top w:val="nil"/>
              <w:left w:val="nil"/>
              <w:bottom w:val="single" w:color="auto" w:sz="4" w:space="0"/>
              <w:right w:val="single" w:color="auto" w:sz="4" w:space="0"/>
            </w:tcBorders>
            <w:shd w:val="clear" w:color="auto" w:fill="auto"/>
            <w:vAlign w:val="center"/>
          </w:tcPr>
          <w:p w14:paraId="2991E4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3A6997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w:t>
            </w:r>
            <w:r>
              <w:rPr>
                <w:rFonts w:hint="eastAsia" w:ascii="仿宋" w:hAnsi="仿宋" w:eastAsia="仿宋" w:cs="仿宋"/>
                <w:kern w:val="0"/>
                <w:sz w:val="20"/>
                <w:szCs w:val="20"/>
                <w:lang w:eastAsia="zh-CN"/>
              </w:rPr>
              <w:t>级</w:t>
            </w:r>
            <w:r>
              <w:rPr>
                <w:rFonts w:hint="eastAsia" w:ascii="仿宋" w:hAnsi="仿宋" w:eastAsia="仿宋" w:cs="仿宋"/>
                <w:kern w:val="0"/>
                <w:sz w:val="20"/>
                <w:szCs w:val="20"/>
              </w:rPr>
              <w:t>司法行政机关</w:t>
            </w:r>
          </w:p>
        </w:tc>
        <w:tc>
          <w:tcPr>
            <w:tcW w:w="3986" w:type="dxa"/>
            <w:tcBorders>
              <w:top w:val="nil"/>
              <w:left w:val="nil"/>
              <w:bottom w:val="single" w:color="auto" w:sz="4" w:space="0"/>
              <w:right w:val="single" w:color="auto" w:sz="4" w:space="0"/>
            </w:tcBorders>
            <w:shd w:val="clear" w:color="auto" w:fill="auto"/>
            <w:vAlign w:val="center"/>
          </w:tcPr>
          <w:p w14:paraId="663A1E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《基层法律服务所管理办法》（司法部令第137号）第三十四条</w:t>
            </w:r>
          </w:p>
        </w:tc>
        <w:tc>
          <w:tcPr>
            <w:tcW w:w="708" w:type="dxa"/>
            <w:tcBorders>
              <w:top w:val="nil"/>
              <w:left w:val="nil"/>
              <w:bottom w:val="single" w:color="auto" w:sz="4" w:space="0"/>
              <w:right w:val="single" w:color="auto" w:sz="4" w:space="0"/>
            </w:tcBorders>
            <w:shd w:val="clear" w:color="auto" w:fill="auto"/>
            <w:vAlign w:val="center"/>
          </w:tcPr>
          <w:p w14:paraId="531A4B9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CB91B3F">
            <w:pPr>
              <w:widowControl/>
              <w:spacing w:line="240" w:lineRule="exact"/>
              <w:jc w:val="left"/>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eastAsia="zh-CN"/>
              </w:rPr>
              <w:t>县级监管</w:t>
            </w:r>
          </w:p>
        </w:tc>
      </w:tr>
      <w:tr w14:paraId="3DF607AF">
        <w:tblPrEx>
          <w:shd w:val="clear" w:color="auto" w:fill="auto"/>
          <w:tblCellMar>
            <w:top w:w="0" w:type="dxa"/>
            <w:left w:w="108" w:type="dxa"/>
            <w:bottom w:w="0" w:type="dxa"/>
            <w:right w:w="108" w:type="dxa"/>
          </w:tblCellMar>
        </w:tblPrEx>
        <w:trPr>
          <w:trHeight w:val="162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A5398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26F40">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BCC66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对公证机构及其公证员的监督检查</w:t>
            </w:r>
          </w:p>
        </w:tc>
        <w:tc>
          <w:tcPr>
            <w:tcW w:w="2060" w:type="dxa"/>
            <w:tcBorders>
              <w:top w:val="nil"/>
              <w:left w:val="nil"/>
              <w:bottom w:val="single" w:color="auto" w:sz="4" w:space="0"/>
              <w:right w:val="single" w:color="auto" w:sz="4" w:space="0"/>
            </w:tcBorders>
            <w:shd w:val="clear" w:color="auto" w:fill="auto"/>
            <w:vAlign w:val="center"/>
          </w:tcPr>
          <w:p w14:paraId="062FB9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对公证机构及其公证员的日常监督检查</w:t>
            </w:r>
          </w:p>
        </w:tc>
        <w:tc>
          <w:tcPr>
            <w:tcW w:w="720" w:type="dxa"/>
            <w:tcBorders>
              <w:top w:val="nil"/>
              <w:left w:val="nil"/>
              <w:bottom w:val="single" w:color="auto" w:sz="4" w:space="0"/>
              <w:right w:val="single" w:color="auto" w:sz="4" w:space="0"/>
            </w:tcBorders>
            <w:shd w:val="clear" w:color="auto" w:fill="auto"/>
            <w:vAlign w:val="center"/>
          </w:tcPr>
          <w:p w14:paraId="5A5309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32DA6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在全</w:t>
            </w: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依法设立的公证机构及其公证员</w:t>
            </w:r>
          </w:p>
        </w:tc>
        <w:tc>
          <w:tcPr>
            <w:tcW w:w="1075" w:type="dxa"/>
            <w:tcBorders>
              <w:top w:val="nil"/>
              <w:left w:val="nil"/>
              <w:bottom w:val="single" w:color="auto" w:sz="4" w:space="0"/>
              <w:right w:val="single" w:color="auto" w:sz="4" w:space="0"/>
            </w:tcBorders>
            <w:shd w:val="clear" w:color="auto" w:fill="auto"/>
            <w:vAlign w:val="center"/>
          </w:tcPr>
          <w:p w14:paraId="207BD1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718A8F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县级司法行政机关</w:t>
            </w:r>
          </w:p>
        </w:tc>
        <w:tc>
          <w:tcPr>
            <w:tcW w:w="3986" w:type="dxa"/>
            <w:tcBorders>
              <w:top w:val="nil"/>
              <w:left w:val="nil"/>
              <w:bottom w:val="single" w:color="auto" w:sz="4" w:space="0"/>
              <w:right w:val="single" w:color="auto" w:sz="4" w:space="0"/>
            </w:tcBorders>
            <w:shd w:val="clear" w:color="auto" w:fill="auto"/>
            <w:vAlign w:val="center"/>
          </w:tcPr>
          <w:p w14:paraId="020971D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《中华人民共和国公证法》第五条；</w:t>
            </w:r>
          </w:p>
          <w:p w14:paraId="2845C31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《公证机构执业管理办法》第二十四、三十四条；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《公证员执业管理办法》第二十一、二十六条</w:t>
            </w:r>
          </w:p>
        </w:tc>
        <w:tc>
          <w:tcPr>
            <w:tcW w:w="708" w:type="dxa"/>
            <w:tcBorders>
              <w:top w:val="nil"/>
              <w:left w:val="nil"/>
              <w:bottom w:val="single" w:color="auto" w:sz="4" w:space="0"/>
              <w:right w:val="single" w:color="auto" w:sz="4" w:space="0"/>
            </w:tcBorders>
            <w:shd w:val="clear" w:color="auto" w:fill="auto"/>
            <w:vAlign w:val="center"/>
          </w:tcPr>
          <w:p w14:paraId="1E877DF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C970DA1">
            <w:pPr>
              <w:widowControl/>
              <w:spacing w:line="240" w:lineRule="exact"/>
              <w:jc w:val="left"/>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县级监管</w:t>
            </w:r>
          </w:p>
          <w:p w14:paraId="6BE2DADB">
            <w:pPr>
              <w:widowControl/>
              <w:spacing w:line="240" w:lineRule="exact"/>
              <w:jc w:val="left"/>
              <w:rPr>
                <w:rFonts w:hint="eastAsia" w:ascii="仿宋" w:hAnsi="仿宋" w:eastAsia="仿宋" w:cs="仿宋"/>
                <w:b w:val="0"/>
                <w:bCs w:val="0"/>
                <w:color w:val="auto"/>
                <w:kern w:val="0"/>
                <w:sz w:val="20"/>
                <w:szCs w:val="20"/>
                <w:lang w:eastAsia="zh-CN"/>
              </w:rPr>
            </w:pPr>
          </w:p>
        </w:tc>
      </w:tr>
      <w:tr w14:paraId="79F6DC1F">
        <w:tblPrEx>
          <w:shd w:val="clear" w:color="auto" w:fill="auto"/>
          <w:tblCellMar>
            <w:top w:w="0" w:type="dxa"/>
            <w:left w:w="108" w:type="dxa"/>
            <w:bottom w:w="0" w:type="dxa"/>
            <w:right w:w="108" w:type="dxa"/>
          </w:tblCellMar>
        </w:tblPrEx>
        <w:trPr>
          <w:trHeight w:val="158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B2E3B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8757D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财政</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p w14:paraId="42F6C5BD">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23F82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会计信息质量检查</w:t>
            </w:r>
          </w:p>
        </w:tc>
        <w:tc>
          <w:tcPr>
            <w:tcW w:w="2060" w:type="dxa"/>
            <w:tcBorders>
              <w:top w:val="nil"/>
              <w:left w:val="nil"/>
              <w:bottom w:val="single" w:color="auto" w:sz="4" w:space="0"/>
              <w:right w:val="single" w:color="auto" w:sz="4" w:space="0"/>
            </w:tcBorders>
            <w:shd w:val="clear" w:color="auto" w:fill="auto"/>
            <w:vAlign w:val="center"/>
          </w:tcPr>
          <w:p w14:paraId="2480D2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会计准则</w:t>
            </w:r>
          </w:p>
          <w:p w14:paraId="03B1D7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会计制度</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会计核算办法</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财务准则</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财务制度</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财务管理办法</w:t>
            </w:r>
          </w:p>
        </w:tc>
        <w:tc>
          <w:tcPr>
            <w:tcW w:w="720" w:type="dxa"/>
            <w:tcBorders>
              <w:top w:val="nil"/>
              <w:left w:val="nil"/>
              <w:bottom w:val="single" w:color="auto" w:sz="4" w:space="0"/>
              <w:right w:val="single" w:color="auto" w:sz="4" w:space="0"/>
            </w:tcBorders>
            <w:shd w:val="clear" w:color="auto" w:fill="auto"/>
            <w:vAlign w:val="center"/>
          </w:tcPr>
          <w:p w14:paraId="1D84A9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w:t>
            </w:r>
          </w:p>
        </w:tc>
        <w:tc>
          <w:tcPr>
            <w:tcW w:w="1110" w:type="dxa"/>
            <w:tcBorders>
              <w:top w:val="nil"/>
              <w:left w:val="nil"/>
              <w:bottom w:val="single" w:color="auto" w:sz="4" w:space="0"/>
              <w:right w:val="single" w:color="auto" w:sz="4" w:space="0"/>
            </w:tcBorders>
            <w:shd w:val="clear" w:color="auto" w:fill="auto"/>
            <w:vAlign w:val="center"/>
          </w:tcPr>
          <w:p w14:paraId="343FCD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国家机关</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事业单位</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社会团体</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企业和其他组织等会计主体</w:t>
            </w:r>
          </w:p>
        </w:tc>
        <w:tc>
          <w:tcPr>
            <w:tcW w:w="1075" w:type="dxa"/>
            <w:tcBorders>
              <w:top w:val="nil"/>
              <w:left w:val="nil"/>
              <w:bottom w:val="single" w:color="auto" w:sz="4" w:space="0"/>
              <w:right w:val="single" w:color="auto" w:sz="4" w:space="0"/>
            </w:tcBorders>
            <w:shd w:val="clear" w:color="auto" w:fill="auto"/>
            <w:vAlign w:val="center"/>
          </w:tcPr>
          <w:p w14:paraId="494DE2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1EB2E31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县级财政部门</w:t>
            </w:r>
          </w:p>
        </w:tc>
        <w:tc>
          <w:tcPr>
            <w:tcW w:w="3986" w:type="dxa"/>
            <w:tcBorders>
              <w:top w:val="nil"/>
              <w:left w:val="nil"/>
              <w:bottom w:val="single" w:color="auto" w:sz="4" w:space="0"/>
              <w:right w:val="single" w:color="auto" w:sz="4" w:space="0"/>
            </w:tcBorders>
            <w:shd w:val="clear" w:color="auto" w:fill="auto"/>
            <w:vAlign w:val="center"/>
          </w:tcPr>
          <w:p w14:paraId="296DB3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《中华人民共和国会计法》；</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《财政部门实施会计监督办法》；</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《财政检查工作办法》；</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《财政监督检查案件移送办法》；</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《财政部门监督办法》</w:t>
            </w:r>
          </w:p>
        </w:tc>
        <w:tc>
          <w:tcPr>
            <w:tcW w:w="708" w:type="dxa"/>
            <w:tcBorders>
              <w:top w:val="nil"/>
              <w:left w:val="nil"/>
              <w:bottom w:val="single" w:color="auto" w:sz="4" w:space="0"/>
              <w:right w:val="single" w:color="auto" w:sz="4" w:space="0"/>
            </w:tcBorders>
            <w:shd w:val="clear" w:color="auto" w:fill="auto"/>
            <w:vAlign w:val="center"/>
          </w:tcPr>
          <w:p w14:paraId="48F2DD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5692A825">
            <w:pPr>
              <w:widowControl/>
              <w:spacing w:line="240" w:lineRule="exact"/>
              <w:jc w:val="left"/>
              <w:rPr>
                <w:rFonts w:hint="eastAsia" w:ascii="仿宋" w:hAnsi="仿宋" w:eastAsia="仿宋" w:cs="仿宋"/>
                <w:b w:val="0"/>
                <w:bCs w:val="0"/>
                <w:color w:val="auto"/>
                <w:kern w:val="0"/>
                <w:sz w:val="20"/>
                <w:szCs w:val="20"/>
                <w:lang w:eastAsia="zh-CN"/>
              </w:rPr>
            </w:pPr>
            <w:r>
              <w:rPr>
                <w:rFonts w:hint="eastAsia" w:ascii="仿宋" w:hAnsi="仿宋" w:eastAsia="仿宋" w:cs="仿宋"/>
                <w:kern w:val="2"/>
                <w:sz w:val="20"/>
                <w:szCs w:val="20"/>
                <w:lang w:val="en-US" w:eastAsia="zh-CN" w:bidi="ar-SA"/>
              </w:rPr>
              <w:t>县级监管</w:t>
            </w:r>
          </w:p>
        </w:tc>
      </w:tr>
      <w:tr w14:paraId="409B592B">
        <w:tblPrEx>
          <w:shd w:val="clear" w:color="auto" w:fill="auto"/>
          <w:tblCellMar>
            <w:top w:w="0" w:type="dxa"/>
            <w:left w:w="108" w:type="dxa"/>
            <w:bottom w:w="0" w:type="dxa"/>
            <w:right w:w="108" w:type="dxa"/>
          </w:tblCellMar>
        </w:tblPrEx>
        <w:trPr>
          <w:trHeight w:val="14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24F18F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67A7FE">
            <w:pPr>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85079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资产评估机构监督检查</w:t>
            </w:r>
          </w:p>
        </w:tc>
        <w:tc>
          <w:tcPr>
            <w:tcW w:w="2060" w:type="dxa"/>
            <w:tcBorders>
              <w:top w:val="nil"/>
              <w:left w:val="nil"/>
              <w:bottom w:val="single" w:color="auto" w:sz="4" w:space="0"/>
              <w:right w:val="single" w:color="auto" w:sz="4" w:space="0"/>
            </w:tcBorders>
            <w:shd w:val="clear" w:color="auto" w:fill="auto"/>
            <w:vAlign w:val="center"/>
          </w:tcPr>
          <w:p w14:paraId="74E1FD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《资产评估法》及有关法律法规中确定的标准</w:t>
            </w:r>
          </w:p>
        </w:tc>
        <w:tc>
          <w:tcPr>
            <w:tcW w:w="720" w:type="dxa"/>
            <w:tcBorders>
              <w:top w:val="nil"/>
              <w:left w:val="nil"/>
              <w:bottom w:val="single" w:color="auto" w:sz="4" w:space="0"/>
              <w:right w:val="single" w:color="auto" w:sz="4" w:space="0"/>
            </w:tcBorders>
            <w:shd w:val="clear" w:color="auto" w:fill="auto"/>
            <w:vAlign w:val="center"/>
          </w:tcPr>
          <w:p w14:paraId="0CEFD6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w:t>
            </w:r>
          </w:p>
        </w:tc>
        <w:tc>
          <w:tcPr>
            <w:tcW w:w="1110" w:type="dxa"/>
            <w:tcBorders>
              <w:top w:val="nil"/>
              <w:left w:val="nil"/>
              <w:bottom w:val="single" w:color="auto" w:sz="4" w:space="0"/>
              <w:right w:val="single" w:color="auto" w:sz="4" w:space="0"/>
            </w:tcBorders>
            <w:shd w:val="clear" w:color="auto" w:fill="auto"/>
            <w:vAlign w:val="center"/>
          </w:tcPr>
          <w:p w14:paraId="783324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资产评估机构</w:t>
            </w:r>
          </w:p>
        </w:tc>
        <w:tc>
          <w:tcPr>
            <w:tcW w:w="1075" w:type="dxa"/>
            <w:tcBorders>
              <w:top w:val="nil"/>
              <w:left w:val="nil"/>
              <w:bottom w:val="single" w:color="auto" w:sz="4" w:space="0"/>
              <w:right w:val="single" w:color="auto" w:sz="4" w:space="0"/>
            </w:tcBorders>
            <w:shd w:val="clear" w:color="auto" w:fill="auto"/>
            <w:vAlign w:val="center"/>
          </w:tcPr>
          <w:p w14:paraId="264B0B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728944B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县级财政部门</w:t>
            </w:r>
          </w:p>
        </w:tc>
        <w:tc>
          <w:tcPr>
            <w:tcW w:w="3986" w:type="dxa"/>
            <w:tcBorders>
              <w:top w:val="nil"/>
              <w:left w:val="nil"/>
              <w:bottom w:val="single" w:color="auto" w:sz="4" w:space="0"/>
              <w:right w:val="single" w:color="auto" w:sz="4" w:space="0"/>
            </w:tcBorders>
            <w:shd w:val="clear" w:color="auto" w:fill="auto"/>
            <w:vAlign w:val="center"/>
          </w:tcPr>
          <w:p w14:paraId="28FDE7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《中华人民共和国资产评估法》；</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《财政部制定出台的资产评估行业监督管理办法》</w:t>
            </w:r>
          </w:p>
        </w:tc>
        <w:tc>
          <w:tcPr>
            <w:tcW w:w="708" w:type="dxa"/>
            <w:tcBorders>
              <w:top w:val="nil"/>
              <w:left w:val="nil"/>
              <w:bottom w:val="single" w:color="auto" w:sz="4" w:space="0"/>
              <w:right w:val="single" w:color="auto" w:sz="4" w:space="0"/>
            </w:tcBorders>
            <w:shd w:val="clear" w:color="auto" w:fill="auto"/>
            <w:vAlign w:val="center"/>
          </w:tcPr>
          <w:p w14:paraId="4D4021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3510D7EC">
            <w:pPr>
              <w:widowControl/>
              <w:spacing w:line="240" w:lineRule="exact"/>
              <w:jc w:val="left"/>
              <w:rPr>
                <w:rFonts w:hint="eastAsia" w:ascii="仿宋" w:hAnsi="仿宋" w:eastAsia="仿宋" w:cs="仿宋"/>
                <w:b w:val="0"/>
                <w:bCs w:val="0"/>
                <w:color w:val="auto"/>
                <w:kern w:val="0"/>
                <w:sz w:val="20"/>
                <w:szCs w:val="20"/>
                <w:lang w:eastAsia="zh-CN"/>
              </w:rPr>
            </w:pPr>
            <w:r>
              <w:rPr>
                <w:rFonts w:hint="eastAsia" w:ascii="仿宋" w:hAnsi="仿宋" w:eastAsia="仿宋" w:cs="仿宋"/>
                <w:kern w:val="2"/>
                <w:sz w:val="20"/>
                <w:szCs w:val="20"/>
                <w:lang w:val="en-US" w:eastAsia="zh-CN" w:bidi="ar-SA"/>
              </w:rPr>
              <w:t>县级监管</w:t>
            </w:r>
          </w:p>
        </w:tc>
      </w:tr>
      <w:tr w14:paraId="69D269AA">
        <w:tblPrEx>
          <w:shd w:val="clear" w:color="auto" w:fill="auto"/>
          <w:tblCellMar>
            <w:top w:w="0" w:type="dxa"/>
            <w:left w:w="108" w:type="dxa"/>
            <w:bottom w:w="0" w:type="dxa"/>
            <w:right w:w="108" w:type="dxa"/>
          </w:tblCellMar>
        </w:tblPrEx>
        <w:trPr>
          <w:trHeight w:val="174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A3BA7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501E0">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666D0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政府采购代理机构检查</w:t>
            </w:r>
          </w:p>
        </w:tc>
        <w:tc>
          <w:tcPr>
            <w:tcW w:w="2060" w:type="dxa"/>
            <w:tcBorders>
              <w:top w:val="nil"/>
              <w:left w:val="nil"/>
              <w:bottom w:val="single" w:color="auto" w:sz="4" w:space="0"/>
              <w:right w:val="single" w:color="auto" w:sz="4" w:space="0"/>
            </w:tcBorders>
            <w:shd w:val="clear" w:color="auto" w:fill="auto"/>
            <w:vAlign w:val="center"/>
          </w:tcPr>
          <w:p w14:paraId="7962D6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委托代理、文件编制、进口核准、方式变更、信息公告、评审过程、中标成交、保证金、合同管理、质疑答复等内容。</w:t>
            </w:r>
          </w:p>
        </w:tc>
        <w:tc>
          <w:tcPr>
            <w:tcW w:w="720" w:type="dxa"/>
            <w:tcBorders>
              <w:top w:val="nil"/>
              <w:left w:val="nil"/>
              <w:bottom w:val="single" w:color="auto" w:sz="4" w:space="0"/>
              <w:right w:val="single" w:color="auto" w:sz="4" w:space="0"/>
            </w:tcBorders>
            <w:shd w:val="clear" w:color="auto" w:fill="auto"/>
            <w:vAlign w:val="center"/>
          </w:tcPr>
          <w:p w14:paraId="225E7E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B78F2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代理云南省政府采购项目的采购代理机构</w:t>
            </w:r>
          </w:p>
        </w:tc>
        <w:tc>
          <w:tcPr>
            <w:tcW w:w="1075" w:type="dxa"/>
            <w:tcBorders>
              <w:top w:val="nil"/>
              <w:left w:val="nil"/>
              <w:bottom w:val="single" w:color="auto" w:sz="4" w:space="0"/>
              <w:right w:val="single" w:color="auto" w:sz="4" w:space="0"/>
            </w:tcBorders>
            <w:shd w:val="clear" w:color="auto" w:fill="auto"/>
            <w:vAlign w:val="center"/>
          </w:tcPr>
          <w:p w14:paraId="19DC13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3C93140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县级财政部门</w:t>
            </w:r>
          </w:p>
        </w:tc>
        <w:tc>
          <w:tcPr>
            <w:tcW w:w="3986" w:type="dxa"/>
            <w:tcBorders>
              <w:top w:val="nil"/>
              <w:left w:val="nil"/>
              <w:bottom w:val="single" w:color="auto" w:sz="4" w:space="0"/>
              <w:right w:val="single" w:color="auto" w:sz="4" w:space="0"/>
            </w:tcBorders>
            <w:shd w:val="clear" w:color="auto" w:fill="auto"/>
            <w:vAlign w:val="center"/>
          </w:tcPr>
          <w:p w14:paraId="22CC49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《中华人民共和国政府采购法》第五十九条</w:t>
            </w:r>
          </w:p>
        </w:tc>
        <w:tc>
          <w:tcPr>
            <w:tcW w:w="708" w:type="dxa"/>
            <w:tcBorders>
              <w:top w:val="nil"/>
              <w:left w:val="nil"/>
              <w:bottom w:val="single" w:color="auto" w:sz="4" w:space="0"/>
              <w:right w:val="single" w:color="auto" w:sz="4" w:space="0"/>
            </w:tcBorders>
            <w:shd w:val="clear" w:color="auto" w:fill="auto"/>
            <w:vAlign w:val="center"/>
          </w:tcPr>
          <w:p w14:paraId="63147B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全</w:t>
            </w:r>
            <w:r>
              <w:rPr>
                <w:rFonts w:hint="eastAsia" w:ascii="仿宋" w:hAnsi="仿宋" w:eastAsia="仿宋" w:cs="仿宋"/>
                <w:kern w:val="0"/>
                <w:sz w:val="20"/>
                <w:szCs w:val="20"/>
                <w:lang w:eastAsia="zh-CN"/>
              </w:rPr>
              <w:t>县</w:t>
            </w:r>
          </w:p>
        </w:tc>
        <w:tc>
          <w:tcPr>
            <w:tcW w:w="1560" w:type="dxa"/>
            <w:tcBorders>
              <w:top w:val="nil"/>
              <w:left w:val="nil"/>
              <w:bottom w:val="single" w:color="auto" w:sz="4" w:space="0"/>
              <w:right w:val="single" w:color="auto" w:sz="4" w:space="0"/>
            </w:tcBorders>
            <w:shd w:val="clear" w:color="auto" w:fill="auto"/>
            <w:vAlign w:val="center"/>
          </w:tcPr>
          <w:p w14:paraId="32EF8489">
            <w:pPr>
              <w:widowControl/>
              <w:spacing w:line="240" w:lineRule="exact"/>
              <w:jc w:val="left"/>
              <w:rPr>
                <w:rFonts w:hint="eastAsia" w:ascii="仿宋" w:hAnsi="仿宋" w:eastAsia="仿宋" w:cs="仿宋"/>
                <w:b w:val="0"/>
                <w:bCs w:val="0"/>
                <w:color w:val="auto"/>
                <w:kern w:val="0"/>
                <w:sz w:val="20"/>
                <w:szCs w:val="20"/>
                <w:lang w:eastAsia="zh-CN"/>
              </w:rPr>
            </w:pPr>
            <w:r>
              <w:rPr>
                <w:rFonts w:hint="eastAsia" w:ascii="仿宋" w:hAnsi="仿宋" w:eastAsia="仿宋" w:cs="仿宋"/>
                <w:kern w:val="2"/>
                <w:sz w:val="20"/>
                <w:szCs w:val="20"/>
                <w:lang w:val="en-US" w:eastAsia="zh-CN" w:bidi="ar-SA"/>
              </w:rPr>
              <w:t>县级监管</w:t>
            </w:r>
          </w:p>
        </w:tc>
      </w:tr>
      <w:tr w14:paraId="591FCF22">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5BC3A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AF83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2E0EEC6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414467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对未经许可和登记擅自从事职业中介活动且有违法所得的检查</w:t>
            </w:r>
          </w:p>
        </w:tc>
        <w:tc>
          <w:tcPr>
            <w:tcW w:w="720" w:type="dxa"/>
            <w:tcBorders>
              <w:top w:val="nil"/>
              <w:left w:val="nil"/>
              <w:bottom w:val="single" w:color="auto" w:sz="4" w:space="0"/>
              <w:right w:val="single" w:color="auto" w:sz="4" w:space="0"/>
            </w:tcBorders>
            <w:shd w:val="clear" w:color="auto" w:fill="auto"/>
            <w:vAlign w:val="center"/>
          </w:tcPr>
          <w:p w14:paraId="45BC3F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D602D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479C1A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EF850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B69DCB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708" w:type="dxa"/>
            <w:tcBorders>
              <w:top w:val="nil"/>
              <w:left w:val="nil"/>
              <w:bottom w:val="single" w:color="auto" w:sz="4" w:space="0"/>
              <w:right w:val="single" w:color="auto" w:sz="4" w:space="0"/>
            </w:tcBorders>
            <w:shd w:val="clear" w:color="auto" w:fill="auto"/>
            <w:vAlign w:val="center"/>
          </w:tcPr>
          <w:p w14:paraId="1BBE0CD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69ABF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8438EF9">
        <w:tblPrEx>
          <w:shd w:val="clear" w:color="auto" w:fill="auto"/>
          <w:tblCellMar>
            <w:top w:w="0" w:type="dxa"/>
            <w:left w:w="108" w:type="dxa"/>
            <w:bottom w:w="0" w:type="dxa"/>
            <w:right w:w="108" w:type="dxa"/>
          </w:tblCellMar>
        </w:tblPrEx>
        <w:trPr>
          <w:trHeight w:val="15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70AAE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6A559">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0E55413">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4E590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对职业中介机构提供虚假就业信息，为无合法证照的用人单位提供职业中介服务，伪造、涂改、转让职业中介许可证的检查</w:t>
            </w:r>
          </w:p>
        </w:tc>
        <w:tc>
          <w:tcPr>
            <w:tcW w:w="720" w:type="dxa"/>
            <w:tcBorders>
              <w:top w:val="nil"/>
              <w:left w:val="nil"/>
              <w:bottom w:val="single" w:color="auto" w:sz="4" w:space="0"/>
              <w:right w:val="single" w:color="auto" w:sz="4" w:space="0"/>
            </w:tcBorders>
            <w:shd w:val="clear" w:color="auto" w:fill="auto"/>
            <w:vAlign w:val="center"/>
          </w:tcPr>
          <w:p w14:paraId="0911AD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57B2C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5939E3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7A29DB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F0B2D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08" w:type="dxa"/>
            <w:tcBorders>
              <w:top w:val="nil"/>
              <w:left w:val="nil"/>
              <w:bottom w:val="single" w:color="auto" w:sz="4" w:space="0"/>
              <w:right w:val="single" w:color="auto" w:sz="4" w:space="0"/>
            </w:tcBorders>
            <w:shd w:val="clear" w:color="auto" w:fill="auto"/>
            <w:vAlign w:val="center"/>
          </w:tcPr>
          <w:p w14:paraId="221A43C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78DCD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CF5912A">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67C8C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D0D6D">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EC6BCA2">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79F67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对职业中介机构向劳动者收取押金的检查</w:t>
            </w:r>
          </w:p>
        </w:tc>
        <w:tc>
          <w:tcPr>
            <w:tcW w:w="720" w:type="dxa"/>
            <w:tcBorders>
              <w:top w:val="nil"/>
              <w:left w:val="nil"/>
              <w:bottom w:val="single" w:color="auto" w:sz="4" w:space="0"/>
              <w:right w:val="single" w:color="auto" w:sz="4" w:space="0"/>
            </w:tcBorders>
            <w:shd w:val="clear" w:color="auto" w:fill="auto"/>
            <w:vAlign w:val="center"/>
          </w:tcPr>
          <w:p w14:paraId="00257F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6B4A7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6164F8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B84F4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648E34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《中华人民共和国就业促进法》第六十六条第二款：“违反本法规定，职业中介机构向劳动者收取押金的，由劳动行政部门责令限期退还劳动者，并以每人五百元以上二千元以下的标准处以罚款。”</w:t>
            </w:r>
          </w:p>
        </w:tc>
        <w:tc>
          <w:tcPr>
            <w:tcW w:w="708" w:type="dxa"/>
            <w:tcBorders>
              <w:top w:val="nil"/>
              <w:left w:val="nil"/>
              <w:bottom w:val="single" w:color="auto" w:sz="4" w:space="0"/>
              <w:right w:val="single" w:color="auto" w:sz="4" w:space="0"/>
            </w:tcBorders>
            <w:shd w:val="clear" w:color="auto" w:fill="auto"/>
            <w:vAlign w:val="center"/>
          </w:tcPr>
          <w:p w14:paraId="2DFAF15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5260E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8D1DC28">
        <w:tblPrEx>
          <w:shd w:val="clear" w:color="auto" w:fill="auto"/>
          <w:tblCellMar>
            <w:top w:w="0" w:type="dxa"/>
            <w:left w:w="108" w:type="dxa"/>
            <w:bottom w:w="0" w:type="dxa"/>
            <w:right w:w="108" w:type="dxa"/>
          </w:tblCellMar>
        </w:tblPrEx>
        <w:trPr>
          <w:trHeight w:val="143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05A1A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5255A">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420914C">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E1809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对中外合资（合作）职业介绍机构的检查</w:t>
            </w:r>
          </w:p>
        </w:tc>
        <w:tc>
          <w:tcPr>
            <w:tcW w:w="720" w:type="dxa"/>
            <w:tcBorders>
              <w:top w:val="nil"/>
              <w:left w:val="nil"/>
              <w:bottom w:val="single" w:color="auto" w:sz="4" w:space="0"/>
              <w:right w:val="single" w:color="auto" w:sz="4" w:space="0"/>
            </w:tcBorders>
            <w:shd w:val="clear" w:color="auto" w:fill="auto"/>
            <w:vAlign w:val="center"/>
          </w:tcPr>
          <w:p w14:paraId="1FAEEC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CBBAA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中外合资（合作）职业介绍机构</w:t>
            </w:r>
          </w:p>
        </w:tc>
        <w:tc>
          <w:tcPr>
            <w:tcW w:w="1075" w:type="dxa"/>
            <w:tcBorders>
              <w:top w:val="nil"/>
              <w:left w:val="nil"/>
              <w:bottom w:val="single" w:color="auto" w:sz="4" w:space="0"/>
              <w:right w:val="single" w:color="auto" w:sz="4" w:space="0"/>
            </w:tcBorders>
            <w:shd w:val="clear" w:color="auto" w:fill="auto"/>
            <w:vAlign w:val="center"/>
          </w:tcPr>
          <w:p w14:paraId="4A6670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12D55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A03A3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《中华人民共和国就业促进法》第六十四至六十六条</w:t>
            </w:r>
          </w:p>
        </w:tc>
        <w:tc>
          <w:tcPr>
            <w:tcW w:w="708" w:type="dxa"/>
            <w:tcBorders>
              <w:top w:val="nil"/>
              <w:left w:val="nil"/>
              <w:bottom w:val="single" w:color="auto" w:sz="4" w:space="0"/>
              <w:right w:val="single" w:color="auto" w:sz="4" w:space="0"/>
            </w:tcBorders>
            <w:shd w:val="clear" w:color="auto" w:fill="auto"/>
            <w:vAlign w:val="center"/>
          </w:tcPr>
          <w:p w14:paraId="116BAFE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D8411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01790C3">
        <w:tblPrEx>
          <w:tblCellMar>
            <w:top w:w="0" w:type="dxa"/>
            <w:left w:w="108" w:type="dxa"/>
            <w:bottom w:w="0" w:type="dxa"/>
            <w:right w:w="108" w:type="dxa"/>
          </w:tblCellMar>
        </w:tblPrEx>
        <w:trPr>
          <w:trHeight w:val="327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6F8C7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54A6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203835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490A68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对用人单位招用人员提供虚假招聘信息，发布虚假招聘广告的检查</w:t>
            </w:r>
          </w:p>
        </w:tc>
        <w:tc>
          <w:tcPr>
            <w:tcW w:w="720" w:type="dxa"/>
            <w:tcBorders>
              <w:top w:val="nil"/>
              <w:left w:val="nil"/>
              <w:bottom w:val="single" w:color="auto" w:sz="4" w:space="0"/>
              <w:right w:val="single" w:color="auto" w:sz="4" w:space="0"/>
            </w:tcBorders>
            <w:shd w:val="clear" w:color="auto" w:fill="auto"/>
            <w:vAlign w:val="center"/>
          </w:tcPr>
          <w:p w14:paraId="7DAAB8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E005E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10CBB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6733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F1B89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708" w:type="dxa"/>
            <w:tcBorders>
              <w:top w:val="nil"/>
              <w:left w:val="nil"/>
              <w:bottom w:val="single" w:color="auto" w:sz="4" w:space="0"/>
              <w:right w:val="single" w:color="auto" w:sz="4" w:space="0"/>
            </w:tcBorders>
            <w:shd w:val="clear" w:color="auto" w:fill="auto"/>
            <w:vAlign w:val="center"/>
          </w:tcPr>
          <w:p w14:paraId="1EB7673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4FE9C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9B0DEBF">
        <w:tblPrEx>
          <w:tblCellMar>
            <w:top w:w="0" w:type="dxa"/>
            <w:left w:w="108" w:type="dxa"/>
            <w:bottom w:w="0" w:type="dxa"/>
            <w:right w:w="108" w:type="dxa"/>
          </w:tblCellMar>
        </w:tblPrEx>
        <w:trPr>
          <w:trHeight w:val="280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674D0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B1854">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451A0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325ED1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对用人单位招用无合法身份证件的人员的检查</w:t>
            </w:r>
          </w:p>
        </w:tc>
        <w:tc>
          <w:tcPr>
            <w:tcW w:w="720" w:type="dxa"/>
            <w:tcBorders>
              <w:top w:val="nil"/>
              <w:left w:val="nil"/>
              <w:bottom w:val="single" w:color="auto" w:sz="4" w:space="0"/>
              <w:right w:val="single" w:color="auto" w:sz="4" w:space="0"/>
            </w:tcBorders>
            <w:shd w:val="clear" w:color="auto" w:fill="auto"/>
            <w:vAlign w:val="center"/>
          </w:tcPr>
          <w:p w14:paraId="4BD373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D1F39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FABD8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D17C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7509CD2">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中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708" w:type="dxa"/>
            <w:tcBorders>
              <w:top w:val="nil"/>
              <w:left w:val="nil"/>
              <w:bottom w:val="single" w:color="auto" w:sz="4" w:space="0"/>
              <w:right w:val="single" w:color="auto" w:sz="4" w:space="0"/>
            </w:tcBorders>
            <w:shd w:val="clear" w:color="auto" w:fill="auto"/>
            <w:vAlign w:val="center"/>
          </w:tcPr>
          <w:p w14:paraId="09C16FE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B627A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731F783">
        <w:tblPrEx>
          <w:shd w:val="clear" w:color="auto" w:fill="auto"/>
          <w:tblCellMar>
            <w:top w:w="0" w:type="dxa"/>
            <w:left w:w="108" w:type="dxa"/>
            <w:bottom w:w="0" w:type="dxa"/>
            <w:right w:w="108" w:type="dxa"/>
          </w:tblCellMar>
        </w:tblPrEx>
        <w:trPr>
          <w:trHeight w:val="341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27499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659B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240727C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32F448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对用人单位以招用人员为名牟取不正当利益或进行其他违法活动的检查</w:t>
            </w:r>
          </w:p>
        </w:tc>
        <w:tc>
          <w:tcPr>
            <w:tcW w:w="720" w:type="dxa"/>
            <w:tcBorders>
              <w:top w:val="nil"/>
              <w:left w:val="nil"/>
              <w:bottom w:val="single" w:color="auto" w:sz="4" w:space="0"/>
              <w:right w:val="single" w:color="auto" w:sz="4" w:space="0"/>
            </w:tcBorders>
            <w:shd w:val="clear" w:color="auto" w:fill="auto"/>
            <w:vAlign w:val="center"/>
          </w:tcPr>
          <w:p w14:paraId="3F6F3A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73430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D31CD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72478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D2287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708" w:type="dxa"/>
            <w:tcBorders>
              <w:top w:val="nil"/>
              <w:left w:val="nil"/>
              <w:bottom w:val="single" w:color="auto" w:sz="4" w:space="0"/>
              <w:right w:val="single" w:color="auto" w:sz="4" w:space="0"/>
            </w:tcBorders>
            <w:shd w:val="clear" w:color="auto" w:fill="auto"/>
            <w:vAlign w:val="center"/>
          </w:tcPr>
          <w:p w14:paraId="2762F79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F940B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17A00EC">
        <w:tblPrEx>
          <w:shd w:val="clear" w:color="auto" w:fill="auto"/>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8DA1B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A1B07">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02A82D1">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F4B65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对用人单位招用人员在国家法律、行政法规和国务院卫生行政部门规定禁止乙肝病原携带者从事的工作岗位之外，将乙肝病毒血清学指标作为体检标准的检查</w:t>
            </w:r>
          </w:p>
        </w:tc>
        <w:tc>
          <w:tcPr>
            <w:tcW w:w="720" w:type="dxa"/>
            <w:tcBorders>
              <w:top w:val="nil"/>
              <w:left w:val="nil"/>
              <w:bottom w:val="single" w:color="auto" w:sz="4" w:space="0"/>
              <w:right w:val="single" w:color="auto" w:sz="4" w:space="0"/>
            </w:tcBorders>
            <w:shd w:val="clear" w:color="auto" w:fill="auto"/>
            <w:vAlign w:val="center"/>
          </w:tcPr>
          <w:p w14:paraId="068857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EFF0C6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33E11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0A67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D242047">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4E2D537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D16B7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4C0509A">
        <w:tblPrEx>
          <w:shd w:val="clear" w:color="auto" w:fill="auto"/>
          <w:tblCellMar>
            <w:top w:w="0" w:type="dxa"/>
            <w:left w:w="108" w:type="dxa"/>
            <w:bottom w:w="0" w:type="dxa"/>
            <w:right w:w="108" w:type="dxa"/>
          </w:tblCellMar>
        </w:tblPrEx>
        <w:trPr>
          <w:trHeight w:val="20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544AA1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E891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434C19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41925D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对用人单位不按规定报告空缺岗位，或者招用人员后，不到劳动保障等行政管理部门进行录用登记的检查</w:t>
            </w:r>
          </w:p>
        </w:tc>
        <w:tc>
          <w:tcPr>
            <w:tcW w:w="720" w:type="dxa"/>
            <w:tcBorders>
              <w:top w:val="nil"/>
              <w:left w:val="nil"/>
              <w:bottom w:val="single" w:color="auto" w:sz="4" w:space="0"/>
              <w:right w:val="single" w:color="auto" w:sz="4" w:space="0"/>
            </w:tcBorders>
            <w:shd w:val="clear" w:color="auto" w:fill="auto"/>
            <w:vAlign w:val="center"/>
          </w:tcPr>
          <w:p w14:paraId="2F5FA1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B6F07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A64C6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E008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33A24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708" w:type="dxa"/>
            <w:tcBorders>
              <w:top w:val="nil"/>
              <w:left w:val="nil"/>
              <w:bottom w:val="single" w:color="auto" w:sz="4" w:space="0"/>
              <w:right w:val="single" w:color="auto" w:sz="4" w:space="0"/>
            </w:tcBorders>
            <w:shd w:val="clear" w:color="auto" w:fill="auto"/>
            <w:vAlign w:val="center"/>
          </w:tcPr>
          <w:p w14:paraId="5A27C2D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71E9A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F6B024B">
        <w:tblPrEx>
          <w:tblCellMar>
            <w:top w:w="0" w:type="dxa"/>
            <w:left w:w="108" w:type="dxa"/>
            <w:bottom w:w="0" w:type="dxa"/>
            <w:right w:w="108" w:type="dxa"/>
          </w:tblCellMar>
        </w:tblPrEx>
        <w:trPr>
          <w:trHeight w:val="208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51A72B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1640C3">
            <w:pPr>
              <w:widowControl/>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75830DC2">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1720E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对用人单位不能向招用人员提供工作岗位的检查</w:t>
            </w:r>
          </w:p>
        </w:tc>
        <w:tc>
          <w:tcPr>
            <w:tcW w:w="720" w:type="dxa"/>
            <w:tcBorders>
              <w:top w:val="nil"/>
              <w:left w:val="nil"/>
              <w:bottom w:val="single" w:color="auto" w:sz="4" w:space="0"/>
              <w:right w:val="single" w:color="auto" w:sz="4" w:space="0"/>
            </w:tcBorders>
            <w:shd w:val="clear" w:color="auto" w:fill="auto"/>
            <w:vAlign w:val="center"/>
          </w:tcPr>
          <w:p w14:paraId="5B0537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CE9A00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72465A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90C6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77A4CB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708" w:type="dxa"/>
            <w:tcBorders>
              <w:top w:val="nil"/>
              <w:left w:val="nil"/>
              <w:bottom w:val="single" w:color="auto" w:sz="4" w:space="0"/>
              <w:right w:val="single" w:color="auto" w:sz="4" w:space="0"/>
            </w:tcBorders>
            <w:shd w:val="clear" w:color="auto" w:fill="auto"/>
            <w:vAlign w:val="center"/>
          </w:tcPr>
          <w:p w14:paraId="5D24B0E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BD1D1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D20954F">
        <w:tblPrEx>
          <w:tblCellMar>
            <w:top w:w="0" w:type="dxa"/>
            <w:left w:w="108" w:type="dxa"/>
            <w:bottom w:w="0" w:type="dxa"/>
            <w:right w:w="108" w:type="dxa"/>
          </w:tblCellMar>
        </w:tblPrEx>
        <w:trPr>
          <w:trHeight w:val="20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D6C74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DDB448">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85ADC4A">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BD5BA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对以招用人员或者职业培训为名欺诈劳动者的检查</w:t>
            </w:r>
          </w:p>
        </w:tc>
        <w:tc>
          <w:tcPr>
            <w:tcW w:w="720" w:type="dxa"/>
            <w:tcBorders>
              <w:top w:val="nil"/>
              <w:left w:val="nil"/>
              <w:bottom w:val="single" w:color="auto" w:sz="4" w:space="0"/>
              <w:right w:val="single" w:color="auto" w:sz="4" w:space="0"/>
            </w:tcBorders>
            <w:shd w:val="clear" w:color="auto" w:fill="auto"/>
            <w:vAlign w:val="center"/>
          </w:tcPr>
          <w:p w14:paraId="2D1114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BDFE6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7424A9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FF5C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9887198">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214B054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r>
              <w:rPr>
                <w:rFonts w:hint="eastAsia" w:ascii="仿宋" w:hAnsi="仿宋" w:eastAsia="仿宋" w:cs="仿宋"/>
                <w:kern w:val="0"/>
                <w:sz w:val="20"/>
                <w:szCs w:val="20"/>
                <w:lang w:val="en-US" w:eastAsia="zh-CN"/>
              </w:rPr>
              <w:t xml:space="preserve"> </w:t>
            </w:r>
          </w:p>
        </w:tc>
        <w:tc>
          <w:tcPr>
            <w:tcW w:w="1560" w:type="dxa"/>
            <w:tcBorders>
              <w:top w:val="nil"/>
              <w:left w:val="nil"/>
              <w:bottom w:val="single" w:color="auto" w:sz="4" w:space="0"/>
              <w:right w:val="single" w:color="auto" w:sz="4" w:space="0"/>
            </w:tcBorders>
            <w:shd w:val="clear" w:color="auto" w:fill="auto"/>
            <w:vAlign w:val="center"/>
          </w:tcPr>
          <w:p w14:paraId="3B5D96B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DD2D410">
        <w:tblPrEx>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47C2D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BE6D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344DA5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654B13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对用人单位未及时为劳动者办理就业登记手续的检查</w:t>
            </w:r>
          </w:p>
        </w:tc>
        <w:tc>
          <w:tcPr>
            <w:tcW w:w="720" w:type="dxa"/>
            <w:tcBorders>
              <w:top w:val="nil"/>
              <w:left w:val="nil"/>
              <w:bottom w:val="single" w:color="auto" w:sz="4" w:space="0"/>
              <w:right w:val="single" w:color="auto" w:sz="4" w:space="0"/>
            </w:tcBorders>
            <w:shd w:val="clear" w:color="auto" w:fill="auto"/>
            <w:vAlign w:val="center"/>
          </w:tcPr>
          <w:p w14:paraId="6A7970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F5BAC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AC1F5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5687E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1FA71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3E563F8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9063E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5924ECB">
        <w:tblPrEx>
          <w:shd w:val="clear" w:color="auto" w:fill="auto"/>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nil"/>
            </w:tcBorders>
            <w:shd w:val="clear" w:color="auto" w:fill="auto"/>
            <w:vAlign w:val="center"/>
          </w:tcPr>
          <w:p w14:paraId="6458401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C3263">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30ABA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355E82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对职业中介机构未明示职业中介许可证、监督电话的检查</w:t>
            </w:r>
          </w:p>
        </w:tc>
        <w:tc>
          <w:tcPr>
            <w:tcW w:w="720" w:type="dxa"/>
            <w:tcBorders>
              <w:top w:val="nil"/>
              <w:left w:val="nil"/>
              <w:bottom w:val="single" w:color="auto" w:sz="4" w:space="0"/>
              <w:right w:val="single" w:color="auto" w:sz="4" w:space="0"/>
            </w:tcBorders>
            <w:shd w:val="clear" w:color="auto" w:fill="auto"/>
            <w:vAlign w:val="center"/>
          </w:tcPr>
          <w:p w14:paraId="2A3A05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2C8F4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22AB54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43937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AE2A2CC">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708" w:type="dxa"/>
            <w:tcBorders>
              <w:top w:val="nil"/>
              <w:left w:val="nil"/>
              <w:bottom w:val="single" w:color="auto" w:sz="4" w:space="0"/>
              <w:right w:val="single" w:color="auto" w:sz="4" w:space="0"/>
            </w:tcBorders>
            <w:shd w:val="clear" w:color="auto" w:fill="auto"/>
            <w:vAlign w:val="center"/>
          </w:tcPr>
          <w:p w14:paraId="1F05EB9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56318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55F321A">
        <w:tblPrEx>
          <w:shd w:val="clear" w:color="auto" w:fill="auto"/>
          <w:tblCellMar>
            <w:top w:w="0" w:type="dxa"/>
            <w:left w:w="108" w:type="dxa"/>
            <w:bottom w:w="0" w:type="dxa"/>
            <w:right w:w="108" w:type="dxa"/>
          </w:tblCellMar>
        </w:tblPrEx>
        <w:trPr>
          <w:trHeight w:val="1730" w:hRule="atLeast"/>
        </w:trPr>
        <w:tc>
          <w:tcPr>
            <w:tcW w:w="567" w:type="dxa"/>
            <w:tcBorders>
              <w:top w:val="nil"/>
              <w:left w:val="single" w:color="auto" w:sz="4" w:space="0"/>
              <w:bottom w:val="single" w:color="auto" w:sz="4" w:space="0"/>
              <w:right w:val="nil"/>
            </w:tcBorders>
            <w:shd w:val="clear" w:color="auto" w:fill="auto"/>
            <w:vAlign w:val="center"/>
          </w:tcPr>
          <w:p w14:paraId="01F77C6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D4AD62">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5F22C5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33D974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对职业中介机构未建立服务台账，或虽建立服务台账但未记录服务对象、服务过程、服务结果和收费情况的检查</w:t>
            </w:r>
          </w:p>
        </w:tc>
        <w:tc>
          <w:tcPr>
            <w:tcW w:w="720" w:type="dxa"/>
            <w:tcBorders>
              <w:top w:val="nil"/>
              <w:left w:val="nil"/>
              <w:bottom w:val="single" w:color="auto" w:sz="4" w:space="0"/>
              <w:right w:val="single" w:color="auto" w:sz="4" w:space="0"/>
            </w:tcBorders>
            <w:shd w:val="clear" w:color="auto" w:fill="auto"/>
            <w:vAlign w:val="center"/>
          </w:tcPr>
          <w:p w14:paraId="57CC3E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3A45BB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13910A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D4A77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AD518FB">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425AEB6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5FF43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42AA69C">
        <w:tblPrEx>
          <w:shd w:val="clear" w:color="auto" w:fill="auto"/>
          <w:tblCellMar>
            <w:top w:w="0" w:type="dxa"/>
            <w:left w:w="108" w:type="dxa"/>
            <w:bottom w:w="0" w:type="dxa"/>
            <w:right w:w="108" w:type="dxa"/>
          </w:tblCellMar>
        </w:tblPrEx>
        <w:trPr>
          <w:trHeight w:val="1608" w:hRule="atLeast"/>
        </w:trPr>
        <w:tc>
          <w:tcPr>
            <w:tcW w:w="567" w:type="dxa"/>
            <w:tcBorders>
              <w:top w:val="nil"/>
              <w:left w:val="single" w:color="auto" w:sz="4" w:space="0"/>
              <w:bottom w:val="single" w:color="auto" w:sz="4" w:space="0"/>
              <w:right w:val="nil"/>
            </w:tcBorders>
            <w:shd w:val="clear" w:color="auto" w:fill="auto"/>
            <w:vAlign w:val="center"/>
          </w:tcPr>
          <w:p w14:paraId="1C608C7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9BC54">
            <w:pPr>
              <w:widowControl/>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3A23CA62">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3DA1A3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对职业中介机构在职业中介服务不成功后，未向劳动者退还所收取的中介服务费的检查</w:t>
            </w:r>
          </w:p>
        </w:tc>
        <w:tc>
          <w:tcPr>
            <w:tcW w:w="720" w:type="dxa"/>
            <w:tcBorders>
              <w:top w:val="nil"/>
              <w:left w:val="nil"/>
              <w:bottom w:val="single" w:color="auto" w:sz="4" w:space="0"/>
              <w:right w:val="single" w:color="auto" w:sz="4" w:space="0"/>
            </w:tcBorders>
            <w:shd w:val="clear" w:color="auto" w:fill="auto"/>
            <w:vAlign w:val="center"/>
          </w:tcPr>
          <w:p w14:paraId="37EC72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A64F5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3515E86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F14F09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10D4D85">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0C11328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C126A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93EC476">
        <w:tblPrEx>
          <w:shd w:val="clear" w:color="auto" w:fill="auto"/>
          <w:tblCellMar>
            <w:top w:w="0" w:type="dxa"/>
            <w:left w:w="108" w:type="dxa"/>
            <w:bottom w:w="0" w:type="dxa"/>
            <w:right w:w="108" w:type="dxa"/>
          </w:tblCellMar>
        </w:tblPrEx>
        <w:trPr>
          <w:trHeight w:val="2320" w:hRule="atLeast"/>
        </w:trPr>
        <w:tc>
          <w:tcPr>
            <w:tcW w:w="567" w:type="dxa"/>
            <w:tcBorders>
              <w:top w:val="nil"/>
              <w:left w:val="single" w:color="auto" w:sz="4" w:space="0"/>
              <w:bottom w:val="single" w:color="auto" w:sz="4" w:space="0"/>
              <w:right w:val="nil"/>
            </w:tcBorders>
            <w:shd w:val="clear" w:color="auto" w:fill="auto"/>
            <w:vAlign w:val="center"/>
          </w:tcPr>
          <w:p w14:paraId="1349D44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2A0865">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7B46A23">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86619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对职业中介机构发布的就业信息中包含歧视性内容的检查</w:t>
            </w:r>
          </w:p>
        </w:tc>
        <w:tc>
          <w:tcPr>
            <w:tcW w:w="720" w:type="dxa"/>
            <w:tcBorders>
              <w:top w:val="nil"/>
              <w:left w:val="nil"/>
              <w:bottom w:val="single" w:color="auto" w:sz="4" w:space="0"/>
              <w:right w:val="single" w:color="auto" w:sz="4" w:space="0"/>
            </w:tcBorders>
            <w:shd w:val="clear" w:color="auto" w:fill="auto"/>
            <w:vAlign w:val="center"/>
          </w:tcPr>
          <w:p w14:paraId="15B920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FA7A1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2DFACA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611C2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485FA16">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4EC5C8C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245FCE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A13A06A">
        <w:tblPrEx>
          <w:tblCellMar>
            <w:top w:w="0" w:type="dxa"/>
            <w:left w:w="108" w:type="dxa"/>
            <w:bottom w:w="0" w:type="dxa"/>
            <w:right w:w="108" w:type="dxa"/>
          </w:tblCellMar>
        </w:tblPrEx>
        <w:trPr>
          <w:trHeight w:val="310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502A0A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4852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32D568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27CA77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对职业中介机构为无合法身份证件的劳动者提供职业中介服务的检查</w:t>
            </w:r>
          </w:p>
        </w:tc>
        <w:tc>
          <w:tcPr>
            <w:tcW w:w="720" w:type="dxa"/>
            <w:tcBorders>
              <w:top w:val="nil"/>
              <w:left w:val="nil"/>
              <w:bottom w:val="single" w:color="auto" w:sz="4" w:space="0"/>
              <w:right w:val="single" w:color="auto" w:sz="4" w:space="0"/>
            </w:tcBorders>
            <w:shd w:val="clear" w:color="auto" w:fill="auto"/>
            <w:vAlign w:val="center"/>
          </w:tcPr>
          <w:p w14:paraId="783264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7038C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604163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42D7A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D110A74">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308E8F6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r>
              <w:rPr>
                <w:rFonts w:hint="eastAsia" w:ascii="仿宋" w:hAnsi="仿宋" w:eastAsia="仿宋" w:cs="仿宋"/>
                <w:kern w:val="0"/>
                <w:sz w:val="20"/>
                <w:szCs w:val="20"/>
                <w:lang w:val="en-US" w:eastAsia="zh-CN"/>
              </w:rPr>
              <w:t xml:space="preserve"> </w:t>
            </w:r>
          </w:p>
        </w:tc>
        <w:tc>
          <w:tcPr>
            <w:tcW w:w="1560" w:type="dxa"/>
            <w:tcBorders>
              <w:top w:val="nil"/>
              <w:left w:val="nil"/>
              <w:bottom w:val="single" w:color="auto" w:sz="4" w:space="0"/>
              <w:right w:val="single" w:color="auto" w:sz="4" w:space="0"/>
            </w:tcBorders>
            <w:shd w:val="clear" w:color="auto" w:fill="auto"/>
            <w:vAlign w:val="center"/>
          </w:tcPr>
          <w:p w14:paraId="1AFA6F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A029B67">
        <w:tblPrEx>
          <w:shd w:val="clear" w:color="auto" w:fill="auto"/>
          <w:tblCellMar>
            <w:top w:w="0" w:type="dxa"/>
            <w:left w:w="108" w:type="dxa"/>
            <w:bottom w:w="0" w:type="dxa"/>
            <w:right w:w="108" w:type="dxa"/>
          </w:tblCellMar>
        </w:tblPrEx>
        <w:trPr>
          <w:trHeight w:val="29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490A1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D9439">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2C70941">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1D90D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对职业中介机构介绍劳动者从事法律、法规禁止从事的职业的检查</w:t>
            </w:r>
          </w:p>
        </w:tc>
        <w:tc>
          <w:tcPr>
            <w:tcW w:w="720" w:type="dxa"/>
            <w:tcBorders>
              <w:top w:val="nil"/>
              <w:left w:val="nil"/>
              <w:bottom w:val="single" w:color="auto" w:sz="4" w:space="0"/>
              <w:right w:val="single" w:color="auto" w:sz="4" w:space="0"/>
            </w:tcBorders>
            <w:shd w:val="clear" w:color="auto" w:fill="auto"/>
            <w:vAlign w:val="center"/>
          </w:tcPr>
          <w:p w14:paraId="2F2A1B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6E575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3BD87C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86826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9477D39">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0BB5F43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800F6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FA392F7">
        <w:tblPrEx>
          <w:shd w:val="clear" w:color="auto" w:fill="auto"/>
          <w:tblCellMar>
            <w:top w:w="0" w:type="dxa"/>
            <w:left w:w="108" w:type="dxa"/>
            <w:bottom w:w="0" w:type="dxa"/>
            <w:right w:w="108" w:type="dxa"/>
          </w:tblCellMar>
        </w:tblPrEx>
        <w:trPr>
          <w:trHeight w:val="30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724E34">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D344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4D801C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7DB0FA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对职业中介机构以暴力、胁迫、欺诈等方式进行职业中介活动的检查</w:t>
            </w:r>
          </w:p>
        </w:tc>
        <w:tc>
          <w:tcPr>
            <w:tcW w:w="720" w:type="dxa"/>
            <w:tcBorders>
              <w:top w:val="nil"/>
              <w:left w:val="nil"/>
              <w:bottom w:val="single" w:color="auto" w:sz="4" w:space="0"/>
              <w:right w:val="single" w:color="auto" w:sz="4" w:space="0"/>
            </w:tcBorders>
            <w:shd w:val="clear" w:color="auto" w:fill="auto"/>
            <w:vAlign w:val="center"/>
          </w:tcPr>
          <w:p w14:paraId="2CE3A0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E88CAB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083DF2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C9065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B73F095">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2096B3F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CBD13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7B9AB97">
        <w:tblPrEx>
          <w:tblCellMar>
            <w:top w:w="0" w:type="dxa"/>
            <w:left w:w="108" w:type="dxa"/>
            <w:bottom w:w="0" w:type="dxa"/>
            <w:right w:w="108" w:type="dxa"/>
          </w:tblCellMar>
        </w:tblPrEx>
        <w:trPr>
          <w:trHeight w:val="3511" w:hRule="atLeast"/>
        </w:trPr>
        <w:tc>
          <w:tcPr>
            <w:tcW w:w="567" w:type="dxa"/>
            <w:tcBorders>
              <w:top w:val="nil"/>
              <w:left w:val="single" w:color="auto" w:sz="4" w:space="0"/>
              <w:bottom w:val="single" w:color="auto" w:sz="4" w:space="0"/>
              <w:right w:val="nil"/>
            </w:tcBorders>
            <w:shd w:val="clear" w:color="auto" w:fill="auto"/>
            <w:vAlign w:val="center"/>
          </w:tcPr>
          <w:p w14:paraId="6586701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3718C">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13D4C6D">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339D5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对职业中介机构超出核准的业务范围经营的检查</w:t>
            </w:r>
          </w:p>
        </w:tc>
        <w:tc>
          <w:tcPr>
            <w:tcW w:w="720" w:type="dxa"/>
            <w:tcBorders>
              <w:top w:val="nil"/>
              <w:left w:val="nil"/>
              <w:bottom w:val="single" w:color="auto" w:sz="4" w:space="0"/>
              <w:right w:val="single" w:color="auto" w:sz="4" w:space="0"/>
            </w:tcBorders>
            <w:shd w:val="clear" w:color="auto" w:fill="auto"/>
            <w:vAlign w:val="center"/>
          </w:tcPr>
          <w:p w14:paraId="6F7239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295D1E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753986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42F7F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CBD79A5">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2285A6C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7CD4E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D900B6A">
        <w:tblPrEx>
          <w:shd w:val="clear" w:color="auto" w:fill="auto"/>
          <w:tblCellMar>
            <w:top w:w="0" w:type="dxa"/>
            <w:left w:w="108" w:type="dxa"/>
            <w:bottom w:w="0" w:type="dxa"/>
            <w:right w:w="108" w:type="dxa"/>
          </w:tblCellMar>
        </w:tblPrEx>
        <w:trPr>
          <w:trHeight w:val="1738" w:hRule="atLeast"/>
        </w:trPr>
        <w:tc>
          <w:tcPr>
            <w:tcW w:w="567" w:type="dxa"/>
            <w:tcBorders>
              <w:top w:val="nil"/>
              <w:left w:val="single" w:color="auto" w:sz="4" w:space="0"/>
              <w:bottom w:val="single" w:color="auto" w:sz="4" w:space="0"/>
              <w:right w:val="nil"/>
            </w:tcBorders>
            <w:shd w:val="clear" w:color="auto" w:fill="auto"/>
            <w:vAlign w:val="center"/>
          </w:tcPr>
          <w:p w14:paraId="73FE14E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AD77F3">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2FBE2E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387F77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对不具备用工、职业介绍、职业培训主体资格，擅自招用工、从事职业介绍和职业培训的检查</w:t>
            </w:r>
          </w:p>
        </w:tc>
        <w:tc>
          <w:tcPr>
            <w:tcW w:w="720" w:type="dxa"/>
            <w:tcBorders>
              <w:top w:val="nil"/>
              <w:left w:val="nil"/>
              <w:bottom w:val="single" w:color="auto" w:sz="4" w:space="0"/>
              <w:right w:val="single" w:color="auto" w:sz="4" w:space="0"/>
            </w:tcBorders>
            <w:shd w:val="clear" w:color="auto" w:fill="auto"/>
            <w:vAlign w:val="center"/>
          </w:tcPr>
          <w:p w14:paraId="28BAA4C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F09BB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0F8930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0FDC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7C095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708" w:type="dxa"/>
            <w:tcBorders>
              <w:top w:val="nil"/>
              <w:left w:val="nil"/>
              <w:bottom w:val="single" w:color="auto" w:sz="4" w:space="0"/>
              <w:right w:val="single" w:color="auto" w:sz="4" w:space="0"/>
            </w:tcBorders>
            <w:shd w:val="clear" w:color="auto" w:fill="auto"/>
            <w:vAlign w:val="center"/>
          </w:tcPr>
          <w:p w14:paraId="5714876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996EA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A9D3370">
        <w:tblPrEx>
          <w:shd w:val="clear" w:color="auto" w:fill="auto"/>
          <w:tblCellMar>
            <w:top w:w="0" w:type="dxa"/>
            <w:left w:w="108" w:type="dxa"/>
            <w:bottom w:w="0" w:type="dxa"/>
            <w:right w:w="108" w:type="dxa"/>
          </w:tblCellMar>
        </w:tblPrEx>
        <w:trPr>
          <w:trHeight w:val="1969" w:hRule="atLeast"/>
        </w:trPr>
        <w:tc>
          <w:tcPr>
            <w:tcW w:w="567" w:type="dxa"/>
            <w:tcBorders>
              <w:top w:val="nil"/>
              <w:left w:val="single" w:color="auto" w:sz="4" w:space="0"/>
              <w:bottom w:val="single" w:color="auto" w:sz="4" w:space="0"/>
              <w:right w:val="nil"/>
            </w:tcBorders>
            <w:shd w:val="clear" w:color="auto" w:fill="auto"/>
            <w:vAlign w:val="center"/>
          </w:tcPr>
          <w:p w14:paraId="07054EA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578F4">
            <w:pPr>
              <w:widowControl/>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5A240AB1">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F0629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未取得职业介绍许可证或使用无效职业介绍许可证进行和参与职业介绍活动的检查</w:t>
            </w:r>
          </w:p>
        </w:tc>
        <w:tc>
          <w:tcPr>
            <w:tcW w:w="720" w:type="dxa"/>
            <w:tcBorders>
              <w:top w:val="nil"/>
              <w:left w:val="nil"/>
              <w:bottom w:val="single" w:color="auto" w:sz="4" w:space="0"/>
              <w:right w:val="single" w:color="auto" w:sz="4" w:space="0"/>
            </w:tcBorders>
            <w:shd w:val="clear" w:color="auto" w:fill="auto"/>
            <w:vAlign w:val="center"/>
          </w:tcPr>
          <w:p w14:paraId="42C371C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D2FA31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24C557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5BDBF3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CE60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708" w:type="dxa"/>
            <w:tcBorders>
              <w:top w:val="nil"/>
              <w:left w:val="nil"/>
              <w:bottom w:val="single" w:color="auto" w:sz="4" w:space="0"/>
              <w:right w:val="single" w:color="auto" w:sz="4" w:space="0"/>
            </w:tcBorders>
            <w:shd w:val="clear" w:color="auto" w:fill="auto"/>
            <w:vAlign w:val="center"/>
          </w:tcPr>
          <w:p w14:paraId="0F82BDA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08A41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EEEE52B">
        <w:tblPrEx>
          <w:shd w:val="clear" w:color="auto" w:fill="auto"/>
          <w:tblCellMar>
            <w:top w:w="0" w:type="dxa"/>
            <w:left w:w="108" w:type="dxa"/>
            <w:bottom w:w="0" w:type="dxa"/>
            <w:right w:w="108" w:type="dxa"/>
          </w:tblCellMar>
        </w:tblPrEx>
        <w:trPr>
          <w:trHeight w:val="2962" w:hRule="atLeast"/>
        </w:trPr>
        <w:tc>
          <w:tcPr>
            <w:tcW w:w="567" w:type="dxa"/>
            <w:tcBorders>
              <w:top w:val="nil"/>
              <w:left w:val="single" w:color="auto" w:sz="4" w:space="0"/>
              <w:bottom w:val="single" w:color="auto" w:sz="4" w:space="0"/>
              <w:right w:val="nil"/>
            </w:tcBorders>
            <w:shd w:val="clear" w:color="auto" w:fill="auto"/>
            <w:vAlign w:val="center"/>
          </w:tcPr>
          <w:p w14:paraId="4AAD725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15A82">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A31795A">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1375F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对使用欺诈、诱惑、胁迫等手段进行职业介绍活动的检查</w:t>
            </w:r>
          </w:p>
        </w:tc>
        <w:tc>
          <w:tcPr>
            <w:tcW w:w="720" w:type="dxa"/>
            <w:tcBorders>
              <w:top w:val="nil"/>
              <w:left w:val="nil"/>
              <w:bottom w:val="single" w:color="auto" w:sz="4" w:space="0"/>
              <w:right w:val="single" w:color="auto" w:sz="4" w:space="0"/>
            </w:tcBorders>
            <w:shd w:val="clear" w:color="auto" w:fill="auto"/>
            <w:vAlign w:val="center"/>
          </w:tcPr>
          <w:p w14:paraId="51F5E3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C80D73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7CD5F7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9364E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710A8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708" w:type="dxa"/>
            <w:tcBorders>
              <w:top w:val="nil"/>
              <w:left w:val="nil"/>
              <w:bottom w:val="single" w:color="auto" w:sz="4" w:space="0"/>
              <w:right w:val="single" w:color="auto" w:sz="4" w:space="0"/>
            </w:tcBorders>
            <w:shd w:val="clear" w:color="auto" w:fill="auto"/>
            <w:vAlign w:val="center"/>
          </w:tcPr>
          <w:p w14:paraId="32859C6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97035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6D5D312">
        <w:tblPrEx>
          <w:shd w:val="clear" w:color="auto" w:fill="auto"/>
          <w:tblCellMar>
            <w:top w:w="0" w:type="dxa"/>
            <w:left w:w="108" w:type="dxa"/>
            <w:bottom w:w="0" w:type="dxa"/>
            <w:right w:w="108" w:type="dxa"/>
          </w:tblCellMar>
        </w:tblPrEx>
        <w:trPr>
          <w:trHeight w:val="2431" w:hRule="atLeast"/>
        </w:trPr>
        <w:tc>
          <w:tcPr>
            <w:tcW w:w="567" w:type="dxa"/>
            <w:tcBorders>
              <w:top w:val="nil"/>
              <w:left w:val="single" w:color="auto" w:sz="4" w:space="0"/>
              <w:bottom w:val="single" w:color="auto" w:sz="4" w:space="0"/>
              <w:right w:val="nil"/>
            </w:tcBorders>
            <w:shd w:val="clear" w:color="auto" w:fill="auto"/>
            <w:vAlign w:val="center"/>
          </w:tcPr>
          <w:p w14:paraId="4440CD3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098813">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4A298A7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6352CB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对为无证件、证件不全、证件经审查不实的求职者或用人单位提供中介服务的检查</w:t>
            </w:r>
          </w:p>
        </w:tc>
        <w:tc>
          <w:tcPr>
            <w:tcW w:w="720" w:type="dxa"/>
            <w:tcBorders>
              <w:top w:val="nil"/>
              <w:left w:val="nil"/>
              <w:bottom w:val="single" w:color="auto" w:sz="4" w:space="0"/>
              <w:right w:val="single" w:color="auto" w:sz="4" w:space="0"/>
            </w:tcBorders>
            <w:shd w:val="clear" w:color="auto" w:fill="auto"/>
            <w:vAlign w:val="center"/>
          </w:tcPr>
          <w:p w14:paraId="4D2260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3F641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54AB54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0C91C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8BE49D8">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708" w:type="dxa"/>
            <w:tcBorders>
              <w:top w:val="nil"/>
              <w:left w:val="nil"/>
              <w:bottom w:val="single" w:color="auto" w:sz="4" w:space="0"/>
              <w:right w:val="single" w:color="auto" w:sz="4" w:space="0"/>
            </w:tcBorders>
            <w:shd w:val="clear" w:color="auto" w:fill="auto"/>
            <w:vAlign w:val="center"/>
          </w:tcPr>
          <w:p w14:paraId="346EDA0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7F9C5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158AA31">
        <w:tblPrEx>
          <w:shd w:val="clear" w:color="auto" w:fill="auto"/>
          <w:tblCellMar>
            <w:top w:w="0" w:type="dxa"/>
            <w:left w:w="108" w:type="dxa"/>
            <w:bottom w:w="0" w:type="dxa"/>
            <w:right w:w="108" w:type="dxa"/>
          </w:tblCellMar>
        </w:tblPrEx>
        <w:trPr>
          <w:trHeight w:val="2288" w:hRule="atLeast"/>
        </w:trPr>
        <w:tc>
          <w:tcPr>
            <w:tcW w:w="567" w:type="dxa"/>
            <w:tcBorders>
              <w:top w:val="nil"/>
              <w:left w:val="single" w:color="auto" w:sz="4" w:space="0"/>
              <w:bottom w:val="single" w:color="auto" w:sz="4" w:space="0"/>
              <w:right w:val="nil"/>
            </w:tcBorders>
            <w:shd w:val="clear" w:color="auto" w:fill="auto"/>
            <w:vAlign w:val="center"/>
          </w:tcPr>
          <w:p w14:paraId="50E1B32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3C9C5">
            <w:pPr>
              <w:widowControl/>
              <w:spacing w:line="240" w:lineRule="exact"/>
              <w:jc w:val="center"/>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44449805">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FD375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对职业介绍机构未经劳动行政部门批准组织劳动力供求洽谈会、组织劳动者跨县（市、区）流动就业和开展职业培训的检查</w:t>
            </w:r>
          </w:p>
        </w:tc>
        <w:tc>
          <w:tcPr>
            <w:tcW w:w="720" w:type="dxa"/>
            <w:tcBorders>
              <w:top w:val="nil"/>
              <w:left w:val="nil"/>
              <w:bottom w:val="single" w:color="auto" w:sz="4" w:space="0"/>
              <w:right w:val="single" w:color="auto" w:sz="4" w:space="0"/>
            </w:tcBorders>
            <w:shd w:val="clear" w:color="auto" w:fill="auto"/>
            <w:vAlign w:val="center"/>
          </w:tcPr>
          <w:p w14:paraId="5C2DC4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413A7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11F717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1A75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0B9F8F2">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708" w:type="dxa"/>
            <w:tcBorders>
              <w:top w:val="nil"/>
              <w:left w:val="nil"/>
              <w:bottom w:val="single" w:color="auto" w:sz="4" w:space="0"/>
              <w:right w:val="single" w:color="auto" w:sz="4" w:space="0"/>
            </w:tcBorders>
            <w:shd w:val="clear" w:color="auto" w:fill="auto"/>
            <w:vAlign w:val="center"/>
          </w:tcPr>
          <w:p w14:paraId="495CC20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BCA90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4DEC0EA">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2E64DBC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ECC3A">
            <w:pPr>
              <w:spacing w:line="240" w:lineRule="exact"/>
              <w:jc w:val="center"/>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D39B027">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B2D4D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对职业介绍机构出卖、出租、转借或复印张贴职业介绍许可证的检查</w:t>
            </w:r>
          </w:p>
        </w:tc>
        <w:tc>
          <w:tcPr>
            <w:tcW w:w="720" w:type="dxa"/>
            <w:tcBorders>
              <w:top w:val="nil"/>
              <w:left w:val="nil"/>
              <w:bottom w:val="single" w:color="auto" w:sz="4" w:space="0"/>
              <w:right w:val="single" w:color="auto" w:sz="4" w:space="0"/>
            </w:tcBorders>
            <w:shd w:val="clear" w:color="auto" w:fill="auto"/>
            <w:vAlign w:val="center"/>
          </w:tcPr>
          <w:p w14:paraId="4C022B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05302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11233D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D24F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EA3D1E">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708" w:type="dxa"/>
            <w:tcBorders>
              <w:top w:val="nil"/>
              <w:left w:val="nil"/>
              <w:bottom w:val="single" w:color="auto" w:sz="4" w:space="0"/>
              <w:right w:val="single" w:color="auto" w:sz="4" w:space="0"/>
            </w:tcBorders>
            <w:shd w:val="clear" w:color="auto" w:fill="auto"/>
            <w:vAlign w:val="center"/>
          </w:tcPr>
          <w:p w14:paraId="101C7B0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90E1E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7A9780F">
        <w:tblPrEx>
          <w:shd w:val="clear" w:color="auto" w:fill="auto"/>
          <w:tblCellMar>
            <w:top w:w="0" w:type="dxa"/>
            <w:left w:w="108" w:type="dxa"/>
            <w:bottom w:w="0" w:type="dxa"/>
            <w:right w:w="108" w:type="dxa"/>
          </w:tblCellMar>
        </w:tblPrEx>
        <w:trPr>
          <w:trHeight w:val="1987" w:hRule="atLeast"/>
        </w:trPr>
        <w:tc>
          <w:tcPr>
            <w:tcW w:w="567" w:type="dxa"/>
            <w:tcBorders>
              <w:top w:val="nil"/>
              <w:left w:val="single" w:color="auto" w:sz="4" w:space="0"/>
              <w:bottom w:val="single" w:color="auto" w:sz="4" w:space="0"/>
              <w:right w:val="nil"/>
            </w:tcBorders>
            <w:shd w:val="clear" w:color="auto" w:fill="auto"/>
            <w:vAlign w:val="center"/>
          </w:tcPr>
          <w:p w14:paraId="64C666D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EAB57B">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78BDAE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12CC82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对职业介绍机构从事妨害社会秩序的职业介绍活动的检查</w:t>
            </w:r>
          </w:p>
        </w:tc>
        <w:tc>
          <w:tcPr>
            <w:tcW w:w="720" w:type="dxa"/>
            <w:tcBorders>
              <w:top w:val="nil"/>
              <w:left w:val="nil"/>
              <w:bottom w:val="single" w:color="auto" w:sz="4" w:space="0"/>
              <w:right w:val="single" w:color="auto" w:sz="4" w:space="0"/>
            </w:tcBorders>
            <w:shd w:val="clear" w:color="auto" w:fill="auto"/>
            <w:vAlign w:val="center"/>
          </w:tcPr>
          <w:p w14:paraId="085788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339D7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5A1461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4E39E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9B9F87">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708" w:type="dxa"/>
            <w:tcBorders>
              <w:top w:val="nil"/>
              <w:left w:val="nil"/>
              <w:bottom w:val="single" w:color="auto" w:sz="4" w:space="0"/>
              <w:right w:val="single" w:color="auto" w:sz="4" w:space="0"/>
            </w:tcBorders>
            <w:shd w:val="clear" w:color="auto" w:fill="auto"/>
            <w:vAlign w:val="center"/>
          </w:tcPr>
          <w:p w14:paraId="7EF728B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81175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27A1554">
        <w:tblPrEx>
          <w:shd w:val="clear" w:color="auto" w:fill="auto"/>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nil"/>
            </w:tcBorders>
            <w:shd w:val="clear" w:color="auto" w:fill="auto"/>
            <w:vAlign w:val="center"/>
          </w:tcPr>
          <w:p w14:paraId="654F4A3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F4F4E">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7EF19A83">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857A5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对推荐介绍不成功收取或不退还预收的中介服务费的检查</w:t>
            </w:r>
          </w:p>
        </w:tc>
        <w:tc>
          <w:tcPr>
            <w:tcW w:w="720" w:type="dxa"/>
            <w:tcBorders>
              <w:top w:val="nil"/>
              <w:left w:val="nil"/>
              <w:bottom w:val="single" w:color="auto" w:sz="4" w:space="0"/>
              <w:right w:val="single" w:color="auto" w:sz="4" w:space="0"/>
            </w:tcBorders>
            <w:shd w:val="clear" w:color="auto" w:fill="auto"/>
            <w:vAlign w:val="center"/>
          </w:tcPr>
          <w:p w14:paraId="3113ED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E3CE3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18B082C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9A1EA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25AC10F">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708" w:type="dxa"/>
            <w:tcBorders>
              <w:top w:val="nil"/>
              <w:left w:val="nil"/>
              <w:bottom w:val="single" w:color="auto" w:sz="4" w:space="0"/>
              <w:right w:val="single" w:color="auto" w:sz="4" w:space="0"/>
            </w:tcBorders>
            <w:shd w:val="clear" w:color="auto" w:fill="auto"/>
            <w:vAlign w:val="center"/>
          </w:tcPr>
          <w:p w14:paraId="3AE4885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C741C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30092E9">
        <w:tblPrEx>
          <w:shd w:val="clear" w:color="auto" w:fill="auto"/>
          <w:tblCellMar>
            <w:top w:w="0" w:type="dxa"/>
            <w:left w:w="108" w:type="dxa"/>
            <w:bottom w:w="0" w:type="dxa"/>
            <w:right w:w="108" w:type="dxa"/>
          </w:tblCellMar>
        </w:tblPrEx>
        <w:trPr>
          <w:trHeight w:val="2021" w:hRule="atLeast"/>
        </w:trPr>
        <w:tc>
          <w:tcPr>
            <w:tcW w:w="567" w:type="dxa"/>
            <w:tcBorders>
              <w:top w:val="nil"/>
              <w:left w:val="single" w:color="auto" w:sz="4" w:space="0"/>
              <w:bottom w:val="single" w:color="auto" w:sz="4" w:space="0"/>
              <w:right w:val="nil"/>
            </w:tcBorders>
            <w:shd w:val="clear" w:color="auto" w:fill="auto"/>
            <w:vAlign w:val="center"/>
          </w:tcPr>
          <w:p w14:paraId="317AC00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6B493">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3FCE9886">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A98202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对职业介绍机构超过核定业务范围从事职业介绍业务活动的检查</w:t>
            </w:r>
          </w:p>
        </w:tc>
        <w:tc>
          <w:tcPr>
            <w:tcW w:w="720" w:type="dxa"/>
            <w:tcBorders>
              <w:top w:val="nil"/>
              <w:left w:val="nil"/>
              <w:bottom w:val="single" w:color="auto" w:sz="4" w:space="0"/>
              <w:right w:val="single" w:color="auto" w:sz="4" w:space="0"/>
            </w:tcBorders>
            <w:shd w:val="clear" w:color="auto" w:fill="auto"/>
            <w:vAlign w:val="center"/>
          </w:tcPr>
          <w:p w14:paraId="308E65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A5281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673FC6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7A17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132AFEA">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708" w:type="dxa"/>
            <w:tcBorders>
              <w:top w:val="nil"/>
              <w:left w:val="nil"/>
              <w:bottom w:val="single" w:color="auto" w:sz="4" w:space="0"/>
              <w:right w:val="single" w:color="auto" w:sz="4" w:space="0"/>
            </w:tcBorders>
            <w:shd w:val="clear" w:color="auto" w:fill="auto"/>
            <w:vAlign w:val="center"/>
          </w:tcPr>
          <w:p w14:paraId="4265E2C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15898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00C85F6">
        <w:tblPrEx>
          <w:tblCellMar>
            <w:top w:w="0" w:type="dxa"/>
            <w:left w:w="108" w:type="dxa"/>
            <w:bottom w:w="0" w:type="dxa"/>
            <w:right w:w="108" w:type="dxa"/>
          </w:tblCellMar>
        </w:tblPrEx>
        <w:trPr>
          <w:trHeight w:val="1872" w:hRule="atLeast"/>
        </w:trPr>
        <w:tc>
          <w:tcPr>
            <w:tcW w:w="567" w:type="dxa"/>
            <w:tcBorders>
              <w:top w:val="nil"/>
              <w:left w:val="single" w:color="auto" w:sz="4" w:space="0"/>
              <w:bottom w:val="single" w:color="auto" w:sz="4" w:space="0"/>
              <w:right w:val="nil"/>
            </w:tcBorders>
            <w:shd w:val="clear" w:color="auto" w:fill="auto"/>
            <w:vAlign w:val="center"/>
          </w:tcPr>
          <w:p w14:paraId="73B4725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1A99EB">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single" w:color="auto" w:sz="4" w:space="0"/>
              <w:left w:val="nil"/>
              <w:right w:val="single" w:color="auto" w:sz="4" w:space="0"/>
            </w:tcBorders>
            <w:shd w:val="clear" w:color="auto" w:fill="auto"/>
            <w:vAlign w:val="center"/>
          </w:tcPr>
          <w:p w14:paraId="30CB40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10AEDF9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对职业介绍机构不参加职业介绍机构年审的检查</w:t>
            </w:r>
          </w:p>
        </w:tc>
        <w:tc>
          <w:tcPr>
            <w:tcW w:w="720" w:type="dxa"/>
            <w:tcBorders>
              <w:top w:val="nil"/>
              <w:left w:val="nil"/>
              <w:bottom w:val="single" w:color="auto" w:sz="4" w:space="0"/>
              <w:right w:val="single" w:color="auto" w:sz="4" w:space="0"/>
            </w:tcBorders>
            <w:shd w:val="clear" w:color="auto" w:fill="auto"/>
            <w:vAlign w:val="center"/>
          </w:tcPr>
          <w:p w14:paraId="5FBD97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9447A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17FB21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B1600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783C8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708" w:type="dxa"/>
            <w:tcBorders>
              <w:top w:val="nil"/>
              <w:left w:val="nil"/>
              <w:bottom w:val="single" w:color="auto" w:sz="4" w:space="0"/>
              <w:right w:val="single" w:color="auto" w:sz="4" w:space="0"/>
            </w:tcBorders>
            <w:shd w:val="clear" w:color="auto" w:fill="auto"/>
            <w:vAlign w:val="center"/>
          </w:tcPr>
          <w:p w14:paraId="2DA118F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52A26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E97EF70">
        <w:tblPrEx>
          <w:shd w:val="clear" w:color="auto" w:fill="auto"/>
          <w:tblCellMar>
            <w:top w:w="0" w:type="dxa"/>
            <w:left w:w="108" w:type="dxa"/>
            <w:bottom w:w="0" w:type="dxa"/>
            <w:right w:w="108" w:type="dxa"/>
          </w:tblCellMar>
        </w:tblPrEx>
        <w:trPr>
          <w:trHeight w:val="2399" w:hRule="atLeast"/>
        </w:trPr>
        <w:tc>
          <w:tcPr>
            <w:tcW w:w="567" w:type="dxa"/>
            <w:tcBorders>
              <w:top w:val="nil"/>
              <w:left w:val="single" w:color="auto" w:sz="4" w:space="0"/>
              <w:bottom w:val="single" w:color="auto" w:sz="4" w:space="0"/>
              <w:right w:val="nil"/>
            </w:tcBorders>
            <w:shd w:val="clear" w:color="auto" w:fill="auto"/>
            <w:vAlign w:val="center"/>
          </w:tcPr>
          <w:p w14:paraId="38C492D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02095">
            <w:pPr>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6DFB80B0">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EF037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对职业介绍机构未按规定补足责任保证金的检查</w:t>
            </w:r>
          </w:p>
        </w:tc>
        <w:tc>
          <w:tcPr>
            <w:tcW w:w="720" w:type="dxa"/>
            <w:tcBorders>
              <w:top w:val="nil"/>
              <w:left w:val="nil"/>
              <w:bottom w:val="single" w:color="auto" w:sz="4" w:space="0"/>
              <w:right w:val="single" w:color="auto" w:sz="4" w:space="0"/>
            </w:tcBorders>
            <w:shd w:val="clear" w:color="auto" w:fill="auto"/>
            <w:vAlign w:val="center"/>
          </w:tcPr>
          <w:p w14:paraId="40C7FD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B2466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2240A2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A6EC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F1EA5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708" w:type="dxa"/>
            <w:tcBorders>
              <w:top w:val="nil"/>
              <w:left w:val="nil"/>
              <w:bottom w:val="single" w:color="auto" w:sz="4" w:space="0"/>
              <w:right w:val="single" w:color="auto" w:sz="4" w:space="0"/>
            </w:tcBorders>
            <w:shd w:val="clear" w:color="auto" w:fill="auto"/>
            <w:vAlign w:val="center"/>
          </w:tcPr>
          <w:p w14:paraId="09FD4AD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7FA2F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1740ABE">
        <w:tblPrEx>
          <w:shd w:val="clear" w:color="auto" w:fill="auto"/>
          <w:tblCellMar>
            <w:top w:w="0" w:type="dxa"/>
            <w:left w:w="108" w:type="dxa"/>
            <w:bottom w:w="0" w:type="dxa"/>
            <w:right w:w="108" w:type="dxa"/>
          </w:tblCellMar>
        </w:tblPrEx>
        <w:trPr>
          <w:trHeight w:val="2251" w:hRule="atLeast"/>
        </w:trPr>
        <w:tc>
          <w:tcPr>
            <w:tcW w:w="567" w:type="dxa"/>
            <w:tcBorders>
              <w:top w:val="nil"/>
              <w:left w:val="single" w:color="auto" w:sz="4" w:space="0"/>
              <w:bottom w:val="single" w:color="auto" w:sz="4" w:space="0"/>
              <w:right w:val="nil"/>
            </w:tcBorders>
            <w:shd w:val="clear" w:color="auto" w:fill="auto"/>
            <w:vAlign w:val="center"/>
          </w:tcPr>
          <w:p w14:paraId="3963F2B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A0F90">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D18029A">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03C42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对省外职业介绍机构在我省未经批准从事职业介绍活动的检查</w:t>
            </w:r>
          </w:p>
        </w:tc>
        <w:tc>
          <w:tcPr>
            <w:tcW w:w="720" w:type="dxa"/>
            <w:tcBorders>
              <w:top w:val="nil"/>
              <w:left w:val="nil"/>
              <w:bottom w:val="single" w:color="auto" w:sz="4" w:space="0"/>
              <w:right w:val="single" w:color="auto" w:sz="4" w:space="0"/>
            </w:tcBorders>
            <w:shd w:val="clear" w:color="auto" w:fill="auto"/>
            <w:vAlign w:val="center"/>
          </w:tcPr>
          <w:p w14:paraId="45B5CB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165B7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w:t>
            </w:r>
          </w:p>
        </w:tc>
        <w:tc>
          <w:tcPr>
            <w:tcW w:w="1075" w:type="dxa"/>
            <w:tcBorders>
              <w:top w:val="nil"/>
              <w:left w:val="nil"/>
              <w:bottom w:val="single" w:color="auto" w:sz="4" w:space="0"/>
              <w:right w:val="single" w:color="auto" w:sz="4" w:space="0"/>
            </w:tcBorders>
            <w:shd w:val="clear" w:color="auto" w:fill="auto"/>
            <w:vAlign w:val="center"/>
          </w:tcPr>
          <w:p w14:paraId="133A0B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23CE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C5B4D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708" w:type="dxa"/>
            <w:tcBorders>
              <w:top w:val="nil"/>
              <w:left w:val="nil"/>
              <w:bottom w:val="single" w:color="auto" w:sz="4" w:space="0"/>
              <w:right w:val="single" w:color="auto" w:sz="4" w:space="0"/>
            </w:tcBorders>
            <w:shd w:val="clear" w:color="auto" w:fill="auto"/>
            <w:vAlign w:val="center"/>
          </w:tcPr>
          <w:p w14:paraId="6EB6BD5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5AE35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5F149A9">
        <w:tblPrEx>
          <w:shd w:val="clear" w:color="auto" w:fill="auto"/>
          <w:tblCellMar>
            <w:top w:w="0" w:type="dxa"/>
            <w:left w:w="108" w:type="dxa"/>
            <w:bottom w:w="0" w:type="dxa"/>
            <w:right w:w="108" w:type="dxa"/>
          </w:tblCellMar>
        </w:tblPrEx>
        <w:trPr>
          <w:trHeight w:val="2715" w:hRule="atLeast"/>
        </w:trPr>
        <w:tc>
          <w:tcPr>
            <w:tcW w:w="567" w:type="dxa"/>
            <w:tcBorders>
              <w:top w:val="nil"/>
              <w:left w:val="single" w:color="auto" w:sz="4" w:space="0"/>
              <w:bottom w:val="single" w:color="auto" w:sz="4" w:space="0"/>
              <w:right w:val="nil"/>
            </w:tcBorders>
            <w:shd w:val="clear" w:color="auto" w:fill="auto"/>
            <w:vAlign w:val="center"/>
          </w:tcPr>
          <w:p w14:paraId="5504B94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C37DAF">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0CB6B0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35741F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对职业介绍机构、职业技能培训机构或职业技能考核鉴定机构违反国家有关职业介绍、职业技能培训或职业技能考核鉴定的规定的检查</w:t>
            </w:r>
          </w:p>
        </w:tc>
        <w:tc>
          <w:tcPr>
            <w:tcW w:w="720" w:type="dxa"/>
            <w:tcBorders>
              <w:top w:val="nil"/>
              <w:left w:val="nil"/>
              <w:bottom w:val="single" w:color="auto" w:sz="4" w:space="0"/>
              <w:right w:val="single" w:color="auto" w:sz="4" w:space="0"/>
            </w:tcBorders>
            <w:shd w:val="clear" w:color="auto" w:fill="auto"/>
            <w:vAlign w:val="center"/>
          </w:tcPr>
          <w:p w14:paraId="0DDE79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4883C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职业中介机构、职业技能培训及考核鉴定机构机构</w:t>
            </w:r>
          </w:p>
        </w:tc>
        <w:tc>
          <w:tcPr>
            <w:tcW w:w="1075" w:type="dxa"/>
            <w:tcBorders>
              <w:top w:val="nil"/>
              <w:left w:val="nil"/>
              <w:bottom w:val="single" w:color="auto" w:sz="4" w:space="0"/>
              <w:right w:val="single" w:color="auto" w:sz="4" w:space="0"/>
            </w:tcBorders>
            <w:shd w:val="clear" w:color="auto" w:fill="auto"/>
            <w:vAlign w:val="center"/>
          </w:tcPr>
          <w:p w14:paraId="04AD67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6B232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F271E3D">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 未经劳动保障行政部门许可，从事职业介绍、职业技能培训或者职业技能考核鉴定的组织或者个人，由劳动保障行政部门、工商行政管理部门依照国家有关无照经营查处取缔的规定查处取缔。”</w:t>
            </w:r>
          </w:p>
        </w:tc>
        <w:tc>
          <w:tcPr>
            <w:tcW w:w="708" w:type="dxa"/>
            <w:tcBorders>
              <w:top w:val="nil"/>
              <w:left w:val="nil"/>
              <w:bottom w:val="single" w:color="auto" w:sz="4" w:space="0"/>
              <w:right w:val="single" w:color="auto" w:sz="4" w:space="0"/>
            </w:tcBorders>
            <w:shd w:val="clear" w:color="auto" w:fill="auto"/>
            <w:vAlign w:val="center"/>
          </w:tcPr>
          <w:p w14:paraId="7E521F4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D721C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D5E3994">
        <w:tblPrEx>
          <w:shd w:val="clear" w:color="auto" w:fill="auto"/>
          <w:tblCellMar>
            <w:top w:w="0" w:type="dxa"/>
            <w:left w:w="108" w:type="dxa"/>
            <w:bottom w:w="0" w:type="dxa"/>
            <w:right w:w="108" w:type="dxa"/>
          </w:tblCellMar>
        </w:tblPrEx>
        <w:trPr>
          <w:trHeight w:val="1870" w:hRule="atLeast"/>
        </w:trPr>
        <w:tc>
          <w:tcPr>
            <w:tcW w:w="567" w:type="dxa"/>
            <w:tcBorders>
              <w:top w:val="nil"/>
              <w:left w:val="single" w:color="auto" w:sz="4" w:space="0"/>
              <w:bottom w:val="single" w:color="auto" w:sz="4" w:space="0"/>
              <w:right w:val="nil"/>
            </w:tcBorders>
            <w:shd w:val="clear" w:color="auto" w:fill="auto"/>
            <w:vAlign w:val="center"/>
          </w:tcPr>
          <w:p w14:paraId="329051C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C3DCC">
            <w:pPr>
              <w:spacing w:line="240" w:lineRule="exact"/>
              <w:jc w:val="left"/>
              <w:rPr>
                <w:rFonts w:hint="eastAsia" w:ascii="仿宋" w:hAnsi="仿宋" w:eastAsia="仿宋" w:cs="仿宋"/>
                <w:kern w:val="0"/>
                <w:sz w:val="20"/>
                <w:szCs w:val="20"/>
              </w:rPr>
            </w:pPr>
          </w:p>
        </w:tc>
        <w:tc>
          <w:tcPr>
            <w:tcW w:w="1450" w:type="dxa"/>
            <w:vMerge w:val="restart"/>
            <w:tcBorders>
              <w:top w:val="nil"/>
              <w:left w:val="nil"/>
              <w:right w:val="single" w:color="auto" w:sz="4" w:space="0"/>
            </w:tcBorders>
            <w:shd w:val="clear" w:color="auto" w:fill="auto"/>
            <w:vAlign w:val="center"/>
          </w:tcPr>
          <w:p w14:paraId="06F4EA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1A61FF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对未经批准擅自举办中外合作职业技能培训办学项目，或者以不正当手段骗取中外合作办学项目批准书的检查</w:t>
            </w:r>
          </w:p>
        </w:tc>
        <w:tc>
          <w:tcPr>
            <w:tcW w:w="720" w:type="dxa"/>
            <w:tcBorders>
              <w:top w:val="nil"/>
              <w:left w:val="nil"/>
              <w:bottom w:val="single" w:color="auto" w:sz="4" w:space="0"/>
              <w:right w:val="single" w:color="auto" w:sz="4" w:space="0"/>
            </w:tcBorders>
            <w:shd w:val="clear" w:color="auto" w:fill="auto"/>
            <w:vAlign w:val="center"/>
          </w:tcPr>
          <w:p w14:paraId="0B23AF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16884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CE7E1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CEFEA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E718A52">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708" w:type="dxa"/>
            <w:tcBorders>
              <w:top w:val="nil"/>
              <w:left w:val="nil"/>
              <w:bottom w:val="single" w:color="auto" w:sz="4" w:space="0"/>
              <w:right w:val="single" w:color="auto" w:sz="4" w:space="0"/>
            </w:tcBorders>
            <w:shd w:val="clear" w:color="auto" w:fill="auto"/>
            <w:vAlign w:val="center"/>
          </w:tcPr>
          <w:p w14:paraId="618882A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3A078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98D3CF8">
        <w:tblPrEx>
          <w:shd w:val="clear" w:color="auto" w:fill="auto"/>
          <w:tblCellMar>
            <w:top w:w="0" w:type="dxa"/>
            <w:left w:w="108" w:type="dxa"/>
            <w:bottom w:w="0" w:type="dxa"/>
            <w:right w:w="108" w:type="dxa"/>
          </w:tblCellMar>
        </w:tblPrEx>
        <w:trPr>
          <w:trHeight w:val="1546" w:hRule="atLeast"/>
        </w:trPr>
        <w:tc>
          <w:tcPr>
            <w:tcW w:w="567" w:type="dxa"/>
            <w:tcBorders>
              <w:top w:val="nil"/>
              <w:left w:val="single" w:color="auto" w:sz="4" w:space="0"/>
              <w:bottom w:val="single" w:color="auto" w:sz="4" w:space="0"/>
              <w:right w:val="nil"/>
            </w:tcBorders>
            <w:shd w:val="clear" w:color="auto" w:fill="auto"/>
            <w:vAlign w:val="center"/>
          </w:tcPr>
          <w:p w14:paraId="37DF9C7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0EA6C">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2EB60D1">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19B18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对中外合作职业技能培训办学项目发布虚假招生简章或者招生广告，骗取钱财的检查</w:t>
            </w:r>
          </w:p>
        </w:tc>
        <w:tc>
          <w:tcPr>
            <w:tcW w:w="720" w:type="dxa"/>
            <w:tcBorders>
              <w:top w:val="nil"/>
              <w:left w:val="nil"/>
              <w:bottom w:val="single" w:color="auto" w:sz="4" w:space="0"/>
              <w:right w:val="single" w:color="auto" w:sz="4" w:space="0"/>
            </w:tcBorders>
            <w:shd w:val="clear" w:color="auto" w:fill="auto"/>
            <w:vAlign w:val="center"/>
          </w:tcPr>
          <w:p w14:paraId="760DD3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04434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中外合作职业技能培训机构</w:t>
            </w:r>
          </w:p>
        </w:tc>
        <w:tc>
          <w:tcPr>
            <w:tcW w:w="1075" w:type="dxa"/>
            <w:tcBorders>
              <w:top w:val="nil"/>
              <w:left w:val="nil"/>
              <w:bottom w:val="single" w:color="auto" w:sz="4" w:space="0"/>
              <w:right w:val="single" w:color="auto" w:sz="4" w:space="0"/>
            </w:tcBorders>
            <w:shd w:val="clear" w:color="auto" w:fill="auto"/>
            <w:vAlign w:val="center"/>
          </w:tcPr>
          <w:p w14:paraId="10BFFF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2C66A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9C98308">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708" w:type="dxa"/>
            <w:tcBorders>
              <w:top w:val="nil"/>
              <w:left w:val="nil"/>
              <w:bottom w:val="single" w:color="auto" w:sz="4" w:space="0"/>
              <w:right w:val="single" w:color="auto" w:sz="4" w:space="0"/>
            </w:tcBorders>
            <w:shd w:val="clear" w:color="auto" w:fill="auto"/>
            <w:vAlign w:val="center"/>
          </w:tcPr>
          <w:p w14:paraId="5D08929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A3572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1161DFC">
        <w:tblPrEx>
          <w:shd w:val="clear" w:color="auto" w:fill="auto"/>
          <w:tblCellMar>
            <w:top w:w="0" w:type="dxa"/>
            <w:left w:w="108" w:type="dxa"/>
            <w:bottom w:w="0" w:type="dxa"/>
            <w:right w:w="108" w:type="dxa"/>
          </w:tblCellMar>
        </w:tblPrEx>
        <w:trPr>
          <w:trHeight w:val="2205" w:hRule="atLeast"/>
        </w:trPr>
        <w:tc>
          <w:tcPr>
            <w:tcW w:w="567" w:type="dxa"/>
            <w:tcBorders>
              <w:top w:val="nil"/>
              <w:left w:val="single" w:color="auto" w:sz="4" w:space="0"/>
              <w:bottom w:val="single" w:color="auto" w:sz="4" w:space="0"/>
              <w:right w:val="nil"/>
            </w:tcBorders>
            <w:shd w:val="clear" w:color="auto" w:fill="auto"/>
            <w:vAlign w:val="center"/>
          </w:tcPr>
          <w:p w14:paraId="2782266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76C23A">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73F144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7D488E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对未经批准擅自设立中外合作办学机构，或以不正当手段骗取中外合作办学许可证的检查</w:t>
            </w:r>
          </w:p>
        </w:tc>
        <w:tc>
          <w:tcPr>
            <w:tcW w:w="720" w:type="dxa"/>
            <w:tcBorders>
              <w:top w:val="nil"/>
              <w:left w:val="nil"/>
              <w:bottom w:val="single" w:color="auto" w:sz="4" w:space="0"/>
              <w:right w:val="single" w:color="auto" w:sz="4" w:space="0"/>
            </w:tcBorders>
            <w:shd w:val="clear" w:color="auto" w:fill="auto"/>
            <w:vAlign w:val="center"/>
          </w:tcPr>
          <w:p w14:paraId="6A5C81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DACFF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中外合作职业技能培训机构</w:t>
            </w:r>
          </w:p>
        </w:tc>
        <w:tc>
          <w:tcPr>
            <w:tcW w:w="1075" w:type="dxa"/>
            <w:tcBorders>
              <w:top w:val="nil"/>
              <w:left w:val="nil"/>
              <w:bottom w:val="single" w:color="auto" w:sz="4" w:space="0"/>
              <w:right w:val="single" w:color="auto" w:sz="4" w:space="0"/>
            </w:tcBorders>
            <w:shd w:val="clear" w:color="auto" w:fill="auto"/>
            <w:vAlign w:val="center"/>
          </w:tcPr>
          <w:p w14:paraId="4A2F150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0DE1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6EAEFC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708" w:type="dxa"/>
            <w:tcBorders>
              <w:top w:val="nil"/>
              <w:left w:val="nil"/>
              <w:bottom w:val="single" w:color="auto" w:sz="4" w:space="0"/>
              <w:right w:val="single" w:color="auto" w:sz="4" w:space="0"/>
            </w:tcBorders>
            <w:shd w:val="clear" w:color="auto" w:fill="auto"/>
            <w:vAlign w:val="center"/>
          </w:tcPr>
          <w:p w14:paraId="446FC26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A35F4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DAD97D9">
        <w:tblPrEx>
          <w:shd w:val="clear" w:color="auto" w:fill="auto"/>
          <w:tblCellMar>
            <w:top w:w="0" w:type="dxa"/>
            <w:left w:w="108" w:type="dxa"/>
            <w:bottom w:w="0" w:type="dxa"/>
            <w:right w:w="108" w:type="dxa"/>
          </w:tblCellMar>
        </w:tblPrEx>
        <w:trPr>
          <w:trHeight w:val="2374" w:hRule="atLeast"/>
        </w:trPr>
        <w:tc>
          <w:tcPr>
            <w:tcW w:w="567" w:type="dxa"/>
            <w:tcBorders>
              <w:top w:val="nil"/>
              <w:left w:val="single" w:color="auto" w:sz="4" w:space="0"/>
              <w:bottom w:val="single" w:color="auto" w:sz="4" w:space="0"/>
              <w:right w:val="nil"/>
            </w:tcBorders>
            <w:shd w:val="clear" w:color="auto" w:fill="auto"/>
            <w:vAlign w:val="center"/>
          </w:tcPr>
          <w:p w14:paraId="2B7215D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E741F">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7021B111">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FA991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对在中外合作办学机构筹备设立期间招收学生的检查</w:t>
            </w:r>
          </w:p>
        </w:tc>
        <w:tc>
          <w:tcPr>
            <w:tcW w:w="720" w:type="dxa"/>
            <w:tcBorders>
              <w:top w:val="nil"/>
              <w:left w:val="nil"/>
              <w:bottom w:val="single" w:color="auto" w:sz="4" w:space="0"/>
              <w:right w:val="single" w:color="auto" w:sz="4" w:space="0"/>
            </w:tcBorders>
            <w:shd w:val="clear" w:color="auto" w:fill="auto"/>
            <w:vAlign w:val="center"/>
          </w:tcPr>
          <w:p w14:paraId="6580CB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33F202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中外合作办学机构</w:t>
            </w:r>
          </w:p>
        </w:tc>
        <w:tc>
          <w:tcPr>
            <w:tcW w:w="1075" w:type="dxa"/>
            <w:tcBorders>
              <w:top w:val="nil"/>
              <w:left w:val="nil"/>
              <w:bottom w:val="single" w:color="auto" w:sz="4" w:space="0"/>
              <w:right w:val="single" w:color="auto" w:sz="4" w:space="0"/>
            </w:tcBorders>
            <w:shd w:val="clear" w:color="auto" w:fill="auto"/>
            <w:vAlign w:val="center"/>
          </w:tcPr>
          <w:p w14:paraId="2CD210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1152C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2EABE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708" w:type="dxa"/>
            <w:tcBorders>
              <w:top w:val="nil"/>
              <w:left w:val="nil"/>
              <w:bottom w:val="single" w:color="auto" w:sz="4" w:space="0"/>
              <w:right w:val="single" w:color="auto" w:sz="4" w:space="0"/>
            </w:tcBorders>
            <w:shd w:val="clear" w:color="auto" w:fill="auto"/>
            <w:vAlign w:val="center"/>
          </w:tcPr>
          <w:p w14:paraId="04F903F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66653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8294DD8">
        <w:tblPrEx>
          <w:tblCellMar>
            <w:top w:w="0" w:type="dxa"/>
            <w:left w:w="108" w:type="dxa"/>
            <w:bottom w:w="0" w:type="dxa"/>
            <w:right w:w="108" w:type="dxa"/>
          </w:tblCellMar>
        </w:tblPrEx>
        <w:trPr>
          <w:trHeight w:val="1794" w:hRule="atLeast"/>
        </w:trPr>
        <w:tc>
          <w:tcPr>
            <w:tcW w:w="567" w:type="dxa"/>
            <w:tcBorders>
              <w:top w:val="nil"/>
              <w:left w:val="single" w:color="auto" w:sz="4" w:space="0"/>
              <w:bottom w:val="single" w:color="auto" w:sz="4" w:space="0"/>
              <w:right w:val="nil"/>
            </w:tcBorders>
            <w:shd w:val="clear" w:color="auto" w:fill="auto"/>
            <w:vAlign w:val="center"/>
          </w:tcPr>
          <w:p w14:paraId="5120A09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F4963">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C0379A9">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E035A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对中外合作办学者虚假出资或在中外合作办学机构成立后抽逃出资的检查</w:t>
            </w:r>
          </w:p>
        </w:tc>
        <w:tc>
          <w:tcPr>
            <w:tcW w:w="720" w:type="dxa"/>
            <w:tcBorders>
              <w:top w:val="nil"/>
              <w:left w:val="nil"/>
              <w:bottom w:val="single" w:color="auto" w:sz="4" w:space="0"/>
              <w:right w:val="single" w:color="auto" w:sz="4" w:space="0"/>
            </w:tcBorders>
            <w:shd w:val="clear" w:color="auto" w:fill="auto"/>
            <w:vAlign w:val="center"/>
          </w:tcPr>
          <w:p w14:paraId="6479CE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6334C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中外合作办学机构</w:t>
            </w:r>
          </w:p>
        </w:tc>
        <w:tc>
          <w:tcPr>
            <w:tcW w:w="1075" w:type="dxa"/>
            <w:tcBorders>
              <w:top w:val="nil"/>
              <w:left w:val="nil"/>
              <w:bottom w:val="single" w:color="auto" w:sz="4" w:space="0"/>
              <w:right w:val="single" w:color="auto" w:sz="4" w:space="0"/>
            </w:tcBorders>
            <w:shd w:val="clear" w:color="auto" w:fill="auto"/>
            <w:vAlign w:val="center"/>
          </w:tcPr>
          <w:p w14:paraId="5AF957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BDE56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57691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708" w:type="dxa"/>
            <w:tcBorders>
              <w:top w:val="nil"/>
              <w:left w:val="nil"/>
              <w:bottom w:val="single" w:color="auto" w:sz="4" w:space="0"/>
              <w:right w:val="single" w:color="auto" w:sz="4" w:space="0"/>
            </w:tcBorders>
            <w:shd w:val="clear" w:color="auto" w:fill="auto"/>
            <w:vAlign w:val="center"/>
          </w:tcPr>
          <w:p w14:paraId="749222E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D73D0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C6EDFAC">
        <w:tblPrEx>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14:paraId="5738478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C54025">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single" w:color="auto" w:sz="4" w:space="0"/>
              <w:left w:val="nil"/>
              <w:right w:val="single" w:color="auto" w:sz="4" w:space="0"/>
            </w:tcBorders>
            <w:shd w:val="clear" w:color="auto" w:fill="auto"/>
            <w:vAlign w:val="center"/>
          </w:tcPr>
          <w:p w14:paraId="6F56BB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32161F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对违反中外合作办学规定发布虚假招生简章，骗取钱财的检查</w:t>
            </w:r>
          </w:p>
        </w:tc>
        <w:tc>
          <w:tcPr>
            <w:tcW w:w="720" w:type="dxa"/>
            <w:tcBorders>
              <w:top w:val="nil"/>
              <w:left w:val="nil"/>
              <w:bottom w:val="single" w:color="auto" w:sz="4" w:space="0"/>
              <w:right w:val="single" w:color="auto" w:sz="4" w:space="0"/>
            </w:tcBorders>
            <w:shd w:val="clear" w:color="auto" w:fill="auto"/>
            <w:vAlign w:val="center"/>
          </w:tcPr>
          <w:p w14:paraId="01BEE7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72050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中外合作办学机构</w:t>
            </w:r>
          </w:p>
        </w:tc>
        <w:tc>
          <w:tcPr>
            <w:tcW w:w="1075" w:type="dxa"/>
            <w:tcBorders>
              <w:top w:val="nil"/>
              <w:left w:val="nil"/>
              <w:bottom w:val="single" w:color="auto" w:sz="4" w:space="0"/>
              <w:right w:val="single" w:color="auto" w:sz="4" w:space="0"/>
            </w:tcBorders>
            <w:shd w:val="clear" w:color="auto" w:fill="auto"/>
            <w:vAlign w:val="center"/>
          </w:tcPr>
          <w:p w14:paraId="0448BB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DE0CD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05589B0">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708" w:type="dxa"/>
            <w:tcBorders>
              <w:top w:val="nil"/>
              <w:left w:val="nil"/>
              <w:bottom w:val="single" w:color="auto" w:sz="4" w:space="0"/>
              <w:right w:val="single" w:color="auto" w:sz="4" w:space="0"/>
            </w:tcBorders>
            <w:shd w:val="clear" w:color="auto" w:fill="auto"/>
            <w:vAlign w:val="center"/>
          </w:tcPr>
          <w:p w14:paraId="7E25DE1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85726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C07776F">
        <w:tblPrEx>
          <w:shd w:val="clear" w:color="auto" w:fill="auto"/>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nil"/>
            </w:tcBorders>
            <w:shd w:val="clear" w:color="auto" w:fill="auto"/>
            <w:vAlign w:val="center"/>
          </w:tcPr>
          <w:p w14:paraId="250797B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5B145">
            <w:pPr>
              <w:widowControl/>
              <w:spacing w:line="240" w:lineRule="exact"/>
              <w:jc w:val="center"/>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DE24D07">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99605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对用人单位违反有关规定发放职业培训证书和职业资格证书的检查</w:t>
            </w:r>
          </w:p>
        </w:tc>
        <w:tc>
          <w:tcPr>
            <w:tcW w:w="720" w:type="dxa"/>
            <w:tcBorders>
              <w:top w:val="nil"/>
              <w:left w:val="nil"/>
              <w:bottom w:val="single" w:color="auto" w:sz="4" w:space="0"/>
              <w:right w:val="single" w:color="auto" w:sz="4" w:space="0"/>
            </w:tcBorders>
            <w:shd w:val="clear" w:color="auto" w:fill="auto"/>
            <w:vAlign w:val="center"/>
          </w:tcPr>
          <w:p w14:paraId="0CE22E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A8D5B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F0D4E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EF022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8F8B9C6">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四）违反有关规定发放职业培训证书和职业资格证书的。”</w:t>
            </w:r>
          </w:p>
        </w:tc>
        <w:tc>
          <w:tcPr>
            <w:tcW w:w="708" w:type="dxa"/>
            <w:tcBorders>
              <w:top w:val="nil"/>
              <w:left w:val="nil"/>
              <w:bottom w:val="single" w:color="auto" w:sz="4" w:space="0"/>
              <w:right w:val="single" w:color="auto" w:sz="4" w:space="0"/>
            </w:tcBorders>
            <w:shd w:val="clear" w:color="auto" w:fill="auto"/>
            <w:vAlign w:val="center"/>
          </w:tcPr>
          <w:p w14:paraId="62B50DB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6AF65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44F720F">
        <w:tblPrEx>
          <w:shd w:val="clear" w:color="auto" w:fill="auto"/>
          <w:tblCellMar>
            <w:top w:w="0" w:type="dxa"/>
            <w:left w:w="108" w:type="dxa"/>
            <w:bottom w:w="0" w:type="dxa"/>
            <w:right w:w="108" w:type="dxa"/>
          </w:tblCellMar>
        </w:tblPrEx>
        <w:trPr>
          <w:trHeight w:val="6536" w:hRule="atLeast"/>
        </w:trPr>
        <w:tc>
          <w:tcPr>
            <w:tcW w:w="567" w:type="dxa"/>
            <w:tcBorders>
              <w:top w:val="nil"/>
              <w:left w:val="single" w:color="auto" w:sz="4" w:space="0"/>
              <w:bottom w:val="single" w:color="auto" w:sz="4" w:space="0"/>
              <w:right w:val="nil"/>
            </w:tcBorders>
            <w:shd w:val="clear" w:color="auto" w:fill="auto"/>
            <w:vAlign w:val="center"/>
          </w:tcPr>
          <w:p w14:paraId="1DEB5703">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000000" w:sz="4" w:space="0"/>
              <w:right w:val="single" w:color="auto" w:sz="4" w:space="0"/>
            </w:tcBorders>
            <w:shd w:val="clear" w:color="auto" w:fill="auto"/>
            <w:vAlign w:val="center"/>
          </w:tcPr>
          <w:p w14:paraId="3B5BCE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5E64FE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6D87CB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中外合作职业技能培训机构设立、分立、合并、变更及终止的监管（非经营性）</w:t>
            </w:r>
          </w:p>
        </w:tc>
        <w:tc>
          <w:tcPr>
            <w:tcW w:w="720" w:type="dxa"/>
            <w:tcBorders>
              <w:top w:val="nil"/>
              <w:left w:val="nil"/>
              <w:bottom w:val="single" w:color="auto" w:sz="4" w:space="0"/>
              <w:right w:val="single" w:color="auto" w:sz="4" w:space="0"/>
            </w:tcBorders>
            <w:shd w:val="clear" w:color="auto" w:fill="auto"/>
            <w:vAlign w:val="center"/>
          </w:tcPr>
          <w:p w14:paraId="6FF4FA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44D85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中外合作职业技能培训机构</w:t>
            </w:r>
          </w:p>
        </w:tc>
        <w:tc>
          <w:tcPr>
            <w:tcW w:w="1075" w:type="dxa"/>
            <w:tcBorders>
              <w:top w:val="nil"/>
              <w:left w:val="nil"/>
              <w:bottom w:val="single" w:color="auto" w:sz="4" w:space="0"/>
              <w:right w:val="single" w:color="auto" w:sz="4" w:space="0"/>
            </w:tcBorders>
            <w:shd w:val="clear" w:color="auto" w:fill="auto"/>
            <w:vAlign w:val="center"/>
          </w:tcPr>
          <w:p w14:paraId="47064C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EABD4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91FF9DA">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708" w:type="dxa"/>
            <w:tcBorders>
              <w:top w:val="nil"/>
              <w:left w:val="nil"/>
              <w:bottom w:val="single" w:color="auto" w:sz="4" w:space="0"/>
              <w:right w:val="single" w:color="auto" w:sz="4" w:space="0"/>
            </w:tcBorders>
            <w:shd w:val="clear" w:color="auto" w:fill="auto"/>
            <w:vAlign w:val="center"/>
          </w:tcPr>
          <w:p w14:paraId="72AED62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45862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36D9657">
        <w:tblPrEx>
          <w:shd w:val="clear" w:color="auto" w:fill="auto"/>
          <w:tblCellMar>
            <w:top w:w="0" w:type="dxa"/>
            <w:left w:w="108" w:type="dxa"/>
            <w:bottom w:w="0" w:type="dxa"/>
            <w:right w:w="108" w:type="dxa"/>
          </w:tblCellMar>
        </w:tblPrEx>
        <w:trPr>
          <w:trHeight w:val="17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1956E0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14:paraId="79281D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2FF694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36E04E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对中外合作职业技能培训项目的监管</w:t>
            </w:r>
          </w:p>
        </w:tc>
        <w:tc>
          <w:tcPr>
            <w:tcW w:w="720" w:type="dxa"/>
            <w:tcBorders>
              <w:top w:val="nil"/>
              <w:left w:val="nil"/>
              <w:bottom w:val="single" w:color="auto" w:sz="4" w:space="0"/>
              <w:right w:val="single" w:color="auto" w:sz="4" w:space="0"/>
            </w:tcBorders>
            <w:shd w:val="clear" w:color="auto" w:fill="auto"/>
            <w:vAlign w:val="center"/>
          </w:tcPr>
          <w:p w14:paraId="46DE6AD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EC66D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中外合作职业技能培训项目</w:t>
            </w:r>
          </w:p>
        </w:tc>
        <w:tc>
          <w:tcPr>
            <w:tcW w:w="1075" w:type="dxa"/>
            <w:tcBorders>
              <w:top w:val="nil"/>
              <w:left w:val="nil"/>
              <w:bottom w:val="single" w:color="auto" w:sz="4" w:space="0"/>
              <w:right w:val="single" w:color="auto" w:sz="4" w:space="0"/>
            </w:tcBorders>
            <w:shd w:val="clear" w:color="auto" w:fill="auto"/>
            <w:vAlign w:val="center"/>
          </w:tcPr>
          <w:p w14:paraId="5E3F5D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CB1DF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843B9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708" w:type="dxa"/>
            <w:tcBorders>
              <w:top w:val="nil"/>
              <w:left w:val="nil"/>
              <w:bottom w:val="single" w:color="auto" w:sz="4" w:space="0"/>
              <w:right w:val="single" w:color="auto" w:sz="4" w:space="0"/>
            </w:tcBorders>
            <w:shd w:val="clear" w:color="auto" w:fill="auto"/>
            <w:vAlign w:val="center"/>
          </w:tcPr>
          <w:p w14:paraId="374F648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B6510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C51D42A">
        <w:tblPrEx>
          <w:shd w:val="clear" w:color="auto" w:fill="auto"/>
          <w:tblCellMar>
            <w:top w:w="0" w:type="dxa"/>
            <w:left w:w="108" w:type="dxa"/>
            <w:bottom w:w="0" w:type="dxa"/>
            <w:right w:w="108" w:type="dxa"/>
          </w:tblCellMar>
        </w:tblPrEx>
        <w:trPr>
          <w:trHeight w:val="89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AE340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5C00C3E8">
            <w:pPr>
              <w:widowControl/>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42748821">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12CD7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对普通技工学校、高级技工学校从事教育活动的监管</w:t>
            </w:r>
          </w:p>
        </w:tc>
        <w:tc>
          <w:tcPr>
            <w:tcW w:w="720" w:type="dxa"/>
            <w:tcBorders>
              <w:top w:val="nil"/>
              <w:left w:val="nil"/>
              <w:bottom w:val="single" w:color="auto" w:sz="4" w:space="0"/>
              <w:right w:val="single" w:color="auto" w:sz="4" w:space="0"/>
            </w:tcBorders>
            <w:shd w:val="clear" w:color="auto" w:fill="auto"/>
            <w:vAlign w:val="center"/>
          </w:tcPr>
          <w:p w14:paraId="5B95A5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409AC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普通技工学校、高级技工学校</w:t>
            </w:r>
          </w:p>
        </w:tc>
        <w:tc>
          <w:tcPr>
            <w:tcW w:w="1075" w:type="dxa"/>
            <w:tcBorders>
              <w:top w:val="nil"/>
              <w:left w:val="nil"/>
              <w:bottom w:val="single" w:color="auto" w:sz="4" w:space="0"/>
              <w:right w:val="single" w:color="auto" w:sz="4" w:space="0"/>
            </w:tcBorders>
            <w:shd w:val="clear" w:color="auto" w:fill="auto"/>
            <w:vAlign w:val="center"/>
          </w:tcPr>
          <w:p w14:paraId="6A8AAB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FF14F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BE854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《中华人民共和国职业教育法》第二章、第三章、第四章第十二条至第三十七条</w:t>
            </w:r>
          </w:p>
        </w:tc>
        <w:tc>
          <w:tcPr>
            <w:tcW w:w="708" w:type="dxa"/>
            <w:tcBorders>
              <w:top w:val="nil"/>
              <w:left w:val="nil"/>
              <w:bottom w:val="single" w:color="auto" w:sz="4" w:space="0"/>
              <w:right w:val="single" w:color="auto" w:sz="4" w:space="0"/>
            </w:tcBorders>
            <w:shd w:val="clear" w:color="auto" w:fill="auto"/>
            <w:vAlign w:val="center"/>
          </w:tcPr>
          <w:p w14:paraId="3436C79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43E96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41D795A">
        <w:tblPrEx>
          <w:tblCellMar>
            <w:top w:w="0" w:type="dxa"/>
            <w:left w:w="108" w:type="dxa"/>
            <w:bottom w:w="0" w:type="dxa"/>
            <w:right w:w="108" w:type="dxa"/>
          </w:tblCellMar>
        </w:tblPrEx>
        <w:trPr>
          <w:trHeight w:val="338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87DEC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7B8AC210">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5BA3C3F">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3D56D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对民办职业培训学校设立、分立、合并、变更及终止的监管</w:t>
            </w:r>
          </w:p>
        </w:tc>
        <w:tc>
          <w:tcPr>
            <w:tcW w:w="720" w:type="dxa"/>
            <w:tcBorders>
              <w:top w:val="nil"/>
              <w:left w:val="nil"/>
              <w:bottom w:val="single" w:color="auto" w:sz="4" w:space="0"/>
              <w:right w:val="single" w:color="auto" w:sz="4" w:space="0"/>
            </w:tcBorders>
            <w:shd w:val="clear" w:color="auto" w:fill="auto"/>
            <w:vAlign w:val="center"/>
          </w:tcPr>
          <w:p w14:paraId="0A1E55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A4251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民办职业培训学校</w:t>
            </w:r>
          </w:p>
        </w:tc>
        <w:tc>
          <w:tcPr>
            <w:tcW w:w="1075" w:type="dxa"/>
            <w:tcBorders>
              <w:top w:val="nil"/>
              <w:left w:val="nil"/>
              <w:bottom w:val="single" w:color="auto" w:sz="4" w:space="0"/>
              <w:right w:val="single" w:color="auto" w:sz="4" w:space="0"/>
            </w:tcBorders>
            <w:shd w:val="clear" w:color="auto" w:fill="auto"/>
            <w:vAlign w:val="center"/>
          </w:tcPr>
          <w:p w14:paraId="396C7F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F846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4AF60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708" w:type="dxa"/>
            <w:tcBorders>
              <w:top w:val="nil"/>
              <w:left w:val="nil"/>
              <w:bottom w:val="single" w:color="auto" w:sz="4" w:space="0"/>
              <w:right w:val="single" w:color="auto" w:sz="4" w:space="0"/>
            </w:tcBorders>
            <w:shd w:val="clear" w:color="auto" w:fill="auto"/>
            <w:vAlign w:val="center"/>
          </w:tcPr>
          <w:p w14:paraId="3C82188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27692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85CF6C9">
        <w:tblPrEx>
          <w:shd w:val="clear" w:color="auto" w:fill="auto"/>
          <w:tblCellMar>
            <w:top w:w="0" w:type="dxa"/>
            <w:left w:w="108" w:type="dxa"/>
            <w:bottom w:w="0" w:type="dxa"/>
            <w:right w:w="108" w:type="dxa"/>
          </w:tblCellMar>
        </w:tblPrEx>
        <w:trPr>
          <w:trHeight w:val="325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42626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14:paraId="52437A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7E087E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2EA2DE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对民办学校、民办职业培训学校的监管</w:t>
            </w:r>
          </w:p>
        </w:tc>
        <w:tc>
          <w:tcPr>
            <w:tcW w:w="720" w:type="dxa"/>
            <w:tcBorders>
              <w:top w:val="nil"/>
              <w:left w:val="nil"/>
              <w:bottom w:val="single" w:color="auto" w:sz="4" w:space="0"/>
              <w:right w:val="single" w:color="auto" w:sz="4" w:space="0"/>
            </w:tcBorders>
            <w:shd w:val="clear" w:color="auto" w:fill="auto"/>
            <w:vAlign w:val="center"/>
          </w:tcPr>
          <w:p w14:paraId="14C911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1E834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民办学校、民办职业培训学校</w:t>
            </w:r>
          </w:p>
        </w:tc>
        <w:tc>
          <w:tcPr>
            <w:tcW w:w="1075" w:type="dxa"/>
            <w:tcBorders>
              <w:top w:val="nil"/>
              <w:left w:val="nil"/>
              <w:bottom w:val="single" w:color="auto" w:sz="4" w:space="0"/>
              <w:right w:val="single" w:color="auto" w:sz="4" w:space="0"/>
            </w:tcBorders>
            <w:shd w:val="clear" w:color="auto" w:fill="auto"/>
            <w:vAlign w:val="center"/>
          </w:tcPr>
          <w:p w14:paraId="0FFD43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27DBFF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人力资源和社会保障部门</w:t>
            </w:r>
          </w:p>
        </w:tc>
        <w:tc>
          <w:tcPr>
            <w:tcW w:w="3986" w:type="dxa"/>
            <w:tcBorders>
              <w:top w:val="nil"/>
              <w:left w:val="nil"/>
              <w:bottom w:val="single" w:color="auto" w:sz="4" w:space="0"/>
              <w:right w:val="single" w:color="auto" w:sz="4" w:space="0"/>
            </w:tcBorders>
            <w:shd w:val="clear" w:color="auto" w:fill="auto"/>
            <w:vAlign w:val="center"/>
          </w:tcPr>
          <w:p w14:paraId="5D5E341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6A29126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9645F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5E22C34">
        <w:tblPrEx>
          <w:tblCellMar>
            <w:top w:w="0" w:type="dxa"/>
            <w:left w:w="108" w:type="dxa"/>
            <w:bottom w:w="0" w:type="dxa"/>
            <w:right w:w="108" w:type="dxa"/>
          </w:tblCellMar>
        </w:tblPrEx>
        <w:trPr>
          <w:trHeight w:val="2221" w:hRule="atLeast"/>
        </w:trPr>
        <w:tc>
          <w:tcPr>
            <w:tcW w:w="567" w:type="dxa"/>
            <w:tcBorders>
              <w:top w:val="nil"/>
              <w:left w:val="single" w:color="auto" w:sz="4" w:space="0"/>
              <w:bottom w:val="single" w:color="auto" w:sz="4" w:space="0"/>
              <w:right w:val="nil"/>
            </w:tcBorders>
            <w:shd w:val="clear" w:color="auto" w:fill="auto"/>
            <w:vAlign w:val="center"/>
          </w:tcPr>
          <w:p w14:paraId="4FFF028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68BD9F3E">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B596F70">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F0C5E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对职业技能鉴定机构未取得职业技能鉴定许可或超出职业技能鉴定许可范围进行职业技能鉴定的检查</w:t>
            </w:r>
          </w:p>
        </w:tc>
        <w:tc>
          <w:tcPr>
            <w:tcW w:w="720" w:type="dxa"/>
            <w:tcBorders>
              <w:top w:val="nil"/>
              <w:left w:val="nil"/>
              <w:bottom w:val="single" w:color="auto" w:sz="4" w:space="0"/>
              <w:right w:val="single" w:color="auto" w:sz="4" w:space="0"/>
            </w:tcBorders>
            <w:shd w:val="clear" w:color="auto" w:fill="auto"/>
            <w:vAlign w:val="center"/>
          </w:tcPr>
          <w:p w14:paraId="65384D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EF146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职业技能鉴定机构 </w:t>
            </w:r>
          </w:p>
        </w:tc>
        <w:tc>
          <w:tcPr>
            <w:tcW w:w="1075" w:type="dxa"/>
            <w:tcBorders>
              <w:top w:val="nil"/>
              <w:left w:val="nil"/>
              <w:bottom w:val="single" w:color="auto" w:sz="4" w:space="0"/>
              <w:right w:val="single" w:color="auto" w:sz="4" w:space="0"/>
            </w:tcBorders>
            <w:shd w:val="clear" w:color="auto" w:fill="auto"/>
            <w:vAlign w:val="center"/>
          </w:tcPr>
          <w:p w14:paraId="69EAE1D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D861E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B3BB0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技能鉴定管理条例》（2002年11月29日云南省第九届人民代表大会常务委员会第三十一次会议通过）第二十条：“未取得职业技能鉴定许可证或者超出职业技能鉴定许可证范围进行职业技能鉴定的，由县以上劳动保障行政部门责令停止违法行为，宣布鉴定结果无效，退还申请鉴定人员交纳的费用，并处一千元以上五千元以下罚款。”</w:t>
            </w:r>
          </w:p>
        </w:tc>
        <w:tc>
          <w:tcPr>
            <w:tcW w:w="708" w:type="dxa"/>
            <w:tcBorders>
              <w:top w:val="nil"/>
              <w:left w:val="nil"/>
              <w:bottom w:val="single" w:color="auto" w:sz="4" w:space="0"/>
              <w:right w:val="single" w:color="auto" w:sz="4" w:space="0"/>
            </w:tcBorders>
            <w:shd w:val="clear" w:color="auto" w:fill="auto"/>
            <w:vAlign w:val="center"/>
          </w:tcPr>
          <w:p w14:paraId="4C69E10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13F8E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1F9D712">
        <w:tblPrEx>
          <w:shd w:val="clear" w:color="auto" w:fill="auto"/>
          <w:tblCellMar>
            <w:top w:w="0" w:type="dxa"/>
            <w:left w:w="108" w:type="dxa"/>
            <w:bottom w:w="0" w:type="dxa"/>
            <w:right w:w="108" w:type="dxa"/>
          </w:tblCellMar>
        </w:tblPrEx>
        <w:trPr>
          <w:trHeight w:val="7050" w:hRule="atLeast"/>
        </w:trPr>
        <w:tc>
          <w:tcPr>
            <w:tcW w:w="567" w:type="dxa"/>
            <w:tcBorders>
              <w:top w:val="nil"/>
              <w:left w:val="single" w:color="auto" w:sz="4" w:space="0"/>
              <w:bottom w:val="single" w:color="auto" w:sz="4" w:space="0"/>
              <w:right w:val="nil"/>
            </w:tcBorders>
            <w:shd w:val="clear" w:color="auto" w:fill="auto"/>
            <w:vAlign w:val="center"/>
          </w:tcPr>
          <w:p w14:paraId="3DF7139C">
            <w:pPr>
              <w:numPr>
                <w:ilvl w:val="0"/>
                <w:numId w:val="1"/>
              </w:numPr>
              <w:ind w:left="425" w:hanging="425"/>
              <w:jc w:val="center"/>
              <w:rPr>
                <w:rFonts w:hint="eastAsia" w:ascii="仿宋" w:hAnsi="仿宋" w:eastAsia="仿宋" w:cs="仿宋"/>
                <w:color w:val="000000"/>
                <w:sz w:val="20"/>
                <w:szCs w:val="20"/>
              </w:rPr>
            </w:pPr>
          </w:p>
        </w:tc>
        <w:tc>
          <w:tcPr>
            <w:tcW w:w="777" w:type="dxa"/>
            <w:tcBorders>
              <w:top w:val="nil"/>
              <w:left w:val="single" w:color="auto" w:sz="4" w:space="0"/>
              <w:bottom w:val="single" w:color="000000" w:sz="4" w:space="0"/>
              <w:right w:val="single" w:color="auto" w:sz="4" w:space="0"/>
            </w:tcBorders>
            <w:shd w:val="clear" w:color="auto" w:fill="auto"/>
            <w:vAlign w:val="center"/>
          </w:tcPr>
          <w:p w14:paraId="5F7850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lang w:val="en-US" w:eastAsia="zh-CN"/>
              </w:rPr>
              <w:t>)</w:t>
            </w:r>
          </w:p>
        </w:tc>
        <w:tc>
          <w:tcPr>
            <w:tcW w:w="1450" w:type="dxa"/>
            <w:tcBorders>
              <w:top w:val="nil"/>
              <w:left w:val="nil"/>
              <w:bottom w:val="single" w:color="auto" w:sz="4" w:space="0"/>
              <w:right w:val="single" w:color="auto" w:sz="4" w:space="0"/>
            </w:tcBorders>
            <w:shd w:val="clear" w:color="auto" w:fill="auto"/>
            <w:vAlign w:val="center"/>
          </w:tcPr>
          <w:p w14:paraId="01ABCD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4A4E62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对未取得《中华人民共和国社会力量办学许可证》、《中华人民共和国民办学校办学许可证》或使用无效许可证从事职业培训活动的检查</w:t>
            </w:r>
          </w:p>
        </w:tc>
        <w:tc>
          <w:tcPr>
            <w:tcW w:w="720" w:type="dxa"/>
            <w:tcBorders>
              <w:top w:val="nil"/>
              <w:left w:val="nil"/>
              <w:bottom w:val="single" w:color="auto" w:sz="4" w:space="0"/>
              <w:right w:val="single" w:color="auto" w:sz="4" w:space="0"/>
            </w:tcBorders>
            <w:shd w:val="clear" w:color="auto" w:fill="auto"/>
            <w:vAlign w:val="center"/>
          </w:tcPr>
          <w:p w14:paraId="64D589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113BC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5EB36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056D0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637002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w:t>
            </w:r>
          </w:p>
          <w:p w14:paraId="2A173E34">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57D6B97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F29BE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1C52E92">
        <w:tblPrEx>
          <w:shd w:val="clear" w:color="auto" w:fill="auto"/>
          <w:tblCellMar>
            <w:top w:w="0" w:type="dxa"/>
            <w:left w:w="108" w:type="dxa"/>
            <w:bottom w:w="0" w:type="dxa"/>
            <w:right w:w="108" w:type="dxa"/>
          </w:tblCellMar>
        </w:tblPrEx>
        <w:trPr>
          <w:trHeight w:val="1975" w:hRule="atLeast"/>
        </w:trPr>
        <w:tc>
          <w:tcPr>
            <w:tcW w:w="567" w:type="dxa"/>
            <w:tcBorders>
              <w:top w:val="nil"/>
              <w:left w:val="single" w:color="auto" w:sz="4" w:space="0"/>
              <w:bottom w:val="single" w:color="auto" w:sz="4" w:space="0"/>
              <w:right w:val="nil"/>
            </w:tcBorders>
            <w:shd w:val="clear" w:color="auto" w:fill="auto"/>
            <w:vAlign w:val="center"/>
          </w:tcPr>
          <w:p w14:paraId="40434E1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762FB0BE">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5BDFB6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职业技能考核鉴定</w:t>
            </w:r>
          </w:p>
        </w:tc>
        <w:tc>
          <w:tcPr>
            <w:tcW w:w="2060" w:type="dxa"/>
            <w:tcBorders>
              <w:top w:val="nil"/>
              <w:left w:val="nil"/>
              <w:bottom w:val="single" w:color="auto" w:sz="4" w:space="0"/>
              <w:right w:val="single" w:color="auto" w:sz="4" w:space="0"/>
            </w:tcBorders>
            <w:shd w:val="clear" w:color="auto" w:fill="auto"/>
            <w:vAlign w:val="center"/>
          </w:tcPr>
          <w:p w14:paraId="0F9D44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对职业技能鉴定机构在鉴定工作中弄虚作假的检查</w:t>
            </w:r>
          </w:p>
        </w:tc>
        <w:tc>
          <w:tcPr>
            <w:tcW w:w="720" w:type="dxa"/>
            <w:tcBorders>
              <w:top w:val="nil"/>
              <w:left w:val="nil"/>
              <w:bottom w:val="single" w:color="auto" w:sz="4" w:space="0"/>
              <w:right w:val="single" w:color="auto" w:sz="4" w:space="0"/>
            </w:tcBorders>
            <w:shd w:val="clear" w:color="auto" w:fill="auto"/>
            <w:vAlign w:val="center"/>
          </w:tcPr>
          <w:p w14:paraId="7776F3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A6E9EB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职业技能鉴定机构</w:t>
            </w:r>
          </w:p>
        </w:tc>
        <w:tc>
          <w:tcPr>
            <w:tcW w:w="1075" w:type="dxa"/>
            <w:tcBorders>
              <w:top w:val="nil"/>
              <w:left w:val="nil"/>
              <w:bottom w:val="single" w:color="auto" w:sz="4" w:space="0"/>
              <w:right w:val="single" w:color="auto" w:sz="4" w:space="0"/>
            </w:tcBorders>
            <w:shd w:val="clear" w:color="auto" w:fill="auto"/>
            <w:vAlign w:val="center"/>
          </w:tcPr>
          <w:p w14:paraId="258639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ED375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9FF1E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技能鉴定管理条例》（2002年11月29日云南省第九届人民代表大会常务委员会第三十一次会议通过）第二十一条：“职业技能鉴定机构在鉴定工作中弄虚作假的，其鉴定结果无效，由县以上劳动保障行政部门责令改正，并对职业技能鉴定机构处一万元以上五万元以下罚款，对直接负责的主管人员和其他直接责任人员处一千元以上五千元以下罚款；拒不改正的，由发证机关吊销职业技能鉴定许可证。”</w:t>
            </w:r>
          </w:p>
        </w:tc>
        <w:tc>
          <w:tcPr>
            <w:tcW w:w="708" w:type="dxa"/>
            <w:tcBorders>
              <w:top w:val="nil"/>
              <w:left w:val="nil"/>
              <w:bottom w:val="single" w:color="auto" w:sz="4" w:space="0"/>
              <w:right w:val="single" w:color="auto" w:sz="4" w:space="0"/>
            </w:tcBorders>
            <w:shd w:val="clear" w:color="auto" w:fill="auto"/>
            <w:vAlign w:val="center"/>
          </w:tcPr>
          <w:p w14:paraId="2E24B39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9AABA6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E15F40F">
        <w:tblPrEx>
          <w:shd w:val="clear" w:color="auto" w:fill="auto"/>
          <w:tblCellMar>
            <w:top w:w="0" w:type="dxa"/>
            <w:left w:w="108" w:type="dxa"/>
            <w:bottom w:w="0" w:type="dxa"/>
            <w:right w:w="108" w:type="dxa"/>
          </w:tblCellMar>
        </w:tblPrEx>
        <w:trPr>
          <w:trHeight w:val="1755" w:hRule="atLeast"/>
        </w:trPr>
        <w:tc>
          <w:tcPr>
            <w:tcW w:w="567" w:type="dxa"/>
            <w:tcBorders>
              <w:top w:val="nil"/>
              <w:left w:val="single" w:color="auto" w:sz="4" w:space="0"/>
              <w:bottom w:val="single" w:color="auto" w:sz="4" w:space="0"/>
              <w:right w:val="nil"/>
            </w:tcBorders>
            <w:shd w:val="clear" w:color="auto" w:fill="auto"/>
            <w:vAlign w:val="center"/>
          </w:tcPr>
          <w:p w14:paraId="35AC769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0AD3145">
            <w:pPr>
              <w:widowControl/>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940E5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职业教育</w:t>
            </w:r>
          </w:p>
        </w:tc>
        <w:tc>
          <w:tcPr>
            <w:tcW w:w="2060" w:type="dxa"/>
            <w:tcBorders>
              <w:top w:val="nil"/>
              <w:left w:val="nil"/>
              <w:bottom w:val="single" w:color="auto" w:sz="4" w:space="0"/>
              <w:right w:val="single" w:color="auto" w:sz="4" w:space="0"/>
            </w:tcBorders>
            <w:shd w:val="clear" w:color="auto" w:fill="auto"/>
            <w:vAlign w:val="center"/>
          </w:tcPr>
          <w:p w14:paraId="1C0696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对用人单位伪造、变造、买卖职业资格证书的检查</w:t>
            </w:r>
          </w:p>
        </w:tc>
        <w:tc>
          <w:tcPr>
            <w:tcW w:w="720" w:type="dxa"/>
            <w:tcBorders>
              <w:top w:val="nil"/>
              <w:left w:val="nil"/>
              <w:bottom w:val="single" w:color="auto" w:sz="4" w:space="0"/>
              <w:right w:val="single" w:color="auto" w:sz="4" w:space="0"/>
            </w:tcBorders>
            <w:shd w:val="clear" w:color="auto" w:fill="auto"/>
            <w:vAlign w:val="center"/>
          </w:tcPr>
          <w:p w14:paraId="6B3F9D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79A47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B0073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A56C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8E5E4A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业技能鉴定管理条例》（2002年11月29日云南省第九届人民代表大会常务委员会第三十一次会议通过）第二十四条：“伪造、变造、买卖职业资格证书的，由县以上劳动保障行政部门没收违法所得，并处违法所得一倍以上五倍以下罚款；无违法所得的，处一千元以上五千元以下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2CD979E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31428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AD27FBB">
        <w:tblPrEx>
          <w:tblCellMar>
            <w:top w:w="0" w:type="dxa"/>
            <w:left w:w="108" w:type="dxa"/>
            <w:bottom w:w="0" w:type="dxa"/>
            <w:right w:w="108" w:type="dxa"/>
          </w:tblCellMar>
        </w:tblPrEx>
        <w:trPr>
          <w:trHeight w:val="2409" w:hRule="atLeast"/>
        </w:trPr>
        <w:tc>
          <w:tcPr>
            <w:tcW w:w="567" w:type="dxa"/>
            <w:tcBorders>
              <w:top w:val="nil"/>
              <w:left w:val="single" w:color="auto" w:sz="4" w:space="0"/>
              <w:bottom w:val="single" w:color="auto" w:sz="4" w:space="0"/>
              <w:right w:val="nil"/>
            </w:tcBorders>
            <w:shd w:val="clear" w:color="auto" w:fill="auto"/>
            <w:vAlign w:val="center"/>
          </w:tcPr>
          <w:p w14:paraId="2A8EB64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000000" w:sz="4" w:space="0"/>
              <w:right w:val="single" w:color="auto" w:sz="4" w:space="0"/>
            </w:tcBorders>
            <w:shd w:val="clear" w:color="auto" w:fill="auto"/>
            <w:vAlign w:val="center"/>
          </w:tcPr>
          <w:p w14:paraId="371CEF8C">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76C10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外国人就业</w:t>
            </w:r>
          </w:p>
        </w:tc>
        <w:tc>
          <w:tcPr>
            <w:tcW w:w="2060" w:type="dxa"/>
            <w:tcBorders>
              <w:top w:val="nil"/>
              <w:left w:val="nil"/>
              <w:bottom w:val="single" w:color="auto" w:sz="4" w:space="0"/>
              <w:right w:val="single" w:color="auto" w:sz="4" w:space="0"/>
            </w:tcBorders>
            <w:shd w:val="clear" w:color="auto" w:fill="auto"/>
            <w:vAlign w:val="center"/>
          </w:tcPr>
          <w:p w14:paraId="3A0325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对伪造、涂改、冒用、转让、买卖就业证和许可证的外国人和用人单位的检查</w:t>
            </w:r>
          </w:p>
        </w:tc>
        <w:tc>
          <w:tcPr>
            <w:tcW w:w="720" w:type="dxa"/>
            <w:tcBorders>
              <w:top w:val="nil"/>
              <w:left w:val="nil"/>
              <w:bottom w:val="single" w:color="auto" w:sz="4" w:space="0"/>
              <w:right w:val="single" w:color="auto" w:sz="4" w:space="0"/>
            </w:tcBorders>
            <w:shd w:val="clear" w:color="auto" w:fill="auto"/>
            <w:vAlign w:val="center"/>
          </w:tcPr>
          <w:p w14:paraId="722398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200F2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73CCB3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614C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B4AC9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708" w:type="dxa"/>
            <w:tcBorders>
              <w:top w:val="nil"/>
              <w:left w:val="nil"/>
              <w:bottom w:val="single" w:color="auto" w:sz="4" w:space="0"/>
              <w:right w:val="single" w:color="auto" w:sz="4" w:space="0"/>
            </w:tcBorders>
            <w:shd w:val="clear" w:color="auto" w:fill="auto"/>
            <w:vAlign w:val="center"/>
          </w:tcPr>
          <w:p w14:paraId="1ECCF36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2E4E7D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C72D4E0">
        <w:tblPrEx>
          <w:tblCellMar>
            <w:top w:w="0" w:type="dxa"/>
            <w:left w:w="108" w:type="dxa"/>
            <w:bottom w:w="0" w:type="dxa"/>
            <w:right w:w="108" w:type="dxa"/>
          </w:tblCellMar>
        </w:tblPrEx>
        <w:trPr>
          <w:trHeight w:val="2851" w:hRule="atLeast"/>
        </w:trPr>
        <w:tc>
          <w:tcPr>
            <w:tcW w:w="567" w:type="dxa"/>
            <w:tcBorders>
              <w:top w:val="nil"/>
              <w:left w:val="single" w:color="auto" w:sz="4" w:space="0"/>
              <w:bottom w:val="single" w:color="auto" w:sz="4" w:space="0"/>
              <w:right w:val="nil"/>
            </w:tcBorders>
            <w:shd w:val="clear" w:color="auto" w:fill="auto"/>
            <w:vAlign w:val="center"/>
          </w:tcPr>
          <w:p w14:paraId="0BB6397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2DBE0EEF">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7B160A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规章制度</w:t>
            </w:r>
          </w:p>
        </w:tc>
        <w:tc>
          <w:tcPr>
            <w:tcW w:w="2060" w:type="dxa"/>
            <w:tcBorders>
              <w:top w:val="nil"/>
              <w:left w:val="nil"/>
              <w:bottom w:val="single" w:color="auto" w:sz="4" w:space="0"/>
              <w:right w:val="single" w:color="auto" w:sz="4" w:space="0"/>
            </w:tcBorders>
            <w:shd w:val="clear" w:color="auto" w:fill="auto"/>
            <w:vAlign w:val="center"/>
          </w:tcPr>
          <w:p w14:paraId="76C0404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对用人单位直接涉及劳动者切身利益的规章制度违反法律、法规规定的检查</w:t>
            </w:r>
          </w:p>
        </w:tc>
        <w:tc>
          <w:tcPr>
            <w:tcW w:w="720" w:type="dxa"/>
            <w:tcBorders>
              <w:top w:val="nil"/>
              <w:left w:val="nil"/>
              <w:bottom w:val="single" w:color="auto" w:sz="4" w:space="0"/>
              <w:right w:val="single" w:color="auto" w:sz="4" w:space="0"/>
            </w:tcBorders>
            <w:shd w:val="clear" w:color="auto" w:fill="auto"/>
            <w:vAlign w:val="center"/>
          </w:tcPr>
          <w:p w14:paraId="63B539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3129C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841F1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41045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30166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《中华人民共和国劳动合同法》（2007年6月29日第十届全国人民代表大会常务委员会第二十八次会议通过，2007年6月29日中华人民共和国主席令第65号公布，2012年12月28日根据</w:t>
            </w:r>
            <w:r>
              <w:rPr>
                <w:rFonts w:hint="eastAsia" w:ascii="仿宋" w:hAnsi="仿宋" w:eastAsia="仿宋" w:cs="仿宋"/>
                <w:kern w:val="0"/>
                <w:sz w:val="20"/>
                <w:szCs w:val="20"/>
                <w:lang w:eastAsia="zh-CN"/>
              </w:rPr>
              <w:t>《全国人民代表大会</w:t>
            </w:r>
            <w:r>
              <w:rPr>
                <w:rFonts w:hint="eastAsia" w:ascii="仿宋" w:hAnsi="仿宋" w:eastAsia="仿宋" w:cs="仿宋"/>
                <w:kern w:val="0"/>
                <w:sz w:val="20"/>
                <w:szCs w:val="20"/>
              </w:rPr>
              <w:t>常务委员会关于修改&lt;中华人民共和国劳动合同法&gt;的决定》修订）第八十条：用人单位直接涉及劳动者切身利益的规章制度违反法律、法规规定的，由劳动行政部门责令改正，给予警告；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3EF5232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2F38A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69D8922">
        <w:tblPrEx>
          <w:shd w:val="clear" w:color="auto" w:fill="auto"/>
          <w:tblCellMar>
            <w:top w:w="0" w:type="dxa"/>
            <w:left w:w="108" w:type="dxa"/>
            <w:bottom w:w="0" w:type="dxa"/>
            <w:right w:w="108" w:type="dxa"/>
          </w:tblCellMar>
        </w:tblPrEx>
        <w:trPr>
          <w:trHeight w:val="3684" w:hRule="atLeast"/>
        </w:trPr>
        <w:tc>
          <w:tcPr>
            <w:tcW w:w="567" w:type="dxa"/>
            <w:tcBorders>
              <w:top w:val="nil"/>
              <w:left w:val="single" w:color="auto" w:sz="4" w:space="0"/>
              <w:bottom w:val="single" w:color="auto" w:sz="4" w:space="0"/>
              <w:right w:val="nil"/>
            </w:tcBorders>
            <w:shd w:val="clear" w:color="auto" w:fill="auto"/>
            <w:vAlign w:val="center"/>
          </w:tcPr>
          <w:p w14:paraId="63FDCE0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6F8FE76">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7A697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2ED9BE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对用人单位以担保或其他名义向劳动者收取财物的检查</w:t>
            </w:r>
          </w:p>
        </w:tc>
        <w:tc>
          <w:tcPr>
            <w:tcW w:w="720" w:type="dxa"/>
            <w:tcBorders>
              <w:top w:val="nil"/>
              <w:left w:val="nil"/>
              <w:bottom w:val="single" w:color="auto" w:sz="4" w:space="0"/>
              <w:right w:val="single" w:color="auto" w:sz="4" w:space="0"/>
            </w:tcBorders>
            <w:shd w:val="clear" w:color="auto" w:fill="auto"/>
            <w:vAlign w:val="center"/>
          </w:tcPr>
          <w:p w14:paraId="718F01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2598A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7FEEE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602F2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BA6A1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5DA56E4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527215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55D17D9">
        <w:tblPrEx>
          <w:tblCellMar>
            <w:top w:w="0" w:type="dxa"/>
            <w:left w:w="108" w:type="dxa"/>
            <w:bottom w:w="0" w:type="dxa"/>
            <w:right w:w="108" w:type="dxa"/>
          </w:tblCellMar>
        </w:tblPrEx>
        <w:trPr>
          <w:trHeight w:val="3997" w:hRule="atLeast"/>
        </w:trPr>
        <w:tc>
          <w:tcPr>
            <w:tcW w:w="567" w:type="dxa"/>
            <w:tcBorders>
              <w:top w:val="nil"/>
              <w:left w:val="single" w:color="auto" w:sz="4" w:space="0"/>
              <w:bottom w:val="single" w:color="auto" w:sz="4" w:space="0"/>
              <w:right w:val="nil"/>
            </w:tcBorders>
            <w:shd w:val="clear" w:color="auto" w:fill="auto"/>
            <w:vAlign w:val="center"/>
          </w:tcPr>
          <w:p w14:paraId="36C3232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1F9838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7DE634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5EC806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对劳动者依法解除或终止劳动合同，用人单位扣押劳动者档案或其他物品的检查</w:t>
            </w:r>
          </w:p>
        </w:tc>
        <w:tc>
          <w:tcPr>
            <w:tcW w:w="720" w:type="dxa"/>
            <w:tcBorders>
              <w:top w:val="nil"/>
              <w:left w:val="nil"/>
              <w:bottom w:val="single" w:color="auto" w:sz="4" w:space="0"/>
              <w:right w:val="single" w:color="auto" w:sz="4" w:space="0"/>
            </w:tcBorders>
            <w:shd w:val="clear" w:color="auto" w:fill="auto"/>
            <w:vAlign w:val="center"/>
          </w:tcPr>
          <w:p w14:paraId="4CBEE2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C34D1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BAEE2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6A329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121B2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《中华人民共和国劳动合同法》（2007年6月29日第十届全国人民代表大会常务委员会第二十八次会议通过  2007年6月29日中华人民共和国主席令第65号公布  2012年12月28日根据</w:t>
            </w:r>
            <w:r>
              <w:rPr>
                <w:rFonts w:hint="eastAsia" w:ascii="仿宋" w:hAnsi="仿宋" w:eastAsia="仿宋" w:cs="仿宋"/>
                <w:kern w:val="0"/>
                <w:sz w:val="20"/>
                <w:szCs w:val="20"/>
                <w:lang w:eastAsia="zh-CN"/>
              </w:rPr>
              <w:t>《全国人民代表大会</w:t>
            </w:r>
            <w:r>
              <w:rPr>
                <w:rFonts w:hint="eastAsia" w:ascii="仿宋" w:hAnsi="仿宋" w:eastAsia="仿宋" w:cs="仿宋"/>
                <w:kern w:val="0"/>
                <w:sz w:val="20"/>
                <w:szCs w:val="20"/>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08" w:type="dxa"/>
            <w:tcBorders>
              <w:top w:val="nil"/>
              <w:left w:val="nil"/>
              <w:bottom w:val="single" w:color="auto" w:sz="4" w:space="0"/>
              <w:right w:val="single" w:color="auto" w:sz="4" w:space="0"/>
            </w:tcBorders>
            <w:shd w:val="clear" w:color="auto" w:fill="auto"/>
            <w:vAlign w:val="center"/>
          </w:tcPr>
          <w:p w14:paraId="541CB8B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342B2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D48B2DD">
        <w:tblPrEx>
          <w:tblCellMar>
            <w:top w:w="0" w:type="dxa"/>
            <w:left w:w="108" w:type="dxa"/>
            <w:bottom w:w="0" w:type="dxa"/>
            <w:right w:w="108" w:type="dxa"/>
          </w:tblCellMar>
        </w:tblPrEx>
        <w:trPr>
          <w:trHeight w:val="2101" w:hRule="atLeast"/>
        </w:trPr>
        <w:tc>
          <w:tcPr>
            <w:tcW w:w="567" w:type="dxa"/>
            <w:tcBorders>
              <w:top w:val="nil"/>
              <w:left w:val="single" w:color="auto" w:sz="4" w:space="0"/>
              <w:bottom w:val="single" w:color="auto" w:sz="4" w:space="0"/>
              <w:right w:val="nil"/>
            </w:tcBorders>
            <w:shd w:val="clear" w:color="auto" w:fill="auto"/>
            <w:vAlign w:val="center"/>
          </w:tcPr>
          <w:p w14:paraId="6DABF1C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6EBADF8">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469E9B2">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8D81A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对用人单位违反劳动合同法有关建立职工名册规定的检查</w:t>
            </w:r>
          </w:p>
        </w:tc>
        <w:tc>
          <w:tcPr>
            <w:tcW w:w="720" w:type="dxa"/>
            <w:tcBorders>
              <w:top w:val="nil"/>
              <w:left w:val="nil"/>
              <w:bottom w:val="single" w:color="auto" w:sz="4" w:space="0"/>
              <w:right w:val="single" w:color="auto" w:sz="4" w:space="0"/>
            </w:tcBorders>
            <w:shd w:val="clear" w:color="auto" w:fill="auto"/>
            <w:vAlign w:val="center"/>
          </w:tcPr>
          <w:p w14:paraId="03A990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56736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F8AB2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F12C8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CE0BD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102AE4B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ABCD4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8353875">
        <w:tblPrEx>
          <w:shd w:val="clear" w:color="auto" w:fill="auto"/>
          <w:tblCellMar>
            <w:top w:w="0" w:type="dxa"/>
            <w:left w:w="108" w:type="dxa"/>
            <w:bottom w:w="0" w:type="dxa"/>
            <w:right w:w="108" w:type="dxa"/>
          </w:tblCellMar>
        </w:tblPrEx>
        <w:trPr>
          <w:trHeight w:val="244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085C9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2AFE19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0226AA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240DFB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对用人单位招用人员未按规定订立劳动合同或者订立法定条款不完备劳动合同的检查</w:t>
            </w:r>
          </w:p>
        </w:tc>
        <w:tc>
          <w:tcPr>
            <w:tcW w:w="720" w:type="dxa"/>
            <w:tcBorders>
              <w:top w:val="nil"/>
              <w:left w:val="nil"/>
              <w:bottom w:val="single" w:color="auto" w:sz="4" w:space="0"/>
              <w:right w:val="single" w:color="auto" w:sz="4" w:space="0"/>
            </w:tcBorders>
            <w:shd w:val="clear" w:color="auto" w:fill="auto"/>
            <w:vAlign w:val="center"/>
          </w:tcPr>
          <w:p w14:paraId="188F5A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7EC47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04C6E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798DA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A3D91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708" w:type="dxa"/>
            <w:tcBorders>
              <w:top w:val="nil"/>
              <w:left w:val="nil"/>
              <w:bottom w:val="single" w:color="auto" w:sz="4" w:space="0"/>
              <w:right w:val="single" w:color="auto" w:sz="4" w:space="0"/>
            </w:tcBorders>
            <w:shd w:val="clear" w:color="auto" w:fill="auto"/>
            <w:vAlign w:val="center"/>
          </w:tcPr>
          <w:p w14:paraId="623D553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18281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C693BB0">
        <w:tblPrEx>
          <w:shd w:val="clear" w:color="auto" w:fill="auto"/>
          <w:tblCellMar>
            <w:top w:w="0" w:type="dxa"/>
            <w:left w:w="108" w:type="dxa"/>
            <w:bottom w:w="0" w:type="dxa"/>
            <w:right w:w="108" w:type="dxa"/>
          </w:tblCellMar>
        </w:tblPrEx>
        <w:trPr>
          <w:trHeight w:val="251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7242FD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2D8DC82">
            <w:pPr>
              <w:widowControl/>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3FE48D16">
            <w:pPr>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F8DCA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对用人单位未依法订立劳动合同的检查</w:t>
            </w:r>
          </w:p>
        </w:tc>
        <w:tc>
          <w:tcPr>
            <w:tcW w:w="720" w:type="dxa"/>
            <w:tcBorders>
              <w:top w:val="nil"/>
              <w:left w:val="nil"/>
              <w:bottom w:val="single" w:color="auto" w:sz="4" w:space="0"/>
              <w:right w:val="single" w:color="auto" w:sz="4" w:space="0"/>
            </w:tcBorders>
            <w:shd w:val="clear" w:color="auto" w:fill="auto"/>
            <w:vAlign w:val="center"/>
          </w:tcPr>
          <w:p w14:paraId="30DA2F0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E2CB5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4BBDF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5A8BE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91F66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185E0CC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74FE9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4A9FEF2">
        <w:tblPrEx>
          <w:shd w:val="clear" w:color="auto" w:fill="auto"/>
          <w:tblCellMar>
            <w:top w:w="0" w:type="dxa"/>
            <w:left w:w="108" w:type="dxa"/>
            <w:bottom w:w="0" w:type="dxa"/>
            <w:right w:w="108" w:type="dxa"/>
          </w:tblCellMar>
        </w:tblPrEx>
        <w:trPr>
          <w:trHeight w:val="173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34EC05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991D58D">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7873484">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2DE7B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对不按规定签订集体合同的检查</w:t>
            </w:r>
          </w:p>
        </w:tc>
        <w:tc>
          <w:tcPr>
            <w:tcW w:w="720" w:type="dxa"/>
            <w:tcBorders>
              <w:top w:val="nil"/>
              <w:left w:val="nil"/>
              <w:bottom w:val="single" w:color="auto" w:sz="4" w:space="0"/>
              <w:right w:val="single" w:color="auto" w:sz="4" w:space="0"/>
            </w:tcBorders>
            <w:shd w:val="clear" w:color="auto" w:fill="auto"/>
            <w:vAlign w:val="center"/>
          </w:tcPr>
          <w:p w14:paraId="5D11E4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E6BFD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EBA37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F1216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7EC23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《云南省劳动监察条例》（1998年11月27日云南省第九届人民代表大会常务委员会第六次会议通过）第二十二条：不按规定签订集体合同的，处以用人单位1000元的罚款。</w:t>
            </w:r>
          </w:p>
        </w:tc>
        <w:tc>
          <w:tcPr>
            <w:tcW w:w="708" w:type="dxa"/>
            <w:tcBorders>
              <w:top w:val="nil"/>
              <w:left w:val="nil"/>
              <w:bottom w:val="single" w:color="auto" w:sz="4" w:space="0"/>
              <w:right w:val="single" w:color="auto" w:sz="4" w:space="0"/>
            </w:tcBorders>
            <w:shd w:val="clear" w:color="auto" w:fill="auto"/>
            <w:vAlign w:val="center"/>
          </w:tcPr>
          <w:p w14:paraId="51CFA41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6E86D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CD91F45">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5BE9F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737C8111">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6ED3BE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0296E4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对用人单位不执行集体合同约定的劳动标准或其他事项的检查</w:t>
            </w:r>
          </w:p>
        </w:tc>
        <w:tc>
          <w:tcPr>
            <w:tcW w:w="720" w:type="dxa"/>
            <w:tcBorders>
              <w:top w:val="nil"/>
              <w:left w:val="nil"/>
              <w:bottom w:val="single" w:color="auto" w:sz="4" w:space="0"/>
              <w:right w:val="single" w:color="auto" w:sz="4" w:space="0"/>
            </w:tcBorders>
            <w:shd w:val="clear" w:color="auto" w:fill="auto"/>
            <w:vAlign w:val="center"/>
          </w:tcPr>
          <w:p w14:paraId="01553D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FCF2A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8C7A4E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4609E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1687F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 </w:t>
            </w:r>
          </w:p>
        </w:tc>
        <w:tc>
          <w:tcPr>
            <w:tcW w:w="708" w:type="dxa"/>
            <w:tcBorders>
              <w:top w:val="nil"/>
              <w:left w:val="nil"/>
              <w:bottom w:val="single" w:color="auto" w:sz="4" w:space="0"/>
              <w:right w:val="single" w:color="auto" w:sz="4" w:space="0"/>
            </w:tcBorders>
            <w:shd w:val="clear" w:color="auto" w:fill="auto"/>
            <w:vAlign w:val="center"/>
          </w:tcPr>
          <w:p w14:paraId="0DE7726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DBE55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D0BF7EF">
        <w:tblPrEx>
          <w:tblCellMar>
            <w:top w:w="0" w:type="dxa"/>
            <w:left w:w="108" w:type="dxa"/>
            <w:bottom w:w="0" w:type="dxa"/>
            <w:right w:w="108" w:type="dxa"/>
          </w:tblCellMar>
        </w:tblPrEx>
        <w:trPr>
          <w:trHeight w:val="237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ADA017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239C6CB">
            <w:pPr>
              <w:widowControl/>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E00C8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妨碍行政执法</w:t>
            </w:r>
          </w:p>
        </w:tc>
        <w:tc>
          <w:tcPr>
            <w:tcW w:w="2060" w:type="dxa"/>
            <w:tcBorders>
              <w:top w:val="nil"/>
              <w:left w:val="nil"/>
              <w:bottom w:val="single" w:color="auto" w:sz="4" w:space="0"/>
              <w:right w:val="single" w:color="auto" w:sz="4" w:space="0"/>
            </w:tcBorders>
            <w:shd w:val="clear" w:color="auto" w:fill="auto"/>
            <w:vAlign w:val="center"/>
          </w:tcPr>
          <w:p w14:paraId="30D770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对用人单位不提供或不如实提供签订或履行集体合同所需真实情况和资料的检查</w:t>
            </w:r>
          </w:p>
        </w:tc>
        <w:tc>
          <w:tcPr>
            <w:tcW w:w="720" w:type="dxa"/>
            <w:tcBorders>
              <w:top w:val="nil"/>
              <w:left w:val="nil"/>
              <w:bottom w:val="single" w:color="auto" w:sz="4" w:space="0"/>
              <w:right w:val="single" w:color="auto" w:sz="4" w:space="0"/>
            </w:tcBorders>
            <w:shd w:val="clear" w:color="auto" w:fill="auto"/>
            <w:vAlign w:val="center"/>
          </w:tcPr>
          <w:p w14:paraId="5D894AE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4B74E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73E30BF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B19B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03E49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708" w:type="dxa"/>
            <w:tcBorders>
              <w:top w:val="nil"/>
              <w:left w:val="nil"/>
              <w:bottom w:val="single" w:color="auto" w:sz="4" w:space="0"/>
              <w:right w:val="single" w:color="auto" w:sz="4" w:space="0"/>
            </w:tcBorders>
            <w:shd w:val="clear" w:color="auto" w:fill="auto"/>
            <w:vAlign w:val="center"/>
          </w:tcPr>
          <w:p w14:paraId="70D022C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98B19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59A222E">
        <w:tblPrEx>
          <w:shd w:val="clear" w:color="auto" w:fill="auto"/>
          <w:tblCellMar>
            <w:top w:w="0" w:type="dxa"/>
            <w:left w:w="108" w:type="dxa"/>
            <w:bottom w:w="0" w:type="dxa"/>
            <w:right w:w="108" w:type="dxa"/>
          </w:tblCellMar>
        </w:tblPrEx>
        <w:trPr>
          <w:trHeight w:val="15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FE4521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E8462E1">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65177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381856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对用人单位不当变更或解除职工一方代表的劳动合同的的检查</w:t>
            </w:r>
          </w:p>
        </w:tc>
        <w:tc>
          <w:tcPr>
            <w:tcW w:w="720" w:type="dxa"/>
            <w:tcBorders>
              <w:top w:val="nil"/>
              <w:left w:val="nil"/>
              <w:bottom w:val="single" w:color="auto" w:sz="4" w:space="0"/>
              <w:right w:val="single" w:color="auto" w:sz="4" w:space="0"/>
            </w:tcBorders>
            <w:shd w:val="clear" w:color="auto" w:fill="auto"/>
            <w:vAlign w:val="center"/>
          </w:tcPr>
          <w:p w14:paraId="406768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CBDDA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7D076E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83F9F08">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FC8A6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708" w:type="dxa"/>
            <w:tcBorders>
              <w:top w:val="nil"/>
              <w:left w:val="nil"/>
              <w:bottom w:val="single" w:color="auto" w:sz="4" w:space="0"/>
              <w:right w:val="single" w:color="auto" w:sz="4" w:space="0"/>
            </w:tcBorders>
            <w:shd w:val="clear" w:color="auto" w:fill="auto"/>
            <w:vAlign w:val="center"/>
          </w:tcPr>
          <w:p w14:paraId="2FD497F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18682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052F250">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39B1E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57F459C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6A7DF2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406353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对职工方或者上级工会提出协商要求后，企业拒绝开展工资集体协商或者拖延答复的检查</w:t>
            </w:r>
          </w:p>
        </w:tc>
        <w:tc>
          <w:tcPr>
            <w:tcW w:w="720" w:type="dxa"/>
            <w:tcBorders>
              <w:top w:val="nil"/>
              <w:left w:val="nil"/>
              <w:bottom w:val="single" w:color="auto" w:sz="4" w:space="0"/>
              <w:right w:val="single" w:color="auto" w:sz="4" w:space="0"/>
            </w:tcBorders>
            <w:shd w:val="clear" w:color="auto" w:fill="auto"/>
            <w:vAlign w:val="center"/>
          </w:tcPr>
          <w:p w14:paraId="118187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55DA6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B9DCE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7C33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092BED1">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708" w:type="dxa"/>
            <w:tcBorders>
              <w:top w:val="nil"/>
              <w:left w:val="nil"/>
              <w:bottom w:val="single" w:color="auto" w:sz="4" w:space="0"/>
              <w:right w:val="single" w:color="auto" w:sz="4" w:space="0"/>
            </w:tcBorders>
            <w:shd w:val="clear" w:color="auto" w:fill="auto"/>
            <w:vAlign w:val="center"/>
          </w:tcPr>
          <w:p w14:paraId="643CBC6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C3507B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F0EC398">
        <w:tblPrEx>
          <w:shd w:val="clear" w:color="auto" w:fill="auto"/>
          <w:tblCellMar>
            <w:top w:w="0" w:type="dxa"/>
            <w:left w:w="108" w:type="dxa"/>
            <w:bottom w:w="0" w:type="dxa"/>
            <w:right w:w="108" w:type="dxa"/>
          </w:tblCellMar>
        </w:tblPrEx>
        <w:trPr>
          <w:trHeight w:val="251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FD972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408A120">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2F52B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妨碍行政执法</w:t>
            </w:r>
          </w:p>
        </w:tc>
        <w:tc>
          <w:tcPr>
            <w:tcW w:w="2060" w:type="dxa"/>
            <w:tcBorders>
              <w:top w:val="nil"/>
              <w:left w:val="nil"/>
              <w:bottom w:val="single" w:color="auto" w:sz="4" w:space="0"/>
              <w:right w:val="single" w:color="auto" w:sz="4" w:space="0"/>
            </w:tcBorders>
            <w:shd w:val="clear" w:color="auto" w:fill="auto"/>
            <w:vAlign w:val="center"/>
          </w:tcPr>
          <w:p w14:paraId="2507DA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对企业不提供与工资集体协商有关信息资料或者提供虚假信息资料的检查</w:t>
            </w:r>
          </w:p>
        </w:tc>
        <w:tc>
          <w:tcPr>
            <w:tcW w:w="720" w:type="dxa"/>
            <w:tcBorders>
              <w:top w:val="nil"/>
              <w:left w:val="nil"/>
              <w:bottom w:val="single" w:color="auto" w:sz="4" w:space="0"/>
              <w:right w:val="single" w:color="auto" w:sz="4" w:space="0"/>
            </w:tcBorders>
            <w:shd w:val="clear" w:color="auto" w:fill="auto"/>
            <w:vAlign w:val="center"/>
          </w:tcPr>
          <w:p w14:paraId="188A27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07EA7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B152A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7B357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DF365A6">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708" w:type="dxa"/>
            <w:tcBorders>
              <w:top w:val="nil"/>
              <w:left w:val="nil"/>
              <w:bottom w:val="single" w:color="auto" w:sz="4" w:space="0"/>
              <w:right w:val="single" w:color="auto" w:sz="4" w:space="0"/>
            </w:tcBorders>
            <w:shd w:val="clear" w:color="auto" w:fill="auto"/>
            <w:vAlign w:val="center"/>
          </w:tcPr>
          <w:p w14:paraId="6C6BA81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ED735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61F87F9">
        <w:tblPrEx>
          <w:shd w:val="clear" w:color="auto" w:fill="auto"/>
          <w:tblCellMar>
            <w:top w:w="0" w:type="dxa"/>
            <w:left w:w="108" w:type="dxa"/>
            <w:bottom w:w="0" w:type="dxa"/>
            <w:right w:w="108" w:type="dxa"/>
          </w:tblCellMar>
        </w:tblPrEx>
        <w:trPr>
          <w:trHeight w:val="169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8EB50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5CC5824">
            <w:pPr>
              <w:widowControl/>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E28D3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5C7521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对企业不向协商代表提供开展工资集体协商所必需的工作条件和工作时间的检查</w:t>
            </w:r>
          </w:p>
        </w:tc>
        <w:tc>
          <w:tcPr>
            <w:tcW w:w="720" w:type="dxa"/>
            <w:tcBorders>
              <w:top w:val="nil"/>
              <w:left w:val="nil"/>
              <w:bottom w:val="single" w:color="auto" w:sz="4" w:space="0"/>
              <w:right w:val="single" w:color="auto" w:sz="4" w:space="0"/>
            </w:tcBorders>
            <w:shd w:val="clear" w:color="auto" w:fill="auto"/>
            <w:vAlign w:val="center"/>
          </w:tcPr>
          <w:p w14:paraId="44B0B1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0B757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6291E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57CF6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D29E877">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708" w:type="dxa"/>
            <w:tcBorders>
              <w:top w:val="nil"/>
              <w:left w:val="nil"/>
              <w:bottom w:val="single" w:color="auto" w:sz="4" w:space="0"/>
              <w:right w:val="single" w:color="auto" w:sz="4" w:space="0"/>
            </w:tcBorders>
            <w:shd w:val="clear" w:color="auto" w:fill="auto"/>
            <w:vAlign w:val="center"/>
          </w:tcPr>
          <w:p w14:paraId="79719AB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3ED3F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8B9B450">
        <w:tblPrEx>
          <w:shd w:val="clear" w:color="auto" w:fill="auto"/>
          <w:tblCellMar>
            <w:top w:w="0" w:type="dxa"/>
            <w:left w:w="108" w:type="dxa"/>
            <w:bottom w:w="0" w:type="dxa"/>
            <w:right w:w="108" w:type="dxa"/>
          </w:tblCellMar>
        </w:tblPrEx>
        <w:trPr>
          <w:trHeight w:val="228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11C988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0FF5AA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r>
              <w:rPr>
                <w:rFonts w:hint="eastAsia" w:ascii="仿宋" w:hAnsi="仿宋" w:eastAsia="仿宋" w:cs="仿宋"/>
                <w:kern w:val="0"/>
                <w:sz w:val="20"/>
                <w:szCs w:val="20"/>
              </w:rPr>
              <w:t>项）</w:t>
            </w:r>
          </w:p>
        </w:tc>
        <w:tc>
          <w:tcPr>
            <w:tcW w:w="1450" w:type="dxa"/>
            <w:vMerge w:val="restart"/>
            <w:tcBorders>
              <w:top w:val="nil"/>
              <w:left w:val="nil"/>
              <w:right w:val="single" w:color="auto" w:sz="4" w:space="0"/>
            </w:tcBorders>
            <w:shd w:val="clear" w:color="auto" w:fill="auto"/>
            <w:vAlign w:val="center"/>
          </w:tcPr>
          <w:p w14:paraId="23981E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劳动合同和招用工管理</w:t>
            </w:r>
          </w:p>
        </w:tc>
        <w:tc>
          <w:tcPr>
            <w:tcW w:w="2060" w:type="dxa"/>
            <w:tcBorders>
              <w:top w:val="nil"/>
              <w:left w:val="nil"/>
              <w:bottom w:val="single" w:color="auto" w:sz="4" w:space="0"/>
              <w:right w:val="single" w:color="auto" w:sz="4" w:space="0"/>
            </w:tcBorders>
            <w:shd w:val="clear" w:color="auto" w:fill="auto"/>
            <w:vAlign w:val="center"/>
          </w:tcPr>
          <w:p w14:paraId="0B465B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对企业不履行工资专项集体合同的检查</w:t>
            </w:r>
          </w:p>
        </w:tc>
        <w:tc>
          <w:tcPr>
            <w:tcW w:w="720" w:type="dxa"/>
            <w:tcBorders>
              <w:top w:val="nil"/>
              <w:left w:val="nil"/>
              <w:bottom w:val="single" w:color="auto" w:sz="4" w:space="0"/>
              <w:right w:val="single" w:color="auto" w:sz="4" w:space="0"/>
            </w:tcBorders>
            <w:shd w:val="clear" w:color="auto" w:fill="auto"/>
            <w:vAlign w:val="center"/>
          </w:tcPr>
          <w:p w14:paraId="2DCE30C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6AF4C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E4C47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D0AE0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F5EE7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708" w:type="dxa"/>
            <w:tcBorders>
              <w:top w:val="nil"/>
              <w:left w:val="nil"/>
              <w:bottom w:val="single" w:color="auto" w:sz="4" w:space="0"/>
              <w:right w:val="single" w:color="auto" w:sz="4" w:space="0"/>
            </w:tcBorders>
            <w:shd w:val="clear" w:color="auto" w:fill="auto"/>
            <w:vAlign w:val="center"/>
          </w:tcPr>
          <w:p w14:paraId="4082B39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C3377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BD10055">
        <w:tblPrEx>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DD29A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7C99908">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D6B4D82">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3B119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对无正当理由拒绝进行工资集体协商等平等协商签订集体合同的检查</w:t>
            </w:r>
          </w:p>
        </w:tc>
        <w:tc>
          <w:tcPr>
            <w:tcW w:w="720" w:type="dxa"/>
            <w:tcBorders>
              <w:top w:val="nil"/>
              <w:left w:val="nil"/>
              <w:bottom w:val="single" w:color="auto" w:sz="4" w:space="0"/>
              <w:right w:val="single" w:color="auto" w:sz="4" w:space="0"/>
            </w:tcBorders>
            <w:shd w:val="clear" w:color="auto" w:fill="auto"/>
            <w:vAlign w:val="center"/>
          </w:tcPr>
          <w:p w14:paraId="6A9F8EB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CED96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65723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CDF64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071A522">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708" w:type="dxa"/>
            <w:tcBorders>
              <w:top w:val="nil"/>
              <w:left w:val="nil"/>
              <w:bottom w:val="single" w:color="auto" w:sz="4" w:space="0"/>
              <w:right w:val="single" w:color="auto" w:sz="4" w:space="0"/>
            </w:tcBorders>
            <w:shd w:val="clear" w:color="auto" w:fill="auto"/>
            <w:vAlign w:val="center"/>
          </w:tcPr>
          <w:p w14:paraId="10CD65E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EA4F2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B7CC071">
        <w:tblPrEx>
          <w:shd w:val="clear" w:color="auto" w:fill="auto"/>
          <w:tblCellMar>
            <w:top w:w="0" w:type="dxa"/>
            <w:left w:w="108" w:type="dxa"/>
            <w:bottom w:w="0" w:type="dxa"/>
            <w:right w:w="108" w:type="dxa"/>
          </w:tblCellMar>
        </w:tblPrEx>
        <w:trPr>
          <w:trHeight w:val="1949" w:hRule="atLeast"/>
        </w:trPr>
        <w:tc>
          <w:tcPr>
            <w:tcW w:w="567" w:type="dxa"/>
            <w:tcBorders>
              <w:top w:val="nil"/>
              <w:left w:val="single" w:color="auto" w:sz="4" w:space="0"/>
              <w:bottom w:val="single" w:color="auto" w:sz="4" w:space="0"/>
              <w:right w:val="nil"/>
            </w:tcBorders>
            <w:shd w:val="clear" w:color="auto" w:fill="auto"/>
            <w:vAlign w:val="center"/>
          </w:tcPr>
          <w:p w14:paraId="70A158E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CC711BA">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6A913B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w:t>
            </w:r>
          </w:p>
        </w:tc>
        <w:tc>
          <w:tcPr>
            <w:tcW w:w="2060" w:type="dxa"/>
            <w:tcBorders>
              <w:top w:val="nil"/>
              <w:left w:val="nil"/>
              <w:bottom w:val="single" w:color="auto" w:sz="4" w:space="0"/>
              <w:right w:val="single" w:color="auto" w:sz="4" w:space="0"/>
            </w:tcBorders>
            <w:shd w:val="clear" w:color="auto" w:fill="auto"/>
            <w:vAlign w:val="center"/>
          </w:tcPr>
          <w:p w14:paraId="2C3074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对涂改、倒卖、出租、出借《劳务派遣经营许可证》，或者以其他形式非法转让《劳务派遣经营许可证》的检查</w:t>
            </w:r>
          </w:p>
        </w:tc>
        <w:tc>
          <w:tcPr>
            <w:tcW w:w="720" w:type="dxa"/>
            <w:tcBorders>
              <w:top w:val="nil"/>
              <w:left w:val="nil"/>
              <w:bottom w:val="single" w:color="auto" w:sz="4" w:space="0"/>
              <w:right w:val="single" w:color="auto" w:sz="4" w:space="0"/>
            </w:tcBorders>
            <w:shd w:val="clear" w:color="auto" w:fill="auto"/>
            <w:vAlign w:val="center"/>
          </w:tcPr>
          <w:p w14:paraId="1FB677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84641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劳务派遣机构</w:t>
            </w:r>
          </w:p>
        </w:tc>
        <w:tc>
          <w:tcPr>
            <w:tcW w:w="1075" w:type="dxa"/>
            <w:tcBorders>
              <w:top w:val="nil"/>
              <w:left w:val="nil"/>
              <w:bottom w:val="single" w:color="auto" w:sz="4" w:space="0"/>
              <w:right w:val="single" w:color="auto" w:sz="4" w:space="0"/>
            </w:tcBorders>
            <w:shd w:val="clear" w:color="auto" w:fill="auto"/>
            <w:vAlign w:val="center"/>
          </w:tcPr>
          <w:p w14:paraId="1BB60C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91A9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F7D05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708" w:type="dxa"/>
            <w:tcBorders>
              <w:top w:val="nil"/>
              <w:left w:val="nil"/>
              <w:bottom w:val="single" w:color="auto" w:sz="4" w:space="0"/>
              <w:right w:val="single" w:color="auto" w:sz="4" w:space="0"/>
            </w:tcBorders>
            <w:shd w:val="clear" w:color="auto" w:fill="auto"/>
            <w:vAlign w:val="center"/>
          </w:tcPr>
          <w:p w14:paraId="1BB6586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5DD78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AE2E8ED">
        <w:tblPrEx>
          <w:shd w:val="clear" w:color="auto" w:fill="auto"/>
          <w:tblCellMar>
            <w:top w:w="0" w:type="dxa"/>
            <w:left w:w="108" w:type="dxa"/>
            <w:bottom w:w="0" w:type="dxa"/>
            <w:right w:w="108" w:type="dxa"/>
          </w:tblCellMar>
        </w:tblPrEx>
        <w:trPr>
          <w:trHeight w:val="2800" w:hRule="atLeast"/>
        </w:trPr>
        <w:tc>
          <w:tcPr>
            <w:tcW w:w="567" w:type="dxa"/>
            <w:tcBorders>
              <w:top w:val="nil"/>
              <w:left w:val="single" w:color="auto" w:sz="4" w:space="0"/>
              <w:bottom w:val="single" w:color="auto" w:sz="4" w:space="0"/>
              <w:right w:val="nil"/>
            </w:tcBorders>
            <w:shd w:val="clear" w:color="auto" w:fill="auto"/>
            <w:vAlign w:val="center"/>
          </w:tcPr>
          <w:p w14:paraId="1421DC8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3C15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1D048C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w:t>
            </w:r>
          </w:p>
        </w:tc>
        <w:tc>
          <w:tcPr>
            <w:tcW w:w="2060" w:type="dxa"/>
            <w:tcBorders>
              <w:top w:val="nil"/>
              <w:left w:val="nil"/>
              <w:bottom w:val="single" w:color="auto" w:sz="4" w:space="0"/>
              <w:right w:val="single" w:color="auto" w:sz="4" w:space="0"/>
            </w:tcBorders>
            <w:shd w:val="clear" w:color="auto" w:fill="auto"/>
            <w:vAlign w:val="center"/>
          </w:tcPr>
          <w:p w14:paraId="3CBB32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对隐瞒真实情况或者提交虚假材料取得劳务派遣行政许可的检查</w:t>
            </w:r>
          </w:p>
        </w:tc>
        <w:tc>
          <w:tcPr>
            <w:tcW w:w="720" w:type="dxa"/>
            <w:tcBorders>
              <w:top w:val="nil"/>
              <w:left w:val="nil"/>
              <w:bottom w:val="single" w:color="auto" w:sz="4" w:space="0"/>
              <w:right w:val="single" w:color="auto" w:sz="4" w:space="0"/>
            </w:tcBorders>
            <w:shd w:val="clear" w:color="auto" w:fill="auto"/>
            <w:vAlign w:val="center"/>
          </w:tcPr>
          <w:p w14:paraId="6DE87D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ADE30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A2F06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D7A8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44C60B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55144C8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B8217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267C57A">
        <w:tblPrEx>
          <w:shd w:val="clear" w:color="auto" w:fill="auto"/>
          <w:tblCellMar>
            <w:top w:w="0" w:type="dxa"/>
            <w:left w:w="108" w:type="dxa"/>
            <w:bottom w:w="0" w:type="dxa"/>
            <w:right w:w="108" w:type="dxa"/>
          </w:tblCellMar>
        </w:tblPrEx>
        <w:trPr>
          <w:trHeight w:val="3105" w:hRule="atLeast"/>
        </w:trPr>
        <w:tc>
          <w:tcPr>
            <w:tcW w:w="567" w:type="dxa"/>
            <w:tcBorders>
              <w:top w:val="nil"/>
              <w:left w:val="single" w:color="auto" w:sz="4" w:space="0"/>
              <w:bottom w:val="single" w:color="auto" w:sz="4" w:space="0"/>
              <w:right w:val="nil"/>
            </w:tcBorders>
            <w:shd w:val="clear" w:color="auto" w:fill="auto"/>
            <w:vAlign w:val="center"/>
          </w:tcPr>
          <w:p w14:paraId="39F7488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3704DF">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0545094">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2375A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对以欺骗、贿赂等不正当手段取得劳务派遣行政许可的检查</w:t>
            </w:r>
          </w:p>
        </w:tc>
        <w:tc>
          <w:tcPr>
            <w:tcW w:w="720" w:type="dxa"/>
            <w:tcBorders>
              <w:top w:val="nil"/>
              <w:left w:val="nil"/>
              <w:bottom w:val="single" w:color="auto" w:sz="4" w:space="0"/>
              <w:right w:val="single" w:color="auto" w:sz="4" w:space="0"/>
            </w:tcBorders>
            <w:shd w:val="clear" w:color="auto" w:fill="auto"/>
            <w:vAlign w:val="center"/>
          </w:tcPr>
          <w:p w14:paraId="0617AE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391D9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劳务派遣机构</w:t>
            </w:r>
          </w:p>
        </w:tc>
        <w:tc>
          <w:tcPr>
            <w:tcW w:w="1075" w:type="dxa"/>
            <w:tcBorders>
              <w:top w:val="nil"/>
              <w:left w:val="nil"/>
              <w:bottom w:val="single" w:color="auto" w:sz="4" w:space="0"/>
              <w:right w:val="single" w:color="auto" w:sz="4" w:space="0"/>
            </w:tcBorders>
            <w:shd w:val="clear" w:color="auto" w:fill="auto"/>
            <w:vAlign w:val="center"/>
          </w:tcPr>
          <w:p w14:paraId="6FE356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6AD3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0B2739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5797A03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FC52F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249FBBF">
        <w:tblPrEx>
          <w:tblCellMar>
            <w:top w:w="0" w:type="dxa"/>
            <w:left w:w="108" w:type="dxa"/>
            <w:bottom w:w="0" w:type="dxa"/>
            <w:right w:w="108" w:type="dxa"/>
          </w:tblCellMar>
        </w:tblPrEx>
        <w:trPr>
          <w:trHeight w:val="3850" w:hRule="atLeast"/>
        </w:trPr>
        <w:tc>
          <w:tcPr>
            <w:tcW w:w="567" w:type="dxa"/>
            <w:tcBorders>
              <w:top w:val="nil"/>
              <w:left w:val="single" w:color="auto" w:sz="4" w:space="0"/>
              <w:bottom w:val="single" w:color="auto" w:sz="4" w:space="0"/>
              <w:right w:val="nil"/>
            </w:tcBorders>
            <w:shd w:val="clear" w:color="auto" w:fill="auto"/>
            <w:vAlign w:val="center"/>
          </w:tcPr>
          <w:p w14:paraId="517521F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EB105B">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2B55A1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w:t>
            </w:r>
          </w:p>
        </w:tc>
        <w:tc>
          <w:tcPr>
            <w:tcW w:w="2060" w:type="dxa"/>
            <w:tcBorders>
              <w:top w:val="nil"/>
              <w:left w:val="nil"/>
              <w:bottom w:val="single" w:color="auto" w:sz="4" w:space="0"/>
              <w:right w:val="single" w:color="auto" w:sz="4" w:space="0"/>
            </w:tcBorders>
            <w:shd w:val="clear" w:color="auto" w:fill="auto"/>
            <w:vAlign w:val="center"/>
          </w:tcPr>
          <w:p w14:paraId="25DE71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对劳务派遣单位违反劳动合同法规定的检查</w:t>
            </w:r>
          </w:p>
        </w:tc>
        <w:tc>
          <w:tcPr>
            <w:tcW w:w="720" w:type="dxa"/>
            <w:tcBorders>
              <w:top w:val="nil"/>
              <w:left w:val="nil"/>
              <w:bottom w:val="single" w:color="auto" w:sz="4" w:space="0"/>
              <w:right w:val="single" w:color="auto" w:sz="4" w:space="0"/>
            </w:tcBorders>
            <w:shd w:val="clear" w:color="auto" w:fill="auto"/>
            <w:vAlign w:val="center"/>
          </w:tcPr>
          <w:p w14:paraId="6FB46B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A5C92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劳务派遣机构</w:t>
            </w:r>
          </w:p>
        </w:tc>
        <w:tc>
          <w:tcPr>
            <w:tcW w:w="1075" w:type="dxa"/>
            <w:tcBorders>
              <w:top w:val="nil"/>
              <w:left w:val="nil"/>
              <w:bottom w:val="single" w:color="auto" w:sz="4" w:space="0"/>
              <w:right w:val="single" w:color="auto" w:sz="4" w:space="0"/>
            </w:tcBorders>
            <w:shd w:val="clear" w:color="auto" w:fill="auto"/>
            <w:vAlign w:val="center"/>
          </w:tcPr>
          <w:p w14:paraId="61EC79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EA413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64505A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《中华人民共和国劳动合同法》（2007年6月29日第十届全国人民代表大会常务委员会第二十八次会议通过  2007年6月29日中华人民共和国主席令第65号公布  2012年12月28日根据</w:t>
            </w:r>
            <w:r>
              <w:rPr>
                <w:rFonts w:hint="eastAsia" w:ascii="仿宋" w:hAnsi="仿宋" w:eastAsia="仿宋" w:cs="仿宋"/>
                <w:kern w:val="0"/>
                <w:sz w:val="20"/>
                <w:szCs w:val="20"/>
                <w:lang w:eastAsia="zh-CN"/>
              </w:rPr>
              <w:t>《全国人民代表大会</w:t>
            </w:r>
            <w:r>
              <w:rPr>
                <w:rFonts w:hint="eastAsia" w:ascii="仿宋" w:hAnsi="仿宋" w:eastAsia="仿宋" w:cs="仿宋"/>
                <w:kern w:val="0"/>
                <w:sz w:val="20"/>
                <w:szCs w:val="20"/>
              </w:rPr>
              <w:t>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335C1E5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98D9D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B093957">
        <w:tblPrEx>
          <w:shd w:val="clear" w:color="auto" w:fill="auto"/>
          <w:tblCellMar>
            <w:top w:w="0" w:type="dxa"/>
            <w:left w:w="108" w:type="dxa"/>
            <w:bottom w:w="0" w:type="dxa"/>
            <w:right w:w="108" w:type="dxa"/>
          </w:tblCellMar>
        </w:tblPrEx>
        <w:trPr>
          <w:trHeight w:val="2520" w:hRule="atLeast"/>
        </w:trPr>
        <w:tc>
          <w:tcPr>
            <w:tcW w:w="567" w:type="dxa"/>
            <w:tcBorders>
              <w:top w:val="nil"/>
              <w:left w:val="single" w:color="auto" w:sz="4" w:space="0"/>
              <w:bottom w:val="single" w:color="auto" w:sz="4" w:space="0"/>
              <w:right w:val="nil"/>
            </w:tcBorders>
            <w:shd w:val="clear" w:color="auto" w:fill="auto"/>
            <w:vAlign w:val="center"/>
          </w:tcPr>
          <w:p w14:paraId="1F1AC0F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4F55F">
            <w:pPr>
              <w:spacing w:line="240" w:lineRule="exact"/>
              <w:jc w:val="center"/>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BF2D15A">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026E4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对用工单位违反劳动合同法及实施条例有关劳务派遣规定的检查</w:t>
            </w:r>
          </w:p>
        </w:tc>
        <w:tc>
          <w:tcPr>
            <w:tcW w:w="720" w:type="dxa"/>
            <w:tcBorders>
              <w:top w:val="nil"/>
              <w:left w:val="nil"/>
              <w:bottom w:val="single" w:color="auto" w:sz="4" w:space="0"/>
              <w:right w:val="single" w:color="auto" w:sz="4" w:space="0"/>
            </w:tcBorders>
            <w:shd w:val="clear" w:color="auto" w:fill="auto"/>
            <w:vAlign w:val="center"/>
          </w:tcPr>
          <w:p w14:paraId="6C4993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6BAA8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AFC26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B55AA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0D5A6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07D1EBF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1AC35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1914AF3">
        <w:tblPrEx>
          <w:shd w:val="clear" w:color="auto" w:fill="auto"/>
          <w:tblCellMar>
            <w:top w:w="0" w:type="dxa"/>
            <w:left w:w="108" w:type="dxa"/>
            <w:bottom w:w="0" w:type="dxa"/>
            <w:right w:w="108" w:type="dxa"/>
          </w:tblCellMar>
        </w:tblPrEx>
        <w:trPr>
          <w:trHeight w:val="2970" w:hRule="atLeast"/>
        </w:trPr>
        <w:tc>
          <w:tcPr>
            <w:tcW w:w="567" w:type="dxa"/>
            <w:tcBorders>
              <w:top w:val="nil"/>
              <w:left w:val="single" w:color="auto" w:sz="4" w:space="0"/>
              <w:bottom w:val="single" w:color="auto" w:sz="4" w:space="0"/>
              <w:right w:val="nil"/>
            </w:tcBorders>
            <w:shd w:val="clear" w:color="auto" w:fill="auto"/>
            <w:vAlign w:val="center"/>
          </w:tcPr>
          <w:p w14:paraId="65FE71D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A38B4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403BDB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w:t>
            </w:r>
          </w:p>
        </w:tc>
        <w:tc>
          <w:tcPr>
            <w:tcW w:w="2060" w:type="dxa"/>
            <w:tcBorders>
              <w:top w:val="nil"/>
              <w:left w:val="nil"/>
              <w:bottom w:val="single" w:color="auto" w:sz="4" w:space="0"/>
              <w:right w:val="single" w:color="auto" w:sz="4" w:space="0"/>
            </w:tcBorders>
            <w:shd w:val="clear" w:color="auto" w:fill="auto"/>
            <w:vAlign w:val="center"/>
          </w:tcPr>
          <w:p w14:paraId="18C73B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对用工单位决定使用被派遣劳动者的辅助性岗位，不经职工代表大会或者全体职工讨论，提出方案和意见，与工会或者职工代表平等协商确定，并在用工单位内公示的检查</w:t>
            </w:r>
          </w:p>
        </w:tc>
        <w:tc>
          <w:tcPr>
            <w:tcW w:w="720" w:type="dxa"/>
            <w:tcBorders>
              <w:top w:val="nil"/>
              <w:left w:val="nil"/>
              <w:bottom w:val="single" w:color="auto" w:sz="4" w:space="0"/>
              <w:right w:val="single" w:color="auto" w:sz="4" w:space="0"/>
            </w:tcBorders>
            <w:shd w:val="clear" w:color="auto" w:fill="auto"/>
            <w:vAlign w:val="center"/>
          </w:tcPr>
          <w:p w14:paraId="00B6B8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DEF29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A4E23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9095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3F36A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708" w:type="dxa"/>
            <w:tcBorders>
              <w:top w:val="nil"/>
              <w:left w:val="nil"/>
              <w:bottom w:val="single" w:color="auto" w:sz="4" w:space="0"/>
              <w:right w:val="single" w:color="auto" w:sz="4" w:space="0"/>
            </w:tcBorders>
            <w:shd w:val="clear" w:color="auto" w:fill="auto"/>
            <w:vAlign w:val="center"/>
          </w:tcPr>
          <w:p w14:paraId="5696125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4D12A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3C514B8">
        <w:tblPrEx>
          <w:tblCellMar>
            <w:top w:w="0" w:type="dxa"/>
            <w:left w:w="108" w:type="dxa"/>
            <w:bottom w:w="0" w:type="dxa"/>
            <w:right w:w="108" w:type="dxa"/>
          </w:tblCellMar>
        </w:tblPrEx>
        <w:trPr>
          <w:trHeight w:val="324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5D7FE0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9F94C19">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A5986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工时休假</w:t>
            </w:r>
          </w:p>
        </w:tc>
        <w:tc>
          <w:tcPr>
            <w:tcW w:w="2060" w:type="dxa"/>
            <w:tcBorders>
              <w:top w:val="nil"/>
              <w:left w:val="nil"/>
              <w:bottom w:val="single" w:color="auto" w:sz="4" w:space="0"/>
              <w:right w:val="single" w:color="auto" w:sz="4" w:space="0"/>
            </w:tcBorders>
            <w:shd w:val="clear" w:color="auto" w:fill="auto"/>
            <w:vAlign w:val="center"/>
          </w:tcPr>
          <w:p w14:paraId="33E977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对违反法律、法规规定或者未经劳动者同意，安排劳动者延长工作时间的的检查</w:t>
            </w:r>
          </w:p>
        </w:tc>
        <w:tc>
          <w:tcPr>
            <w:tcW w:w="720" w:type="dxa"/>
            <w:tcBorders>
              <w:top w:val="nil"/>
              <w:left w:val="nil"/>
              <w:bottom w:val="single" w:color="auto" w:sz="4" w:space="0"/>
              <w:right w:val="single" w:color="auto" w:sz="4" w:space="0"/>
            </w:tcBorders>
            <w:shd w:val="clear" w:color="auto" w:fill="auto"/>
            <w:vAlign w:val="center"/>
          </w:tcPr>
          <w:p w14:paraId="6DC20C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19CFE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EB4C9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BC5FE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D6EB3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708" w:type="dxa"/>
            <w:tcBorders>
              <w:top w:val="nil"/>
              <w:left w:val="nil"/>
              <w:bottom w:val="single" w:color="auto" w:sz="4" w:space="0"/>
              <w:right w:val="single" w:color="auto" w:sz="4" w:space="0"/>
            </w:tcBorders>
            <w:shd w:val="clear" w:color="auto" w:fill="auto"/>
            <w:vAlign w:val="center"/>
          </w:tcPr>
          <w:p w14:paraId="43BE0EE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3B809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63F7C49">
        <w:tblPrEx>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8D92D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397E5B">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41A8E3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工时休假</w:t>
            </w:r>
          </w:p>
        </w:tc>
        <w:tc>
          <w:tcPr>
            <w:tcW w:w="2060" w:type="dxa"/>
            <w:tcBorders>
              <w:top w:val="nil"/>
              <w:left w:val="nil"/>
              <w:bottom w:val="single" w:color="auto" w:sz="4" w:space="0"/>
              <w:right w:val="single" w:color="auto" w:sz="4" w:space="0"/>
            </w:tcBorders>
            <w:shd w:val="clear" w:color="auto" w:fill="auto"/>
            <w:vAlign w:val="center"/>
          </w:tcPr>
          <w:p w14:paraId="4BCD9C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对用人单位不能依法保证劳动者休息休假（包括少数民族节假日）或未报经劳动保障部门批准实行其他工作制度和休息办法的检查</w:t>
            </w:r>
          </w:p>
        </w:tc>
        <w:tc>
          <w:tcPr>
            <w:tcW w:w="720" w:type="dxa"/>
            <w:tcBorders>
              <w:top w:val="nil"/>
              <w:left w:val="nil"/>
              <w:bottom w:val="single" w:color="auto" w:sz="4" w:space="0"/>
              <w:right w:val="single" w:color="auto" w:sz="4" w:space="0"/>
            </w:tcBorders>
            <w:shd w:val="clear" w:color="auto" w:fill="auto"/>
            <w:vAlign w:val="center"/>
          </w:tcPr>
          <w:p w14:paraId="1EF3B8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EC274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40CE8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229B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01C75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708" w:type="dxa"/>
            <w:tcBorders>
              <w:top w:val="nil"/>
              <w:left w:val="nil"/>
              <w:bottom w:val="single" w:color="auto" w:sz="4" w:space="0"/>
              <w:right w:val="single" w:color="auto" w:sz="4" w:space="0"/>
            </w:tcBorders>
            <w:shd w:val="clear" w:color="auto" w:fill="auto"/>
            <w:vAlign w:val="center"/>
          </w:tcPr>
          <w:p w14:paraId="2CD8FB2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DBFCC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4EFBA89">
        <w:tblPrEx>
          <w:shd w:val="clear" w:color="auto" w:fill="auto"/>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390A5E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E89AF">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F4B9187">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7636A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对用人单位实行不定时工作制和综合计算工作制情况的检查</w:t>
            </w:r>
          </w:p>
        </w:tc>
        <w:tc>
          <w:tcPr>
            <w:tcW w:w="720" w:type="dxa"/>
            <w:tcBorders>
              <w:top w:val="nil"/>
              <w:left w:val="nil"/>
              <w:bottom w:val="single" w:color="auto" w:sz="4" w:space="0"/>
              <w:right w:val="single" w:color="auto" w:sz="4" w:space="0"/>
            </w:tcBorders>
            <w:shd w:val="clear" w:color="auto" w:fill="auto"/>
            <w:vAlign w:val="center"/>
          </w:tcPr>
          <w:p w14:paraId="7BCF77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A528B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E343D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5EEA6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2194B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《中华人民共和国劳动法》</w:t>
            </w:r>
            <w:r>
              <w:rPr>
                <w:rFonts w:hint="eastAsia" w:ascii="仿宋" w:hAnsi="仿宋" w:eastAsia="仿宋" w:cs="仿宋"/>
                <w:kern w:val="0"/>
                <w:sz w:val="20"/>
                <w:szCs w:val="20"/>
              </w:rPr>
              <w:t>第三十九条：企业因生产特点不能实行本法第三十六条、第三十八条规定的，经劳动行政部门批准，可以实行其他工作和休息办法。</w:t>
            </w:r>
          </w:p>
          <w:p w14:paraId="3F64A3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《关于企业实行不定时工作制和综合计算工时工作制的审批办法》（劳部发〔1994〕503号）</w:t>
            </w:r>
          </w:p>
        </w:tc>
        <w:tc>
          <w:tcPr>
            <w:tcW w:w="708" w:type="dxa"/>
            <w:tcBorders>
              <w:top w:val="nil"/>
              <w:left w:val="nil"/>
              <w:bottom w:val="single" w:color="auto" w:sz="4" w:space="0"/>
              <w:right w:val="single" w:color="auto" w:sz="4" w:space="0"/>
            </w:tcBorders>
            <w:shd w:val="clear" w:color="auto" w:fill="auto"/>
            <w:vAlign w:val="center"/>
          </w:tcPr>
          <w:p w14:paraId="322EAF6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817B9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FD7CE6C">
        <w:tblPrEx>
          <w:tblCellMar>
            <w:top w:w="0" w:type="dxa"/>
            <w:left w:w="108" w:type="dxa"/>
            <w:bottom w:w="0" w:type="dxa"/>
            <w:right w:w="108" w:type="dxa"/>
          </w:tblCellMar>
        </w:tblPrEx>
        <w:trPr>
          <w:trHeight w:val="23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E4BF3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4C8E1871">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614B75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妨碍行政执法</w:t>
            </w:r>
          </w:p>
        </w:tc>
        <w:tc>
          <w:tcPr>
            <w:tcW w:w="2060" w:type="dxa"/>
            <w:tcBorders>
              <w:top w:val="nil"/>
              <w:left w:val="nil"/>
              <w:bottom w:val="single" w:color="auto" w:sz="4" w:space="0"/>
              <w:right w:val="single" w:color="auto" w:sz="4" w:space="0"/>
            </w:tcBorders>
            <w:shd w:val="clear" w:color="auto" w:fill="auto"/>
            <w:vAlign w:val="center"/>
          </w:tcPr>
          <w:p w14:paraId="2111AA5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对建设单位或者非建设领域用人单位拒不执行限期责令改正决定或者拒不履行增存工资保证金处理决定的检查</w:t>
            </w:r>
          </w:p>
        </w:tc>
        <w:tc>
          <w:tcPr>
            <w:tcW w:w="720" w:type="dxa"/>
            <w:tcBorders>
              <w:top w:val="nil"/>
              <w:left w:val="nil"/>
              <w:bottom w:val="single" w:color="auto" w:sz="4" w:space="0"/>
              <w:right w:val="single" w:color="auto" w:sz="4" w:space="0"/>
            </w:tcBorders>
            <w:shd w:val="clear" w:color="auto" w:fill="auto"/>
            <w:vAlign w:val="center"/>
          </w:tcPr>
          <w:p w14:paraId="718E33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F9C3A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42114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6514D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9DFF3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708" w:type="dxa"/>
            <w:tcBorders>
              <w:top w:val="nil"/>
              <w:left w:val="nil"/>
              <w:bottom w:val="single" w:color="auto" w:sz="4" w:space="0"/>
              <w:right w:val="single" w:color="auto" w:sz="4" w:space="0"/>
            </w:tcBorders>
            <w:shd w:val="clear" w:color="auto" w:fill="auto"/>
            <w:vAlign w:val="center"/>
          </w:tcPr>
          <w:p w14:paraId="4A1FDAF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A4453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CFB517C">
        <w:tblPrEx>
          <w:shd w:val="clear" w:color="auto" w:fill="auto"/>
          <w:tblCellMar>
            <w:top w:w="0" w:type="dxa"/>
            <w:left w:w="108" w:type="dxa"/>
            <w:bottom w:w="0" w:type="dxa"/>
            <w:right w:w="108" w:type="dxa"/>
          </w:tblCellMar>
        </w:tblPrEx>
        <w:trPr>
          <w:trHeight w:val="189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3B4E37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7A50DB7">
            <w:pPr>
              <w:widowControl/>
              <w:spacing w:line="240" w:lineRule="exact"/>
              <w:jc w:val="left"/>
              <w:rPr>
                <w:rFonts w:hint="eastAsia" w:ascii="仿宋" w:hAnsi="仿宋" w:eastAsia="仿宋" w:cs="仿宋"/>
                <w:kern w:val="0"/>
                <w:sz w:val="20"/>
                <w:szCs w:val="20"/>
              </w:rPr>
            </w:pPr>
          </w:p>
        </w:tc>
        <w:tc>
          <w:tcPr>
            <w:tcW w:w="1450" w:type="dxa"/>
            <w:vMerge w:val="restart"/>
            <w:tcBorders>
              <w:top w:val="nil"/>
              <w:left w:val="nil"/>
              <w:right w:val="single" w:color="auto" w:sz="4" w:space="0"/>
            </w:tcBorders>
            <w:shd w:val="clear" w:color="auto" w:fill="auto"/>
            <w:vAlign w:val="center"/>
          </w:tcPr>
          <w:p w14:paraId="61EC73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女职工特殊劳动保护</w:t>
            </w:r>
          </w:p>
        </w:tc>
        <w:tc>
          <w:tcPr>
            <w:tcW w:w="2060" w:type="dxa"/>
            <w:tcBorders>
              <w:top w:val="nil"/>
              <w:left w:val="nil"/>
              <w:bottom w:val="single" w:color="auto" w:sz="4" w:space="0"/>
              <w:right w:val="single" w:color="auto" w:sz="4" w:space="0"/>
            </w:tcBorders>
            <w:shd w:val="clear" w:color="auto" w:fill="auto"/>
            <w:vAlign w:val="center"/>
          </w:tcPr>
          <w:p w14:paraId="13F5DD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对用人单位安排女职工从事矿山井下劳动、国家规定的第四级体力劳动强度的劳动或其他禁忌从事劳动的检查</w:t>
            </w:r>
          </w:p>
        </w:tc>
        <w:tc>
          <w:tcPr>
            <w:tcW w:w="720" w:type="dxa"/>
            <w:tcBorders>
              <w:top w:val="nil"/>
              <w:left w:val="nil"/>
              <w:bottom w:val="single" w:color="auto" w:sz="4" w:space="0"/>
              <w:right w:val="single" w:color="auto" w:sz="4" w:space="0"/>
            </w:tcBorders>
            <w:shd w:val="clear" w:color="auto" w:fill="auto"/>
            <w:vAlign w:val="center"/>
          </w:tcPr>
          <w:p w14:paraId="1B161D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D7B45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AD057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50C2E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CBFB7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2BB000E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43371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4903BEB">
        <w:tblPrEx>
          <w:shd w:val="clear" w:color="auto" w:fill="auto"/>
          <w:tblCellMar>
            <w:top w:w="0" w:type="dxa"/>
            <w:left w:w="108" w:type="dxa"/>
            <w:bottom w:w="0" w:type="dxa"/>
            <w:right w:w="108" w:type="dxa"/>
          </w:tblCellMar>
        </w:tblPrEx>
        <w:trPr>
          <w:trHeight w:val="223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8DDC6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A7226E7">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AE2262D">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25096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对用人单位安排女职工在经期从事高处、低温、冷水作业或国家规定的第三级体力劳动强度劳动的检查</w:t>
            </w:r>
          </w:p>
        </w:tc>
        <w:tc>
          <w:tcPr>
            <w:tcW w:w="720" w:type="dxa"/>
            <w:tcBorders>
              <w:top w:val="nil"/>
              <w:left w:val="nil"/>
              <w:bottom w:val="single" w:color="auto" w:sz="4" w:space="0"/>
              <w:right w:val="single" w:color="auto" w:sz="4" w:space="0"/>
            </w:tcBorders>
            <w:shd w:val="clear" w:color="auto" w:fill="auto"/>
            <w:vAlign w:val="center"/>
          </w:tcPr>
          <w:p w14:paraId="1D3D93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1DB7A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257BA1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BDF522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DE4F7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708" w:type="dxa"/>
            <w:tcBorders>
              <w:top w:val="nil"/>
              <w:left w:val="nil"/>
              <w:bottom w:val="single" w:color="auto" w:sz="4" w:space="0"/>
              <w:right w:val="single" w:color="auto" w:sz="4" w:space="0"/>
            </w:tcBorders>
            <w:shd w:val="clear" w:color="auto" w:fill="auto"/>
            <w:vAlign w:val="center"/>
          </w:tcPr>
          <w:p w14:paraId="5049C2A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3D3D5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8CDB300">
        <w:tblPrEx>
          <w:shd w:val="clear" w:color="auto" w:fill="auto"/>
          <w:tblCellMar>
            <w:top w:w="0" w:type="dxa"/>
            <w:left w:w="108" w:type="dxa"/>
            <w:bottom w:w="0" w:type="dxa"/>
            <w:right w:w="108" w:type="dxa"/>
          </w:tblCellMar>
        </w:tblPrEx>
        <w:trPr>
          <w:trHeight w:val="223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09DEA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8E4896">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602EE4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女职工特殊劳动保护</w:t>
            </w:r>
          </w:p>
        </w:tc>
        <w:tc>
          <w:tcPr>
            <w:tcW w:w="2060" w:type="dxa"/>
            <w:tcBorders>
              <w:top w:val="nil"/>
              <w:left w:val="nil"/>
              <w:bottom w:val="single" w:color="auto" w:sz="4" w:space="0"/>
              <w:right w:val="single" w:color="auto" w:sz="4" w:space="0"/>
            </w:tcBorders>
            <w:shd w:val="clear" w:color="auto" w:fill="auto"/>
            <w:vAlign w:val="center"/>
          </w:tcPr>
          <w:p w14:paraId="75566DA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对用人单位安排女职工在孕期从事国家规定的第三级体力劳动强度的劳动或孕期禁忌从事劳动的检查</w:t>
            </w:r>
          </w:p>
        </w:tc>
        <w:tc>
          <w:tcPr>
            <w:tcW w:w="720" w:type="dxa"/>
            <w:tcBorders>
              <w:top w:val="nil"/>
              <w:left w:val="nil"/>
              <w:bottom w:val="single" w:color="auto" w:sz="4" w:space="0"/>
              <w:right w:val="single" w:color="auto" w:sz="4" w:space="0"/>
            </w:tcBorders>
            <w:shd w:val="clear" w:color="auto" w:fill="auto"/>
            <w:vAlign w:val="center"/>
          </w:tcPr>
          <w:p w14:paraId="768CD3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BFD5B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11FF3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50870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E525B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708" w:type="dxa"/>
            <w:tcBorders>
              <w:top w:val="nil"/>
              <w:left w:val="nil"/>
              <w:bottom w:val="single" w:color="auto" w:sz="4" w:space="0"/>
              <w:right w:val="single" w:color="auto" w:sz="4" w:space="0"/>
            </w:tcBorders>
            <w:shd w:val="clear" w:color="auto" w:fill="auto"/>
            <w:vAlign w:val="center"/>
          </w:tcPr>
          <w:p w14:paraId="0865E29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67BA5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0D5426F">
        <w:tblPrEx>
          <w:shd w:val="clear" w:color="auto" w:fill="auto"/>
          <w:tblCellMar>
            <w:top w:w="0" w:type="dxa"/>
            <w:left w:w="108" w:type="dxa"/>
            <w:bottom w:w="0" w:type="dxa"/>
            <w:right w:w="108" w:type="dxa"/>
          </w:tblCellMar>
        </w:tblPrEx>
        <w:trPr>
          <w:trHeight w:val="212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9AE19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2E0792">
            <w:pPr>
              <w:widowControl/>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0386D630">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217FC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对用人单位安排怀孕7个月以上的女职工夜班劳动或延长其工作时间的检查</w:t>
            </w:r>
          </w:p>
        </w:tc>
        <w:tc>
          <w:tcPr>
            <w:tcW w:w="720" w:type="dxa"/>
            <w:tcBorders>
              <w:top w:val="nil"/>
              <w:left w:val="nil"/>
              <w:bottom w:val="single" w:color="auto" w:sz="4" w:space="0"/>
              <w:right w:val="single" w:color="auto" w:sz="4" w:space="0"/>
            </w:tcBorders>
            <w:shd w:val="clear" w:color="auto" w:fill="auto"/>
            <w:vAlign w:val="center"/>
          </w:tcPr>
          <w:p w14:paraId="2F60F4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5CCEB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3E286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ECEC5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E332B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 </w:t>
            </w:r>
          </w:p>
        </w:tc>
        <w:tc>
          <w:tcPr>
            <w:tcW w:w="708" w:type="dxa"/>
            <w:tcBorders>
              <w:top w:val="nil"/>
              <w:left w:val="nil"/>
              <w:bottom w:val="single" w:color="auto" w:sz="4" w:space="0"/>
              <w:right w:val="single" w:color="auto" w:sz="4" w:space="0"/>
            </w:tcBorders>
            <w:shd w:val="clear" w:color="auto" w:fill="auto"/>
            <w:vAlign w:val="center"/>
          </w:tcPr>
          <w:p w14:paraId="6CD509C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443FE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7BDC902">
        <w:tblPrEx>
          <w:shd w:val="clear" w:color="auto" w:fill="auto"/>
          <w:tblCellMar>
            <w:top w:w="0" w:type="dxa"/>
            <w:left w:w="108" w:type="dxa"/>
            <w:bottom w:w="0" w:type="dxa"/>
            <w:right w:w="108" w:type="dxa"/>
          </w:tblCellMar>
        </w:tblPrEx>
        <w:trPr>
          <w:trHeight w:val="215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9B153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B39C1">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3F67387">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B63F8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对用人单位给女职工生育享受产假少于90天的检查</w:t>
            </w:r>
          </w:p>
        </w:tc>
        <w:tc>
          <w:tcPr>
            <w:tcW w:w="720" w:type="dxa"/>
            <w:tcBorders>
              <w:top w:val="nil"/>
              <w:left w:val="nil"/>
              <w:bottom w:val="single" w:color="auto" w:sz="4" w:space="0"/>
              <w:right w:val="single" w:color="auto" w:sz="4" w:space="0"/>
            </w:tcBorders>
            <w:shd w:val="clear" w:color="auto" w:fill="auto"/>
            <w:vAlign w:val="center"/>
          </w:tcPr>
          <w:p w14:paraId="7738F6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78B83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C3B4C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53BB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30C82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708" w:type="dxa"/>
            <w:tcBorders>
              <w:top w:val="nil"/>
              <w:left w:val="nil"/>
              <w:bottom w:val="single" w:color="auto" w:sz="4" w:space="0"/>
              <w:right w:val="single" w:color="auto" w:sz="4" w:space="0"/>
            </w:tcBorders>
            <w:shd w:val="clear" w:color="auto" w:fill="auto"/>
            <w:vAlign w:val="center"/>
          </w:tcPr>
          <w:p w14:paraId="3B17C30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AAC8E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6808189">
        <w:tblPrEx>
          <w:shd w:val="clear" w:color="auto" w:fill="auto"/>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4E94F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DD41E4">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3B438B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女职工特殊劳动保护</w:t>
            </w:r>
          </w:p>
        </w:tc>
        <w:tc>
          <w:tcPr>
            <w:tcW w:w="2060" w:type="dxa"/>
            <w:tcBorders>
              <w:top w:val="nil"/>
              <w:left w:val="nil"/>
              <w:bottom w:val="single" w:color="auto" w:sz="4" w:space="0"/>
              <w:right w:val="single" w:color="auto" w:sz="4" w:space="0"/>
            </w:tcBorders>
            <w:shd w:val="clear" w:color="auto" w:fill="auto"/>
            <w:vAlign w:val="center"/>
          </w:tcPr>
          <w:p w14:paraId="5C53A7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对用人单位安排女职工在哺乳未满１周岁婴儿期间从事国家规定的第三级体力劳动强度或哺乳期禁忌从事的其他劳动，以及延长其工作时间或安排夜班劳动的检查</w:t>
            </w:r>
          </w:p>
        </w:tc>
        <w:tc>
          <w:tcPr>
            <w:tcW w:w="720" w:type="dxa"/>
            <w:tcBorders>
              <w:top w:val="nil"/>
              <w:left w:val="nil"/>
              <w:bottom w:val="single" w:color="auto" w:sz="4" w:space="0"/>
              <w:right w:val="single" w:color="auto" w:sz="4" w:space="0"/>
            </w:tcBorders>
            <w:shd w:val="clear" w:color="auto" w:fill="auto"/>
            <w:vAlign w:val="center"/>
          </w:tcPr>
          <w:p w14:paraId="7A8AF8B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D044F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4753D3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E60D5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EE8DC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 </w:t>
            </w:r>
          </w:p>
        </w:tc>
        <w:tc>
          <w:tcPr>
            <w:tcW w:w="708" w:type="dxa"/>
            <w:tcBorders>
              <w:top w:val="nil"/>
              <w:left w:val="nil"/>
              <w:bottom w:val="single" w:color="auto" w:sz="4" w:space="0"/>
              <w:right w:val="single" w:color="auto" w:sz="4" w:space="0"/>
            </w:tcBorders>
            <w:shd w:val="clear" w:color="auto" w:fill="auto"/>
            <w:vAlign w:val="center"/>
          </w:tcPr>
          <w:p w14:paraId="08C6F49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70987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0165D79">
        <w:tblPrEx>
          <w:shd w:val="clear" w:color="auto" w:fill="auto"/>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EA7B08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B91B0">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A057041">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C053B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对用人单位违反女职工劳动保护特别规定的检查</w:t>
            </w:r>
          </w:p>
        </w:tc>
        <w:tc>
          <w:tcPr>
            <w:tcW w:w="720" w:type="dxa"/>
            <w:tcBorders>
              <w:top w:val="nil"/>
              <w:left w:val="nil"/>
              <w:bottom w:val="single" w:color="auto" w:sz="4" w:space="0"/>
              <w:right w:val="single" w:color="auto" w:sz="4" w:space="0"/>
            </w:tcBorders>
            <w:shd w:val="clear" w:color="auto" w:fill="auto"/>
            <w:vAlign w:val="center"/>
          </w:tcPr>
          <w:p w14:paraId="40604B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622CA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FEDF6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84C10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59154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708" w:type="dxa"/>
            <w:tcBorders>
              <w:top w:val="nil"/>
              <w:left w:val="nil"/>
              <w:bottom w:val="single" w:color="auto" w:sz="4" w:space="0"/>
              <w:right w:val="single" w:color="auto" w:sz="4" w:space="0"/>
            </w:tcBorders>
            <w:shd w:val="clear" w:color="auto" w:fill="auto"/>
            <w:vAlign w:val="center"/>
          </w:tcPr>
          <w:p w14:paraId="1889180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05173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676FA6A">
        <w:tblPrEx>
          <w:tblCellMar>
            <w:top w:w="0" w:type="dxa"/>
            <w:left w:w="108" w:type="dxa"/>
            <w:bottom w:w="0" w:type="dxa"/>
            <w:right w:w="108" w:type="dxa"/>
          </w:tblCellMar>
        </w:tblPrEx>
        <w:trPr>
          <w:trHeight w:val="487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059D5D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0FF55D">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1A37AC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禁止使用童工</w:t>
            </w:r>
          </w:p>
        </w:tc>
        <w:tc>
          <w:tcPr>
            <w:tcW w:w="2060" w:type="dxa"/>
            <w:tcBorders>
              <w:top w:val="nil"/>
              <w:left w:val="nil"/>
              <w:bottom w:val="single" w:color="auto" w:sz="4" w:space="0"/>
              <w:right w:val="single" w:color="auto" w:sz="4" w:space="0"/>
            </w:tcBorders>
            <w:shd w:val="clear" w:color="auto" w:fill="auto"/>
            <w:vAlign w:val="center"/>
          </w:tcPr>
          <w:p w14:paraId="221C30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对用人单位使用童工的检查</w:t>
            </w:r>
          </w:p>
        </w:tc>
        <w:tc>
          <w:tcPr>
            <w:tcW w:w="720" w:type="dxa"/>
            <w:tcBorders>
              <w:top w:val="nil"/>
              <w:left w:val="nil"/>
              <w:bottom w:val="single" w:color="auto" w:sz="4" w:space="0"/>
              <w:right w:val="single" w:color="auto" w:sz="4" w:space="0"/>
            </w:tcBorders>
            <w:shd w:val="clear" w:color="auto" w:fill="auto"/>
            <w:vAlign w:val="center"/>
          </w:tcPr>
          <w:p w14:paraId="2A0671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E201D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5154BB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2DC8B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83D95C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708" w:type="dxa"/>
            <w:tcBorders>
              <w:top w:val="nil"/>
              <w:left w:val="nil"/>
              <w:bottom w:val="single" w:color="auto" w:sz="4" w:space="0"/>
              <w:right w:val="single" w:color="auto" w:sz="4" w:space="0"/>
            </w:tcBorders>
            <w:shd w:val="clear" w:color="auto" w:fill="auto"/>
            <w:vAlign w:val="center"/>
          </w:tcPr>
          <w:p w14:paraId="46D58FE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34BB7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97E63A5">
        <w:tblPrEx>
          <w:shd w:val="clear" w:color="auto" w:fill="auto"/>
          <w:tblCellMar>
            <w:top w:w="0" w:type="dxa"/>
            <w:left w:w="108" w:type="dxa"/>
            <w:bottom w:w="0" w:type="dxa"/>
            <w:right w:w="108" w:type="dxa"/>
          </w:tblCellMar>
        </w:tblPrEx>
        <w:trPr>
          <w:trHeight w:val="164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9EDD8A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1E06D0">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45D87B6">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81FFE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对单位、个人或者职业中介机构为不满16周岁的未成年人介绍就业的检查</w:t>
            </w:r>
          </w:p>
        </w:tc>
        <w:tc>
          <w:tcPr>
            <w:tcW w:w="720" w:type="dxa"/>
            <w:tcBorders>
              <w:top w:val="nil"/>
              <w:left w:val="nil"/>
              <w:bottom w:val="single" w:color="auto" w:sz="4" w:space="0"/>
              <w:right w:val="single" w:color="auto" w:sz="4" w:space="0"/>
            </w:tcBorders>
            <w:shd w:val="clear" w:color="auto" w:fill="auto"/>
            <w:vAlign w:val="center"/>
          </w:tcPr>
          <w:p w14:paraId="245B9D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A141C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C4D51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0244F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6AAED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708" w:type="dxa"/>
            <w:tcBorders>
              <w:top w:val="nil"/>
              <w:left w:val="nil"/>
              <w:bottom w:val="single" w:color="auto" w:sz="4" w:space="0"/>
              <w:right w:val="single" w:color="auto" w:sz="4" w:space="0"/>
            </w:tcBorders>
            <w:shd w:val="clear" w:color="auto" w:fill="auto"/>
            <w:vAlign w:val="center"/>
          </w:tcPr>
          <w:p w14:paraId="4646879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C1EEE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19F6684">
        <w:tblPrEx>
          <w:tblCellMar>
            <w:top w:w="0" w:type="dxa"/>
            <w:left w:w="108" w:type="dxa"/>
            <w:bottom w:w="0" w:type="dxa"/>
            <w:right w:w="108" w:type="dxa"/>
          </w:tblCellMar>
        </w:tblPrEx>
        <w:trPr>
          <w:trHeight w:val="136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08F9F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6A1CB">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7C7DD9B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禁止使用童工</w:t>
            </w:r>
          </w:p>
        </w:tc>
        <w:tc>
          <w:tcPr>
            <w:tcW w:w="2060" w:type="dxa"/>
            <w:tcBorders>
              <w:top w:val="nil"/>
              <w:left w:val="nil"/>
              <w:bottom w:val="single" w:color="auto" w:sz="4" w:space="0"/>
              <w:right w:val="single" w:color="auto" w:sz="4" w:space="0"/>
            </w:tcBorders>
            <w:shd w:val="clear" w:color="auto" w:fill="auto"/>
            <w:vAlign w:val="center"/>
          </w:tcPr>
          <w:p w14:paraId="3121B8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对用人单位未按照禁止使用童工规定保存录用登记材料，或者伪造录用登记材料的检查</w:t>
            </w:r>
          </w:p>
        </w:tc>
        <w:tc>
          <w:tcPr>
            <w:tcW w:w="720" w:type="dxa"/>
            <w:tcBorders>
              <w:top w:val="nil"/>
              <w:left w:val="nil"/>
              <w:bottom w:val="single" w:color="auto" w:sz="4" w:space="0"/>
              <w:right w:val="single" w:color="auto" w:sz="4" w:space="0"/>
            </w:tcBorders>
            <w:shd w:val="clear" w:color="auto" w:fill="auto"/>
            <w:vAlign w:val="center"/>
          </w:tcPr>
          <w:p w14:paraId="15C509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2F777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0DB2E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BDFA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ED6FF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《禁止使用童工规定》（国务院令第364号）第八条：用人单位未按照本规定第四条的规定保存录用登记材料，或者伪造录用登记材料的，由劳动保障行政部门处1万元的罚款。</w:t>
            </w:r>
          </w:p>
        </w:tc>
        <w:tc>
          <w:tcPr>
            <w:tcW w:w="708" w:type="dxa"/>
            <w:tcBorders>
              <w:top w:val="nil"/>
              <w:left w:val="nil"/>
              <w:bottom w:val="single" w:color="auto" w:sz="4" w:space="0"/>
              <w:right w:val="single" w:color="auto" w:sz="4" w:space="0"/>
            </w:tcBorders>
            <w:shd w:val="clear" w:color="auto" w:fill="auto"/>
            <w:vAlign w:val="center"/>
          </w:tcPr>
          <w:p w14:paraId="57EF10D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5AAD6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57FE39D">
        <w:tblPrEx>
          <w:shd w:val="clear" w:color="auto" w:fill="auto"/>
          <w:tblCellMar>
            <w:top w:w="0" w:type="dxa"/>
            <w:left w:w="108" w:type="dxa"/>
            <w:bottom w:w="0" w:type="dxa"/>
            <w:right w:w="108" w:type="dxa"/>
          </w:tblCellMar>
        </w:tblPrEx>
        <w:trPr>
          <w:trHeight w:val="143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96674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D28D7">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F3DBB30">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3C57AB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对无营业执照、被依法吊销营业执照的单位以及未依法登记、备案的单位使用童工或者介绍童工就业的检查</w:t>
            </w:r>
          </w:p>
        </w:tc>
        <w:tc>
          <w:tcPr>
            <w:tcW w:w="720" w:type="dxa"/>
            <w:tcBorders>
              <w:top w:val="nil"/>
              <w:left w:val="nil"/>
              <w:bottom w:val="single" w:color="auto" w:sz="4" w:space="0"/>
              <w:right w:val="single" w:color="auto" w:sz="4" w:space="0"/>
            </w:tcBorders>
            <w:shd w:val="clear" w:color="auto" w:fill="auto"/>
            <w:vAlign w:val="center"/>
          </w:tcPr>
          <w:p w14:paraId="254D3C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5E1B4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2503D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4FA8D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AE677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708" w:type="dxa"/>
            <w:tcBorders>
              <w:top w:val="nil"/>
              <w:left w:val="nil"/>
              <w:bottom w:val="single" w:color="auto" w:sz="4" w:space="0"/>
              <w:right w:val="single" w:color="auto" w:sz="4" w:space="0"/>
            </w:tcBorders>
            <w:shd w:val="clear" w:color="auto" w:fill="auto"/>
            <w:vAlign w:val="center"/>
          </w:tcPr>
          <w:p w14:paraId="2CDB366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12A9B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A9332A6">
        <w:tblPrEx>
          <w:shd w:val="clear" w:color="auto" w:fill="auto"/>
          <w:tblCellMar>
            <w:top w:w="0" w:type="dxa"/>
            <w:left w:w="108" w:type="dxa"/>
            <w:bottom w:w="0" w:type="dxa"/>
            <w:right w:w="108" w:type="dxa"/>
          </w:tblCellMar>
        </w:tblPrEx>
        <w:trPr>
          <w:trHeight w:val="177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7EB2A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FD3D8">
            <w:pPr>
              <w:widowControl/>
              <w:spacing w:line="240" w:lineRule="exact"/>
              <w:jc w:val="left"/>
              <w:rPr>
                <w:rFonts w:hint="eastAsia" w:ascii="仿宋" w:hAnsi="仿宋" w:eastAsia="仿宋" w:cs="仿宋"/>
                <w:kern w:val="0"/>
                <w:sz w:val="20"/>
                <w:szCs w:val="20"/>
              </w:rPr>
            </w:pPr>
          </w:p>
        </w:tc>
        <w:tc>
          <w:tcPr>
            <w:tcW w:w="1450" w:type="dxa"/>
            <w:vMerge w:val="restart"/>
            <w:tcBorders>
              <w:top w:val="nil"/>
              <w:left w:val="nil"/>
              <w:right w:val="single" w:color="auto" w:sz="4" w:space="0"/>
            </w:tcBorders>
            <w:shd w:val="clear" w:color="auto" w:fill="auto"/>
            <w:vAlign w:val="center"/>
          </w:tcPr>
          <w:p w14:paraId="2CC788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未成年工特殊劳动保护</w:t>
            </w:r>
          </w:p>
        </w:tc>
        <w:tc>
          <w:tcPr>
            <w:tcW w:w="2060" w:type="dxa"/>
            <w:tcBorders>
              <w:top w:val="nil"/>
              <w:left w:val="nil"/>
              <w:bottom w:val="single" w:color="auto" w:sz="4" w:space="0"/>
              <w:right w:val="single" w:color="auto" w:sz="4" w:space="0"/>
            </w:tcBorders>
            <w:shd w:val="clear" w:color="auto" w:fill="auto"/>
            <w:vAlign w:val="center"/>
          </w:tcPr>
          <w:p w14:paraId="6E6D20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对用人单位安排未成年工从事矿山井下、有毒有害、国家规定的第四级体力劳动强度的劳动或其他禁忌从事劳动的检查</w:t>
            </w:r>
          </w:p>
        </w:tc>
        <w:tc>
          <w:tcPr>
            <w:tcW w:w="720" w:type="dxa"/>
            <w:tcBorders>
              <w:top w:val="nil"/>
              <w:left w:val="nil"/>
              <w:bottom w:val="single" w:color="auto" w:sz="4" w:space="0"/>
              <w:right w:val="single" w:color="auto" w:sz="4" w:space="0"/>
            </w:tcBorders>
            <w:shd w:val="clear" w:color="auto" w:fill="auto"/>
            <w:vAlign w:val="center"/>
          </w:tcPr>
          <w:p w14:paraId="050B552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B9FD0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5D4AA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2D88A5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61E1E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0BD2CCD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54417B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9C06402">
        <w:tblPrEx>
          <w:shd w:val="clear" w:color="auto" w:fill="auto"/>
          <w:tblCellMar>
            <w:top w:w="0" w:type="dxa"/>
            <w:left w:w="108" w:type="dxa"/>
            <w:bottom w:w="0" w:type="dxa"/>
            <w:right w:w="108" w:type="dxa"/>
          </w:tblCellMar>
        </w:tblPrEx>
        <w:trPr>
          <w:trHeight w:val="1161" w:hRule="atLeast"/>
        </w:trPr>
        <w:tc>
          <w:tcPr>
            <w:tcW w:w="567" w:type="dxa"/>
            <w:tcBorders>
              <w:top w:val="nil"/>
              <w:left w:val="single" w:color="auto" w:sz="4" w:space="0"/>
              <w:bottom w:val="single" w:color="auto" w:sz="4" w:space="0"/>
              <w:right w:val="nil"/>
            </w:tcBorders>
            <w:shd w:val="clear" w:color="auto" w:fill="auto"/>
            <w:vAlign w:val="center"/>
          </w:tcPr>
          <w:p w14:paraId="4A2DC11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DFA7A">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08C1F74">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903A6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对用人单位未对未成年工定期进行健康检查的检查</w:t>
            </w:r>
          </w:p>
        </w:tc>
        <w:tc>
          <w:tcPr>
            <w:tcW w:w="720" w:type="dxa"/>
            <w:tcBorders>
              <w:top w:val="nil"/>
              <w:left w:val="nil"/>
              <w:bottom w:val="single" w:color="auto" w:sz="4" w:space="0"/>
              <w:right w:val="single" w:color="auto" w:sz="4" w:space="0"/>
            </w:tcBorders>
            <w:shd w:val="clear" w:color="auto" w:fill="auto"/>
            <w:vAlign w:val="center"/>
          </w:tcPr>
          <w:p w14:paraId="4855CC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876D7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5E306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5B12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2DA26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708" w:type="dxa"/>
            <w:tcBorders>
              <w:top w:val="nil"/>
              <w:left w:val="nil"/>
              <w:bottom w:val="single" w:color="auto" w:sz="4" w:space="0"/>
              <w:right w:val="single" w:color="auto" w:sz="4" w:space="0"/>
            </w:tcBorders>
            <w:shd w:val="clear" w:color="auto" w:fill="auto"/>
            <w:vAlign w:val="center"/>
          </w:tcPr>
          <w:p w14:paraId="54A700F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95DCE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7E5062E">
        <w:tblPrEx>
          <w:shd w:val="clear" w:color="auto" w:fill="auto"/>
          <w:tblCellMar>
            <w:top w:w="0" w:type="dxa"/>
            <w:left w:w="108" w:type="dxa"/>
            <w:bottom w:w="0" w:type="dxa"/>
            <w:right w:w="108" w:type="dxa"/>
          </w:tblCellMar>
        </w:tblPrEx>
        <w:trPr>
          <w:trHeight w:val="2303" w:hRule="atLeast"/>
        </w:trPr>
        <w:tc>
          <w:tcPr>
            <w:tcW w:w="567" w:type="dxa"/>
            <w:tcBorders>
              <w:top w:val="nil"/>
              <w:left w:val="single" w:color="auto" w:sz="4" w:space="0"/>
              <w:bottom w:val="single" w:color="auto" w:sz="4" w:space="0"/>
              <w:right w:val="nil"/>
            </w:tcBorders>
            <w:shd w:val="clear" w:color="auto" w:fill="auto"/>
            <w:vAlign w:val="center"/>
          </w:tcPr>
          <w:p w14:paraId="517089F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0EE333D">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3881C2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特殊劳动保护</w:t>
            </w:r>
          </w:p>
        </w:tc>
        <w:tc>
          <w:tcPr>
            <w:tcW w:w="2060" w:type="dxa"/>
            <w:tcBorders>
              <w:top w:val="nil"/>
              <w:left w:val="nil"/>
              <w:bottom w:val="single" w:color="auto" w:sz="4" w:space="0"/>
              <w:right w:val="single" w:color="auto" w:sz="4" w:space="0"/>
            </w:tcBorders>
            <w:shd w:val="clear" w:color="auto" w:fill="auto"/>
            <w:vAlign w:val="center"/>
          </w:tcPr>
          <w:p w14:paraId="40ED53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对用人单位违反国家规定，侵害女职工和未成年工、残疾职工合法权益的检查</w:t>
            </w:r>
          </w:p>
        </w:tc>
        <w:tc>
          <w:tcPr>
            <w:tcW w:w="720" w:type="dxa"/>
            <w:tcBorders>
              <w:top w:val="nil"/>
              <w:left w:val="nil"/>
              <w:bottom w:val="single" w:color="auto" w:sz="4" w:space="0"/>
              <w:right w:val="single" w:color="auto" w:sz="4" w:space="0"/>
            </w:tcBorders>
            <w:shd w:val="clear" w:color="auto" w:fill="auto"/>
            <w:vAlign w:val="center"/>
          </w:tcPr>
          <w:p w14:paraId="7CFCA4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8FFFD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9D75B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2C5AF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31357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708" w:type="dxa"/>
            <w:tcBorders>
              <w:top w:val="nil"/>
              <w:left w:val="nil"/>
              <w:bottom w:val="single" w:color="auto" w:sz="4" w:space="0"/>
              <w:right w:val="single" w:color="auto" w:sz="4" w:space="0"/>
            </w:tcBorders>
            <w:shd w:val="clear" w:color="auto" w:fill="auto"/>
            <w:vAlign w:val="center"/>
          </w:tcPr>
          <w:p w14:paraId="26681AE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BD429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23BB286">
        <w:tblPrEx>
          <w:shd w:val="clear" w:color="auto" w:fill="auto"/>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14:paraId="2CA11C2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A58107C">
            <w:pPr>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6C5DBA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1F5DA0C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对未按规定从缴费个人工资中代扣代缴社会保险费的检查</w:t>
            </w:r>
          </w:p>
        </w:tc>
        <w:tc>
          <w:tcPr>
            <w:tcW w:w="720" w:type="dxa"/>
            <w:tcBorders>
              <w:top w:val="nil"/>
              <w:left w:val="nil"/>
              <w:bottom w:val="single" w:color="auto" w:sz="4" w:space="0"/>
              <w:right w:val="single" w:color="auto" w:sz="4" w:space="0"/>
            </w:tcBorders>
            <w:shd w:val="clear" w:color="auto" w:fill="auto"/>
            <w:vAlign w:val="center"/>
          </w:tcPr>
          <w:p w14:paraId="2B9460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F8A4A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3AAE6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3E9F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00B5F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708" w:type="dxa"/>
            <w:tcBorders>
              <w:top w:val="nil"/>
              <w:left w:val="nil"/>
              <w:bottom w:val="single" w:color="auto" w:sz="4" w:space="0"/>
              <w:right w:val="single" w:color="auto" w:sz="4" w:space="0"/>
            </w:tcBorders>
            <w:shd w:val="clear" w:color="auto" w:fill="auto"/>
            <w:vAlign w:val="center"/>
          </w:tcPr>
          <w:p w14:paraId="0280E07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AE27A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492ADCD">
        <w:tblPrEx>
          <w:shd w:val="clear" w:color="auto" w:fill="auto"/>
          <w:tblCellMar>
            <w:top w:w="0" w:type="dxa"/>
            <w:left w:w="108" w:type="dxa"/>
            <w:bottom w:w="0" w:type="dxa"/>
            <w:right w:w="108" w:type="dxa"/>
          </w:tblCellMar>
        </w:tblPrEx>
        <w:trPr>
          <w:trHeight w:val="1889" w:hRule="atLeast"/>
        </w:trPr>
        <w:tc>
          <w:tcPr>
            <w:tcW w:w="567" w:type="dxa"/>
            <w:tcBorders>
              <w:top w:val="nil"/>
              <w:left w:val="single" w:color="auto" w:sz="4" w:space="0"/>
              <w:bottom w:val="single" w:color="auto" w:sz="4" w:space="0"/>
              <w:right w:val="nil"/>
            </w:tcBorders>
            <w:shd w:val="clear" w:color="auto" w:fill="auto"/>
            <w:vAlign w:val="center"/>
          </w:tcPr>
          <w:p w14:paraId="24538D0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FEE0A0E">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DAA2B75">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D39A4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对未按规定向职工公布本单位社会保险费缴纳情况的检查</w:t>
            </w:r>
          </w:p>
        </w:tc>
        <w:tc>
          <w:tcPr>
            <w:tcW w:w="720" w:type="dxa"/>
            <w:tcBorders>
              <w:top w:val="nil"/>
              <w:left w:val="nil"/>
              <w:bottom w:val="single" w:color="auto" w:sz="4" w:space="0"/>
              <w:right w:val="single" w:color="auto" w:sz="4" w:space="0"/>
            </w:tcBorders>
            <w:shd w:val="clear" w:color="auto" w:fill="auto"/>
            <w:vAlign w:val="center"/>
          </w:tcPr>
          <w:p w14:paraId="6CD769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22B9D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AEB20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787DC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41C4E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708" w:type="dxa"/>
            <w:tcBorders>
              <w:top w:val="nil"/>
              <w:left w:val="nil"/>
              <w:bottom w:val="single" w:color="auto" w:sz="4" w:space="0"/>
              <w:right w:val="single" w:color="auto" w:sz="4" w:space="0"/>
            </w:tcBorders>
            <w:shd w:val="clear" w:color="auto" w:fill="auto"/>
            <w:vAlign w:val="center"/>
          </w:tcPr>
          <w:p w14:paraId="5C6B365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6B48F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C9D6B6C">
        <w:tblPrEx>
          <w:shd w:val="clear" w:color="auto" w:fill="auto"/>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14:paraId="6A3B40F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2214BA">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363D7870">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205C77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对用人单位不依法参加失业保险、不按规定出具解除或终止劳动、人事关系证明、不向职工公布失业保险费缴纳情况的检查</w:t>
            </w:r>
          </w:p>
        </w:tc>
        <w:tc>
          <w:tcPr>
            <w:tcW w:w="720" w:type="dxa"/>
            <w:tcBorders>
              <w:top w:val="nil"/>
              <w:left w:val="nil"/>
              <w:bottom w:val="single" w:color="auto" w:sz="4" w:space="0"/>
              <w:right w:val="single" w:color="auto" w:sz="4" w:space="0"/>
            </w:tcBorders>
            <w:shd w:val="clear" w:color="auto" w:fill="auto"/>
            <w:vAlign w:val="center"/>
          </w:tcPr>
          <w:p w14:paraId="2DBAB5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B35FFA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AF4AA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C15C8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0F888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4238B88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CE850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E661F97">
        <w:tblPrEx>
          <w:tblCellMar>
            <w:top w:w="0" w:type="dxa"/>
            <w:left w:w="108" w:type="dxa"/>
            <w:bottom w:w="0" w:type="dxa"/>
            <w:right w:w="108" w:type="dxa"/>
          </w:tblCellMar>
        </w:tblPrEx>
        <w:trPr>
          <w:trHeight w:val="1845" w:hRule="atLeast"/>
        </w:trPr>
        <w:tc>
          <w:tcPr>
            <w:tcW w:w="567" w:type="dxa"/>
            <w:tcBorders>
              <w:top w:val="nil"/>
              <w:left w:val="single" w:color="auto" w:sz="4" w:space="0"/>
              <w:bottom w:val="single" w:color="auto" w:sz="4" w:space="0"/>
              <w:right w:val="nil"/>
            </w:tcBorders>
            <w:shd w:val="clear" w:color="auto" w:fill="auto"/>
            <w:vAlign w:val="center"/>
          </w:tcPr>
          <w:p w14:paraId="318D367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EA4E4">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266CBC7">
            <w:pPr>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4CB7A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对用人单位依照法律法规规定应当参加工伤保险而未参加的检查</w:t>
            </w:r>
          </w:p>
        </w:tc>
        <w:tc>
          <w:tcPr>
            <w:tcW w:w="720" w:type="dxa"/>
            <w:tcBorders>
              <w:top w:val="nil"/>
              <w:left w:val="nil"/>
              <w:bottom w:val="single" w:color="auto" w:sz="4" w:space="0"/>
              <w:right w:val="single" w:color="auto" w:sz="4" w:space="0"/>
            </w:tcBorders>
            <w:shd w:val="clear" w:color="auto" w:fill="auto"/>
            <w:vAlign w:val="center"/>
          </w:tcPr>
          <w:p w14:paraId="6FC6F5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70283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5FFAA6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54901E4">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EECA2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0ADD3CF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D64AD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9634D4D">
        <w:tblPrEx>
          <w:shd w:val="clear" w:color="auto" w:fill="auto"/>
          <w:tblCellMar>
            <w:top w:w="0" w:type="dxa"/>
            <w:left w:w="108" w:type="dxa"/>
            <w:bottom w:w="0" w:type="dxa"/>
            <w:right w:w="108" w:type="dxa"/>
          </w:tblCellMar>
        </w:tblPrEx>
        <w:trPr>
          <w:trHeight w:val="1800" w:hRule="atLeast"/>
        </w:trPr>
        <w:tc>
          <w:tcPr>
            <w:tcW w:w="567" w:type="dxa"/>
            <w:tcBorders>
              <w:top w:val="nil"/>
              <w:left w:val="single" w:color="auto" w:sz="4" w:space="0"/>
              <w:bottom w:val="single" w:color="auto" w:sz="4" w:space="0"/>
              <w:right w:val="nil"/>
            </w:tcBorders>
            <w:shd w:val="clear" w:color="auto" w:fill="auto"/>
            <w:vAlign w:val="center"/>
          </w:tcPr>
          <w:p w14:paraId="6249658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A04321">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429E748">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26CF9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对从事劳动能力鉴定的组织或个人提供虚假鉴定意见的检查</w:t>
            </w:r>
          </w:p>
        </w:tc>
        <w:tc>
          <w:tcPr>
            <w:tcW w:w="720" w:type="dxa"/>
            <w:tcBorders>
              <w:top w:val="nil"/>
              <w:left w:val="nil"/>
              <w:bottom w:val="single" w:color="auto" w:sz="4" w:space="0"/>
              <w:right w:val="single" w:color="auto" w:sz="4" w:space="0"/>
            </w:tcBorders>
            <w:shd w:val="clear" w:color="auto" w:fill="auto"/>
            <w:vAlign w:val="center"/>
          </w:tcPr>
          <w:p w14:paraId="114983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FD47F0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劳动能力鉴定机构、个人</w:t>
            </w:r>
          </w:p>
        </w:tc>
        <w:tc>
          <w:tcPr>
            <w:tcW w:w="1075" w:type="dxa"/>
            <w:tcBorders>
              <w:top w:val="nil"/>
              <w:left w:val="nil"/>
              <w:bottom w:val="single" w:color="auto" w:sz="4" w:space="0"/>
              <w:right w:val="single" w:color="auto" w:sz="4" w:space="0"/>
            </w:tcBorders>
            <w:shd w:val="clear" w:color="auto" w:fill="auto"/>
            <w:vAlign w:val="center"/>
          </w:tcPr>
          <w:p w14:paraId="1826C5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DFF21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E5D94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一）提供虚假鉴定意见的。”</w:t>
            </w:r>
          </w:p>
        </w:tc>
        <w:tc>
          <w:tcPr>
            <w:tcW w:w="708" w:type="dxa"/>
            <w:tcBorders>
              <w:top w:val="nil"/>
              <w:left w:val="nil"/>
              <w:bottom w:val="single" w:color="auto" w:sz="4" w:space="0"/>
              <w:right w:val="single" w:color="auto" w:sz="4" w:space="0"/>
            </w:tcBorders>
            <w:shd w:val="clear" w:color="auto" w:fill="auto"/>
            <w:vAlign w:val="center"/>
          </w:tcPr>
          <w:p w14:paraId="6E5D481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A1B15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5664E89">
        <w:tblPrEx>
          <w:tblCellMar>
            <w:top w:w="0" w:type="dxa"/>
            <w:left w:w="108" w:type="dxa"/>
            <w:bottom w:w="0" w:type="dxa"/>
            <w:right w:w="108" w:type="dxa"/>
          </w:tblCellMar>
        </w:tblPrEx>
        <w:trPr>
          <w:trHeight w:val="2438" w:hRule="atLeast"/>
        </w:trPr>
        <w:tc>
          <w:tcPr>
            <w:tcW w:w="567" w:type="dxa"/>
            <w:tcBorders>
              <w:top w:val="nil"/>
              <w:left w:val="single" w:color="auto" w:sz="4" w:space="0"/>
              <w:bottom w:val="single" w:color="auto" w:sz="4" w:space="0"/>
              <w:right w:val="nil"/>
            </w:tcBorders>
            <w:shd w:val="clear" w:color="auto" w:fill="auto"/>
            <w:vAlign w:val="center"/>
          </w:tcPr>
          <w:p w14:paraId="085B881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B4F380">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3334A8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28770A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对从事劳动能力鉴定的组织或个人提供虚假诊断证明的检查</w:t>
            </w:r>
          </w:p>
        </w:tc>
        <w:tc>
          <w:tcPr>
            <w:tcW w:w="720" w:type="dxa"/>
            <w:tcBorders>
              <w:top w:val="nil"/>
              <w:left w:val="nil"/>
              <w:bottom w:val="single" w:color="auto" w:sz="4" w:space="0"/>
              <w:right w:val="single" w:color="auto" w:sz="4" w:space="0"/>
            </w:tcBorders>
            <w:shd w:val="clear" w:color="auto" w:fill="auto"/>
            <w:vAlign w:val="center"/>
          </w:tcPr>
          <w:p w14:paraId="06E422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6E5B2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劳动能力鉴定机构、个人</w:t>
            </w:r>
          </w:p>
        </w:tc>
        <w:tc>
          <w:tcPr>
            <w:tcW w:w="1075" w:type="dxa"/>
            <w:tcBorders>
              <w:top w:val="nil"/>
              <w:left w:val="nil"/>
              <w:bottom w:val="single" w:color="auto" w:sz="4" w:space="0"/>
              <w:right w:val="single" w:color="auto" w:sz="4" w:space="0"/>
            </w:tcBorders>
            <w:shd w:val="clear" w:color="auto" w:fill="auto"/>
            <w:vAlign w:val="center"/>
          </w:tcPr>
          <w:p w14:paraId="2AE8DA1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186DFB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FA9F87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二）提供虚假诊断证明的；”</w:t>
            </w:r>
          </w:p>
        </w:tc>
        <w:tc>
          <w:tcPr>
            <w:tcW w:w="708" w:type="dxa"/>
            <w:tcBorders>
              <w:top w:val="nil"/>
              <w:left w:val="nil"/>
              <w:bottom w:val="single" w:color="auto" w:sz="4" w:space="0"/>
              <w:right w:val="single" w:color="auto" w:sz="4" w:space="0"/>
            </w:tcBorders>
            <w:shd w:val="clear" w:color="auto" w:fill="auto"/>
            <w:vAlign w:val="center"/>
          </w:tcPr>
          <w:p w14:paraId="60FA939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A9474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B965DC3">
        <w:tblPrEx>
          <w:shd w:val="clear" w:color="auto" w:fill="auto"/>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14:paraId="3721089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238B0">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5A7D85D">
            <w:pPr>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893C3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对从事劳动能力鉴定的组织或个人收受当事人财物的检查</w:t>
            </w:r>
          </w:p>
        </w:tc>
        <w:tc>
          <w:tcPr>
            <w:tcW w:w="720" w:type="dxa"/>
            <w:tcBorders>
              <w:top w:val="nil"/>
              <w:left w:val="nil"/>
              <w:bottom w:val="single" w:color="auto" w:sz="4" w:space="0"/>
              <w:right w:val="single" w:color="auto" w:sz="4" w:space="0"/>
            </w:tcBorders>
            <w:shd w:val="clear" w:color="auto" w:fill="auto"/>
            <w:vAlign w:val="center"/>
          </w:tcPr>
          <w:p w14:paraId="40C0B5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FD639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劳动能力鉴定机构、个人</w:t>
            </w:r>
          </w:p>
        </w:tc>
        <w:tc>
          <w:tcPr>
            <w:tcW w:w="1075" w:type="dxa"/>
            <w:tcBorders>
              <w:top w:val="nil"/>
              <w:left w:val="nil"/>
              <w:bottom w:val="single" w:color="auto" w:sz="4" w:space="0"/>
              <w:right w:val="single" w:color="auto" w:sz="4" w:space="0"/>
            </w:tcBorders>
            <w:shd w:val="clear" w:color="auto" w:fill="auto"/>
            <w:vAlign w:val="center"/>
          </w:tcPr>
          <w:p w14:paraId="76D194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D4184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B4369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三）收受当事人财物的。”</w:t>
            </w:r>
          </w:p>
        </w:tc>
        <w:tc>
          <w:tcPr>
            <w:tcW w:w="708" w:type="dxa"/>
            <w:tcBorders>
              <w:top w:val="nil"/>
              <w:left w:val="nil"/>
              <w:bottom w:val="single" w:color="auto" w:sz="4" w:space="0"/>
              <w:right w:val="single" w:color="auto" w:sz="4" w:space="0"/>
            </w:tcBorders>
            <w:shd w:val="clear" w:color="auto" w:fill="auto"/>
            <w:vAlign w:val="center"/>
          </w:tcPr>
          <w:p w14:paraId="552BC98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8432F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8AD0EEF">
        <w:tblPrEx>
          <w:tblCellMar>
            <w:top w:w="0" w:type="dxa"/>
            <w:left w:w="108" w:type="dxa"/>
            <w:bottom w:w="0" w:type="dxa"/>
            <w:right w:w="108" w:type="dxa"/>
          </w:tblCellMar>
        </w:tblPrEx>
        <w:trPr>
          <w:trHeight w:val="1913" w:hRule="atLeast"/>
        </w:trPr>
        <w:tc>
          <w:tcPr>
            <w:tcW w:w="567" w:type="dxa"/>
            <w:tcBorders>
              <w:top w:val="nil"/>
              <w:left w:val="single" w:color="auto" w:sz="4" w:space="0"/>
              <w:bottom w:val="single" w:color="auto" w:sz="4" w:space="0"/>
              <w:right w:val="nil"/>
            </w:tcBorders>
            <w:shd w:val="clear" w:color="auto" w:fill="auto"/>
            <w:vAlign w:val="center"/>
          </w:tcPr>
          <w:p w14:paraId="1678E85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5918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73B1AF0F">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47863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对用人单位拒不协助社会保险行政部门对事故进行调查核实的检查</w:t>
            </w:r>
          </w:p>
        </w:tc>
        <w:tc>
          <w:tcPr>
            <w:tcW w:w="720" w:type="dxa"/>
            <w:tcBorders>
              <w:top w:val="nil"/>
              <w:left w:val="nil"/>
              <w:bottom w:val="single" w:color="auto" w:sz="4" w:space="0"/>
              <w:right w:val="single" w:color="auto" w:sz="4" w:space="0"/>
            </w:tcBorders>
            <w:shd w:val="clear" w:color="auto" w:fill="auto"/>
            <w:vAlign w:val="center"/>
          </w:tcPr>
          <w:p w14:paraId="6CF908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03852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26AE2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0D49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E7639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7FC828E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520A8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F5CD8FF">
        <w:tblPrEx>
          <w:tblCellMar>
            <w:top w:w="0" w:type="dxa"/>
            <w:left w:w="108" w:type="dxa"/>
            <w:bottom w:w="0" w:type="dxa"/>
            <w:right w:w="108" w:type="dxa"/>
          </w:tblCellMar>
        </w:tblPrEx>
        <w:trPr>
          <w:trHeight w:val="2438" w:hRule="atLeast"/>
        </w:trPr>
        <w:tc>
          <w:tcPr>
            <w:tcW w:w="567" w:type="dxa"/>
            <w:tcBorders>
              <w:top w:val="nil"/>
              <w:left w:val="single" w:color="auto" w:sz="4" w:space="0"/>
              <w:bottom w:val="single" w:color="auto" w:sz="4" w:space="0"/>
              <w:right w:val="nil"/>
            </w:tcBorders>
            <w:shd w:val="clear" w:color="auto" w:fill="auto"/>
            <w:vAlign w:val="center"/>
          </w:tcPr>
          <w:p w14:paraId="0E3B7D6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D6DA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35822B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366F13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对社会保险经办机构以及医疗机构、药品经营单位等社会保险服务机构以欺诈、伪造证明材料或者其他手段骗取社会保险基金支出的检查</w:t>
            </w:r>
          </w:p>
        </w:tc>
        <w:tc>
          <w:tcPr>
            <w:tcW w:w="720" w:type="dxa"/>
            <w:tcBorders>
              <w:top w:val="nil"/>
              <w:left w:val="nil"/>
              <w:bottom w:val="single" w:color="auto" w:sz="4" w:space="0"/>
              <w:right w:val="single" w:color="auto" w:sz="4" w:space="0"/>
            </w:tcBorders>
            <w:shd w:val="clear" w:color="auto" w:fill="auto"/>
            <w:vAlign w:val="center"/>
          </w:tcPr>
          <w:p w14:paraId="18E5DF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02B14A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社会保险经办机构以及医疗机构、药品经营单位等社会保险服务机构</w:t>
            </w:r>
          </w:p>
        </w:tc>
        <w:tc>
          <w:tcPr>
            <w:tcW w:w="1075" w:type="dxa"/>
            <w:tcBorders>
              <w:top w:val="nil"/>
              <w:left w:val="nil"/>
              <w:bottom w:val="single" w:color="auto" w:sz="4" w:space="0"/>
              <w:right w:val="single" w:color="auto" w:sz="4" w:space="0"/>
            </w:tcBorders>
            <w:shd w:val="clear" w:color="auto" w:fill="auto"/>
            <w:vAlign w:val="center"/>
          </w:tcPr>
          <w:p w14:paraId="3A02D57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33FF7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C4547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708" w:type="dxa"/>
            <w:tcBorders>
              <w:top w:val="nil"/>
              <w:left w:val="nil"/>
              <w:bottom w:val="single" w:color="auto" w:sz="4" w:space="0"/>
              <w:right w:val="single" w:color="auto" w:sz="4" w:space="0"/>
            </w:tcBorders>
            <w:shd w:val="clear" w:color="auto" w:fill="auto"/>
            <w:vAlign w:val="center"/>
          </w:tcPr>
          <w:p w14:paraId="36DA102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F4DEA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2983F5D">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0F0B98D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1E0D3">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0C210D27">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AFDCB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对以欺诈、伪造证明材料或者其他手段骗取社会保险待遇的检查</w:t>
            </w:r>
          </w:p>
        </w:tc>
        <w:tc>
          <w:tcPr>
            <w:tcW w:w="720" w:type="dxa"/>
            <w:tcBorders>
              <w:top w:val="nil"/>
              <w:left w:val="nil"/>
              <w:bottom w:val="single" w:color="auto" w:sz="4" w:space="0"/>
              <w:right w:val="single" w:color="auto" w:sz="4" w:space="0"/>
            </w:tcBorders>
            <w:shd w:val="clear" w:color="auto" w:fill="auto"/>
            <w:vAlign w:val="center"/>
          </w:tcPr>
          <w:p w14:paraId="66FC3F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5E195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43B4D2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250D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7007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《中华人民共和国社会保险法》第八十八条：以欺诈、伪造证明材料或者其他手段骗取社会保险待遇的，由社会保险行政部门责令退回骗取的社会保险金，处骗取金额二倍以上五倍以下的罚款。</w:t>
            </w:r>
          </w:p>
        </w:tc>
        <w:tc>
          <w:tcPr>
            <w:tcW w:w="708" w:type="dxa"/>
            <w:tcBorders>
              <w:top w:val="nil"/>
              <w:left w:val="nil"/>
              <w:bottom w:val="single" w:color="auto" w:sz="4" w:space="0"/>
              <w:right w:val="single" w:color="auto" w:sz="4" w:space="0"/>
            </w:tcBorders>
            <w:shd w:val="clear" w:color="auto" w:fill="auto"/>
            <w:vAlign w:val="center"/>
          </w:tcPr>
          <w:p w14:paraId="2F48CF4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248CB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93D9085">
        <w:tblPrEx>
          <w:shd w:val="clear" w:color="auto" w:fill="auto"/>
          <w:tblCellMar>
            <w:top w:w="0" w:type="dxa"/>
            <w:left w:w="108" w:type="dxa"/>
            <w:bottom w:w="0" w:type="dxa"/>
            <w:right w:w="108" w:type="dxa"/>
          </w:tblCellMar>
        </w:tblPrEx>
        <w:trPr>
          <w:trHeight w:val="1859" w:hRule="atLeast"/>
        </w:trPr>
        <w:tc>
          <w:tcPr>
            <w:tcW w:w="567" w:type="dxa"/>
            <w:tcBorders>
              <w:top w:val="nil"/>
              <w:left w:val="single" w:color="auto" w:sz="4" w:space="0"/>
              <w:bottom w:val="single" w:color="auto" w:sz="4" w:space="0"/>
              <w:right w:val="nil"/>
            </w:tcBorders>
            <w:shd w:val="clear" w:color="auto" w:fill="auto"/>
            <w:vAlign w:val="center"/>
          </w:tcPr>
          <w:p w14:paraId="60E7BF1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7E7B9">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FEDBAF7">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337D6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对骗取社会保险待遇或者骗取社会保险基金支出的检查</w:t>
            </w:r>
          </w:p>
        </w:tc>
        <w:tc>
          <w:tcPr>
            <w:tcW w:w="720" w:type="dxa"/>
            <w:tcBorders>
              <w:top w:val="nil"/>
              <w:left w:val="nil"/>
              <w:bottom w:val="single" w:color="auto" w:sz="4" w:space="0"/>
              <w:right w:val="single" w:color="auto" w:sz="4" w:space="0"/>
            </w:tcBorders>
            <w:shd w:val="clear" w:color="auto" w:fill="auto"/>
            <w:vAlign w:val="center"/>
          </w:tcPr>
          <w:p w14:paraId="3CA1DF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4C6EB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7F5D80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DE74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270EC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2018CDD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D5F85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9D0D8C2">
        <w:tblPrEx>
          <w:shd w:val="clear" w:color="auto" w:fill="auto"/>
          <w:tblCellMar>
            <w:top w:w="0" w:type="dxa"/>
            <w:left w:w="108" w:type="dxa"/>
            <w:bottom w:w="0" w:type="dxa"/>
            <w:right w:w="108" w:type="dxa"/>
          </w:tblCellMar>
        </w:tblPrEx>
        <w:trPr>
          <w:trHeight w:val="1628" w:hRule="atLeast"/>
        </w:trPr>
        <w:tc>
          <w:tcPr>
            <w:tcW w:w="567" w:type="dxa"/>
            <w:tcBorders>
              <w:top w:val="nil"/>
              <w:left w:val="single" w:color="auto" w:sz="4" w:space="0"/>
              <w:bottom w:val="single" w:color="auto" w:sz="4" w:space="0"/>
              <w:right w:val="nil"/>
            </w:tcBorders>
            <w:shd w:val="clear" w:color="auto" w:fill="auto"/>
            <w:vAlign w:val="center"/>
          </w:tcPr>
          <w:p w14:paraId="402BA58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AC21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33790A46">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2530F92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对用人单位、工伤职工或者其近亲属骗取工伤保险待遇，医疗机构、辅助器具配置机构骗取工伤保险基金支出的检查</w:t>
            </w:r>
          </w:p>
        </w:tc>
        <w:tc>
          <w:tcPr>
            <w:tcW w:w="720" w:type="dxa"/>
            <w:tcBorders>
              <w:top w:val="nil"/>
              <w:left w:val="nil"/>
              <w:bottom w:val="single" w:color="auto" w:sz="4" w:space="0"/>
              <w:right w:val="single" w:color="auto" w:sz="4" w:space="0"/>
            </w:tcBorders>
            <w:shd w:val="clear" w:color="auto" w:fill="auto"/>
            <w:vAlign w:val="center"/>
          </w:tcPr>
          <w:p w14:paraId="6228F5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B1EFA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6387CD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78189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A32C6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4FFB305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F1C8B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CE6EC94">
        <w:tblPrEx>
          <w:shd w:val="clear" w:color="auto" w:fill="auto"/>
          <w:tblCellMar>
            <w:top w:w="0" w:type="dxa"/>
            <w:left w:w="108" w:type="dxa"/>
            <w:bottom w:w="0" w:type="dxa"/>
            <w:right w:w="108" w:type="dxa"/>
          </w:tblCellMar>
        </w:tblPrEx>
        <w:trPr>
          <w:trHeight w:val="252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46348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DE14AE9">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9797ED5">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7E22FBB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对用人单位侵占、挪用、拖欠、虚报、冒领职工基本养老保险金的检查</w:t>
            </w:r>
          </w:p>
        </w:tc>
        <w:tc>
          <w:tcPr>
            <w:tcW w:w="720" w:type="dxa"/>
            <w:tcBorders>
              <w:top w:val="nil"/>
              <w:left w:val="nil"/>
              <w:bottom w:val="single" w:color="auto" w:sz="4" w:space="0"/>
              <w:right w:val="single" w:color="auto" w:sz="4" w:space="0"/>
            </w:tcBorders>
            <w:shd w:val="clear" w:color="auto" w:fill="auto"/>
            <w:vAlign w:val="center"/>
          </w:tcPr>
          <w:p w14:paraId="1B4218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5BFAE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70E71C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064AF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D0795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45C925C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11953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F9F686E">
        <w:tblPrEx>
          <w:shd w:val="clear" w:color="auto" w:fill="auto"/>
          <w:tblCellMar>
            <w:top w:w="0" w:type="dxa"/>
            <w:left w:w="108" w:type="dxa"/>
            <w:bottom w:w="0" w:type="dxa"/>
            <w:right w:w="108" w:type="dxa"/>
          </w:tblCellMar>
        </w:tblPrEx>
        <w:trPr>
          <w:trHeight w:val="22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C343F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7A924C7">
            <w:pPr>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84047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职业年金</w:t>
            </w:r>
          </w:p>
        </w:tc>
        <w:tc>
          <w:tcPr>
            <w:tcW w:w="2060" w:type="dxa"/>
            <w:tcBorders>
              <w:top w:val="nil"/>
              <w:left w:val="nil"/>
              <w:bottom w:val="single" w:color="auto" w:sz="4" w:space="0"/>
              <w:right w:val="single" w:color="auto" w:sz="4" w:space="0"/>
            </w:tcBorders>
            <w:shd w:val="clear" w:color="auto" w:fill="auto"/>
            <w:vAlign w:val="center"/>
          </w:tcPr>
          <w:p w14:paraId="23EAB0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对违反《企业年金办法》规定的检查</w:t>
            </w:r>
          </w:p>
        </w:tc>
        <w:tc>
          <w:tcPr>
            <w:tcW w:w="720" w:type="dxa"/>
            <w:tcBorders>
              <w:top w:val="nil"/>
              <w:left w:val="nil"/>
              <w:bottom w:val="single" w:color="auto" w:sz="4" w:space="0"/>
              <w:right w:val="single" w:color="auto" w:sz="4" w:space="0"/>
            </w:tcBorders>
            <w:shd w:val="clear" w:color="auto" w:fill="auto"/>
            <w:vAlign w:val="center"/>
          </w:tcPr>
          <w:p w14:paraId="38EA156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50FE2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4842D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9D34E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15305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《企业年金办法》（已经2016年12月20日人社部第114次部务会审议通过，财政部审议通过，并于2017年12月18日公布。自2018年2月1日起施行中华人民共和国人力资源和社会保障部 中华人民共和国财政部令第36号）第二十九条 县级以上人民政府人力资源社会保障行政部门负责对本办法的执行情况进行监督检查。对违反本办法的，由人力资源社会保障行政部门予以警告，责令改正。</w:t>
            </w:r>
          </w:p>
        </w:tc>
        <w:tc>
          <w:tcPr>
            <w:tcW w:w="708" w:type="dxa"/>
            <w:tcBorders>
              <w:top w:val="nil"/>
              <w:left w:val="nil"/>
              <w:bottom w:val="single" w:color="auto" w:sz="4" w:space="0"/>
              <w:right w:val="single" w:color="auto" w:sz="4" w:space="0"/>
            </w:tcBorders>
            <w:shd w:val="clear" w:color="auto" w:fill="auto"/>
            <w:vAlign w:val="center"/>
          </w:tcPr>
          <w:p w14:paraId="6E9B861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83E39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952BF3D">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D8CB1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D935C5">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34BC38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08D05F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对不符合享受失业保险待遇条件，骗取失业保险金和其他失业保险待遇的检查</w:t>
            </w:r>
          </w:p>
        </w:tc>
        <w:tc>
          <w:tcPr>
            <w:tcW w:w="720" w:type="dxa"/>
            <w:tcBorders>
              <w:top w:val="nil"/>
              <w:left w:val="nil"/>
              <w:bottom w:val="single" w:color="auto" w:sz="4" w:space="0"/>
              <w:right w:val="single" w:color="auto" w:sz="4" w:space="0"/>
            </w:tcBorders>
            <w:shd w:val="clear" w:color="auto" w:fill="auto"/>
            <w:vAlign w:val="center"/>
          </w:tcPr>
          <w:p w14:paraId="668488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925E6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7E8466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91664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04265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2DCC7A6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DE9A0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9F4ECA5">
        <w:tblPrEx>
          <w:shd w:val="clear" w:color="auto" w:fill="auto"/>
          <w:tblCellMar>
            <w:top w:w="0" w:type="dxa"/>
            <w:left w:w="108" w:type="dxa"/>
            <w:bottom w:w="0" w:type="dxa"/>
            <w:right w:w="108" w:type="dxa"/>
          </w:tblCellMar>
        </w:tblPrEx>
        <w:trPr>
          <w:trHeight w:val="236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F70F5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88788F0">
            <w:pPr>
              <w:spacing w:line="240" w:lineRule="exact"/>
              <w:jc w:val="left"/>
              <w:rPr>
                <w:rFonts w:hint="eastAsia" w:ascii="仿宋" w:hAnsi="仿宋" w:eastAsia="仿宋" w:cs="仿宋"/>
                <w:kern w:val="0"/>
                <w:sz w:val="20"/>
                <w:szCs w:val="20"/>
              </w:rPr>
            </w:pPr>
          </w:p>
        </w:tc>
        <w:tc>
          <w:tcPr>
            <w:tcW w:w="1450" w:type="dxa"/>
            <w:vMerge w:val="restart"/>
            <w:tcBorders>
              <w:top w:val="nil"/>
              <w:left w:val="nil"/>
              <w:bottom w:val="single" w:color="auto" w:sz="4" w:space="0"/>
              <w:right w:val="single" w:color="auto" w:sz="4" w:space="0"/>
            </w:tcBorders>
            <w:shd w:val="clear" w:color="auto" w:fill="auto"/>
            <w:vAlign w:val="center"/>
          </w:tcPr>
          <w:p w14:paraId="7AC877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0352EA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对以胁迫、利诱、欺骗手段阻碍职工加入工会的检查</w:t>
            </w:r>
          </w:p>
        </w:tc>
        <w:tc>
          <w:tcPr>
            <w:tcW w:w="720" w:type="dxa"/>
            <w:tcBorders>
              <w:top w:val="nil"/>
              <w:left w:val="nil"/>
              <w:bottom w:val="single" w:color="auto" w:sz="4" w:space="0"/>
              <w:right w:val="single" w:color="auto" w:sz="4" w:space="0"/>
            </w:tcBorders>
            <w:shd w:val="clear" w:color="auto" w:fill="auto"/>
            <w:vAlign w:val="center"/>
          </w:tcPr>
          <w:p w14:paraId="60A677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D9EE5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BA659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6042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44B67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708" w:type="dxa"/>
            <w:tcBorders>
              <w:top w:val="nil"/>
              <w:left w:val="nil"/>
              <w:bottom w:val="single" w:color="auto" w:sz="4" w:space="0"/>
              <w:right w:val="single" w:color="auto" w:sz="4" w:space="0"/>
            </w:tcBorders>
            <w:shd w:val="clear" w:color="auto" w:fill="auto"/>
            <w:vAlign w:val="center"/>
          </w:tcPr>
          <w:p w14:paraId="7FC2214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53835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2DC58A5">
        <w:tblPrEx>
          <w:shd w:val="clear" w:color="auto" w:fill="auto"/>
          <w:tblCellMar>
            <w:top w:w="0" w:type="dxa"/>
            <w:left w:w="108" w:type="dxa"/>
            <w:bottom w:w="0" w:type="dxa"/>
            <w:right w:w="108" w:type="dxa"/>
          </w:tblCellMar>
        </w:tblPrEx>
        <w:trPr>
          <w:trHeight w:val="220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9F22B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3455DA2">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8CF6EC5">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49C81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对无正当理由解除企业工会筹建发起人劳动关系或者调整其工作岗位、降低工资待遇的检查</w:t>
            </w:r>
          </w:p>
        </w:tc>
        <w:tc>
          <w:tcPr>
            <w:tcW w:w="720" w:type="dxa"/>
            <w:tcBorders>
              <w:top w:val="nil"/>
              <w:left w:val="nil"/>
              <w:bottom w:val="single" w:color="auto" w:sz="4" w:space="0"/>
              <w:right w:val="single" w:color="auto" w:sz="4" w:space="0"/>
            </w:tcBorders>
            <w:shd w:val="clear" w:color="auto" w:fill="auto"/>
            <w:vAlign w:val="center"/>
          </w:tcPr>
          <w:p w14:paraId="7391BA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C8056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F6CEA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ABEF0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79EAD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708" w:type="dxa"/>
            <w:tcBorders>
              <w:top w:val="nil"/>
              <w:left w:val="nil"/>
              <w:bottom w:val="single" w:color="auto" w:sz="4" w:space="0"/>
              <w:right w:val="single" w:color="auto" w:sz="4" w:space="0"/>
            </w:tcBorders>
            <w:shd w:val="clear" w:color="auto" w:fill="auto"/>
            <w:vAlign w:val="center"/>
          </w:tcPr>
          <w:p w14:paraId="0548889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B8140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1F29210">
        <w:tblPrEx>
          <w:shd w:val="clear" w:color="auto" w:fill="auto"/>
          <w:tblCellMar>
            <w:top w:w="0" w:type="dxa"/>
            <w:left w:w="108" w:type="dxa"/>
            <w:bottom w:w="0" w:type="dxa"/>
            <w:right w:w="108" w:type="dxa"/>
          </w:tblCellMar>
        </w:tblPrEx>
        <w:trPr>
          <w:trHeight w:val="209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AD2C4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8A1B04">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60F9AB9D">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212CA0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对企业法定代表人、主要负责人拒绝与上级工会就建立企业工会进行协商的检查</w:t>
            </w:r>
          </w:p>
        </w:tc>
        <w:tc>
          <w:tcPr>
            <w:tcW w:w="720" w:type="dxa"/>
            <w:tcBorders>
              <w:top w:val="nil"/>
              <w:left w:val="nil"/>
              <w:bottom w:val="single" w:color="auto" w:sz="4" w:space="0"/>
              <w:right w:val="single" w:color="auto" w:sz="4" w:space="0"/>
            </w:tcBorders>
            <w:shd w:val="clear" w:color="auto" w:fill="auto"/>
            <w:vAlign w:val="center"/>
          </w:tcPr>
          <w:p w14:paraId="32E85F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8DD16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个人</w:t>
            </w:r>
          </w:p>
        </w:tc>
        <w:tc>
          <w:tcPr>
            <w:tcW w:w="1075" w:type="dxa"/>
            <w:tcBorders>
              <w:top w:val="nil"/>
              <w:left w:val="nil"/>
              <w:bottom w:val="single" w:color="auto" w:sz="4" w:space="0"/>
              <w:right w:val="single" w:color="auto" w:sz="4" w:space="0"/>
            </w:tcBorders>
            <w:shd w:val="clear" w:color="auto" w:fill="auto"/>
            <w:vAlign w:val="center"/>
          </w:tcPr>
          <w:p w14:paraId="69EB85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86122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7A3C5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708" w:type="dxa"/>
            <w:tcBorders>
              <w:top w:val="nil"/>
              <w:left w:val="nil"/>
              <w:bottom w:val="single" w:color="auto" w:sz="4" w:space="0"/>
              <w:right w:val="single" w:color="auto" w:sz="4" w:space="0"/>
            </w:tcBorders>
            <w:shd w:val="clear" w:color="auto" w:fill="auto"/>
            <w:vAlign w:val="center"/>
          </w:tcPr>
          <w:p w14:paraId="344CC6E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B718E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864B2F2">
        <w:tblPrEx>
          <w:shd w:val="clear" w:color="auto" w:fill="auto"/>
          <w:tblCellMar>
            <w:top w:w="0" w:type="dxa"/>
            <w:left w:w="108" w:type="dxa"/>
            <w:bottom w:w="0" w:type="dxa"/>
            <w:right w:w="108" w:type="dxa"/>
          </w:tblCellMar>
        </w:tblPrEx>
        <w:trPr>
          <w:trHeight w:val="2027" w:hRule="atLeast"/>
        </w:trPr>
        <w:tc>
          <w:tcPr>
            <w:tcW w:w="567" w:type="dxa"/>
            <w:tcBorders>
              <w:top w:val="nil"/>
              <w:left w:val="single" w:color="auto" w:sz="4" w:space="0"/>
              <w:bottom w:val="single" w:color="auto" w:sz="4" w:space="0"/>
              <w:right w:val="nil"/>
            </w:tcBorders>
            <w:shd w:val="clear" w:color="auto" w:fill="auto"/>
            <w:vAlign w:val="center"/>
          </w:tcPr>
          <w:p w14:paraId="7127A03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85CF5">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DA16AE6">
            <w:pPr>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1E9DC3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对非法撤销、合并工会组织的检查</w:t>
            </w:r>
          </w:p>
        </w:tc>
        <w:tc>
          <w:tcPr>
            <w:tcW w:w="720" w:type="dxa"/>
            <w:tcBorders>
              <w:top w:val="nil"/>
              <w:left w:val="nil"/>
              <w:bottom w:val="single" w:color="auto" w:sz="4" w:space="0"/>
              <w:right w:val="single" w:color="auto" w:sz="4" w:space="0"/>
            </w:tcBorders>
            <w:shd w:val="clear" w:color="auto" w:fill="auto"/>
            <w:vAlign w:val="center"/>
          </w:tcPr>
          <w:p w14:paraId="0180B8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654D0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23CD21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D54ED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CF91D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一）非法撤销、合并工会组织的。</w:t>
            </w:r>
          </w:p>
        </w:tc>
        <w:tc>
          <w:tcPr>
            <w:tcW w:w="708" w:type="dxa"/>
            <w:tcBorders>
              <w:top w:val="nil"/>
              <w:left w:val="nil"/>
              <w:bottom w:val="single" w:color="auto" w:sz="4" w:space="0"/>
              <w:right w:val="single" w:color="auto" w:sz="4" w:space="0"/>
            </w:tcBorders>
            <w:shd w:val="clear" w:color="auto" w:fill="auto"/>
            <w:vAlign w:val="center"/>
          </w:tcPr>
          <w:p w14:paraId="56C54CA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8AE33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2844998">
        <w:tblPrEx>
          <w:shd w:val="clear" w:color="auto" w:fill="auto"/>
          <w:tblCellMar>
            <w:top w:w="0" w:type="dxa"/>
            <w:left w:w="108" w:type="dxa"/>
            <w:bottom w:w="0" w:type="dxa"/>
            <w:right w:w="108" w:type="dxa"/>
          </w:tblCellMar>
        </w:tblPrEx>
        <w:trPr>
          <w:trHeight w:val="2249" w:hRule="atLeast"/>
        </w:trPr>
        <w:tc>
          <w:tcPr>
            <w:tcW w:w="567" w:type="dxa"/>
            <w:tcBorders>
              <w:top w:val="nil"/>
              <w:left w:val="single" w:color="auto" w:sz="4" w:space="0"/>
              <w:bottom w:val="single" w:color="auto" w:sz="4" w:space="0"/>
              <w:right w:val="nil"/>
            </w:tcBorders>
            <w:shd w:val="clear" w:color="auto" w:fill="auto"/>
            <w:vAlign w:val="center"/>
          </w:tcPr>
          <w:p w14:paraId="621EFF9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06180">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CE534EE">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5CFBB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对妨碍企业工会组织职工通过职工代表大会和其他形式行使民主权利的检查</w:t>
            </w:r>
          </w:p>
        </w:tc>
        <w:tc>
          <w:tcPr>
            <w:tcW w:w="720" w:type="dxa"/>
            <w:tcBorders>
              <w:top w:val="nil"/>
              <w:left w:val="nil"/>
              <w:bottom w:val="single" w:color="auto" w:sz="4" w:space="0"/>
              <w:right w:val="single" w:color="auto" w:sz="4" w:space="0"/>
            </w:tcBorders>
            <w:shd w:val="clear" w:color="auto" w:fill="auto"/>
            <w:vAlign w:val="center"/>
          </w:tcPr>
          <w:p w14:paraId="4AAB62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5C4E22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6A5F8D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F87FF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091F3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708" w:type="dxa"/>
            <w:tcBorders>
              <w:top w:val="nil"/>
              <w:left w:val="nil"/>
              <w:bottom w:val="single" w:color="auto" w:sz="4" w:space="0"/>
              <w:right w:val="single" w:color="auto" w:sz="4" w:space="0"/>
            </w:tcBorders>
            <w:shd w:val="clear" w:color="auto" w:fill="auto"/>
            <w:vAlign w:val="center"/>
          </w:tcPr>
          <w:p w14:paraId="1D6FD9E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02EB2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44F858A">
        <w:tblPrEx>
          <w:tblCellMar>
            <w:top w:w="0" w:type="dxa"/>
            <w:left w:w="108" w:type="dxa"/>
            <w:bottom w:w="0" w:type="dxa"/>
            <w:right w:w="108" w:type="dxa"/>
          </w:tblCellMar>
        </w:tblPrEx>
        <w:trPr>
          <w:trHeight w:val="2273" w:hRule="atLeast"/>
        </w:trPr>
        <w:tc>
          <w:tcPr>
            <w:tcW w:w="567" w:type="dxa"/>
            <w:tcBorders>
              <w:top w:val="nil"/>
              <w:left w:val="single" w:color="auto" w:sz="4" w:space="0"/>
              <w:bottom w:val="single" w:color="auto" w:sz="4" w:space="0"/>
              <w:right w:val="nil"/>
            </w:tcBorders>
            <w:shd w:val="clear" w:color="auto" w:fill="auto"/>
            <w:vAlign w:val="center"/>
          </w:tcPr>
          <w:p w14:paraId="2345CF0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D24B06">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23C762B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劳动合同及招用工管理</w:t>
            </w:r>
          </w:p>
        </w:tc>
        <w:tc>
          <w:tcPr>
            <w:tcW w:w="2060" w:type="dxa"/>
            <w:tcBorders>
              <w:top w:val="nil"/>
              <w:left w:val="nil"/>
              <w:bottom w:val="single" w:color="auto" w:sz="4" w:space="0"/>
              <w:right w:val="single" w:color="auto" w:sz="4" w:space="0"/>
            </w:tcBorders>
            <w:shd w:val="clear" w:color="auto" w:fill="auto"/>
            <w:vAlign w:val="center"/>
          </w:tcPr>
          <w:p w14:paraId="00026C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对阻挠工会依法行使监督权的检查</w:t>
            </w:r>
          </w:p>
        </w:tc>
        <w:tc>
          <w:tcPr>
            <w:tcW w:w="720" w:type="dxa"/>
            <w:tcBorders>
              <w:top w:val="nil"/>
              <w:left w:val="nil"/>
              <w:bottom w:val="single" w:color="auto" w:sz="4" w:space="0"/>
              <w:right w:val="single" w:color="auto" w:sz="4" w:space="0"/>
            </w:tcBorders>
            <w:shd w:val="clear" w:color="auto" w:fill="auto"/>
            <w:vAlign w:val="center"/>
          </w:tcPr>
          <w:p w14:paraId="02BD5B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AD83A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D6D0C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36DA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2A3B2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708" w:type="dxa"/>
            <w:tcBorders>
              <w:top w:val="nil"/>
              <w:left w:val="nil"/>
              <w:bottom w:val="single" w:color="auto" w:sz="4" w:space="0"/>
              <w:right w:val="single" w:color="auto" w:sz="4" w:space="0"/>
            </w:tcBorders>
            <w:shd w:val="clear" w:color="auto" w:fill="auto"/>
            <w:vAlign w:val="center"/>
          </w:tcPr>
          <w:p w14:paraId="04B5342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DFF89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9FB0120">
        <w:tblPrEx>
          <w:tblCellMar>
            <w:top w:w="0" w:type="dxa"/>
            <w:left w:w="108" w:type="dxa"/>
            <w:bottom w:w="0" w:type="dxa"/>
            <w:right w:w="108" w:type="dxa"/>
          </w:tblCellMar>
        </w:tblPrEx>
        <w:trPr>
          <w:trHeight w:val="2192" w:hRule="atLeast"/>
        </w:trPr>
        <w:tc>
          <w:tcPr>
            <w:tcW w:w="567" w:type="dxa"/>
            <w:tcBorders>
              <w:top w:val="nil"/>
              <w:left w:val="single" w:color="auto" w:sz="4" w:space="0"/>
              <w:bottom w:val="single" w:color="auto" w:sz="4" w:space="0"/>
              <w:right w:val="nil"/>
            </w:tcBorders>
            <w:shd w:val="clear" w:color="auto" w:fill="auto"/>
            <w:vAlign w:val="center"/>
          </w:tcPr>
          <w:p w14:paraId="4576C6C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1F0B32D">
            <w:pPr>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5969D9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妨碍行政执法</w:t>
            </w:r>
          </w:p>
        </w:tc>
        <w:tc>
          <w:tcPr>
            <w:tcW w:w="2060" w:type="dxa"/>
            <w:tcBorders>
              <w:top w:val="nil"/>
              <w:left w:val="nil"/>
              <w:bottom w:val="single" w:color="auto" w:sz="4" w:space="0"/>
              <w:right w:val="single" w:color="auto" w:sz="4" w:space="0"/>
            </w:tcBorders>
            <w:shd w:val="clear" w:color="auto" w:fill="auto"/>
            <w:vAlign w:val="center"/>
          </w:tcPr>
          <w:p w14:paraId="22804E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对用人单位无理抗拒、阻挠劳动保障行政部门实施劳动保障监察的检查</w:t>
            </w:r>
          </w:p>
        </w:tc>
        <w:tc>
          <w:tcPr>
            <w:tcW w:w="720" w:type="dxa"/>
            <w:tcBorders>
              <w:top w:val="nil"/>
              <w:left w:val="nil"/>
              <w:bottom w:val="single" w:color="auto" w:sz="4" w:space="0"/>
              <w:right w:val="single" w:color="auto" w:sz="4" w:space="0"/>
            </w:tcBorders>
            <w:shd w:val="clear" w:color="auto" w:fill="auto"/>
            <w:vAlign w:val="center"/>
          </w:tcPr>
          <w:p w14:paraId="2C9296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6127F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30E00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6E536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648A3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708" w:type="dxa"/>
            <w:tcBorders>
              <w:top w:val="nil"/>
              <w:left w:val="nil"/>
              <w:bottom w:val="single" w:color="auto" w:sz="4" w:space="0"/>
              <w:right w:val="single" w:color="auto" w:sz="4" w:space="0"/>
            </w:tcBorders>
            <w:shd w:val="clear" w:color="auto" w:fill="auto"/>
            <w:vAlign w:val="center"/>
          </w:tcPr>
          <w:p w14:paraId="5320B1F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7096FE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E89E71B">
        <w:tblPrEx>
          <w:shd w:val="clear" w:color="auto" w:fill="auto"/>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nil"/>
            </w:tcBorders>
            <w:shd w:val="clear" w:color="auto" w:fill="auto"/>
            <w:vAlign w:val="center"/>
          </w:tcPr>
          <w:p w14:paraId="1C6A4DE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1C06A46">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4F68C04">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37499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对用人单位不按照劳动保障行政部门的要求报送书面材料，隐瞒事实真相，出具伪证或隐匿、毁灭证据的检查</w:t>
            </w:r>
          </w:p>
        </w:tc>
        <w:tc>
          <w:tcPr>
            <w:tcW w:w="720" w:type="dxa"/>
            <w:tcBorders>
              <w:top w:val="nil"/>
              <w:left w:val="nil"/>
              <w:bottom w:val="single" w:color="auto" w:sz="4" w:space="0"/>
              <w:right w:val="single" w:color="auto" w:sz="4" w:space="0"/>
            </w:tcBorders>
            <w:shd w:val="clear" w:color="auto" w:fill="auto"/>
            <w:vAlign w:val="center"/>
          </w:tcPr>
          <w:p w14:paraId="5A46B0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9A3D3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E165C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566ED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8661D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 </w:t>
            </w:r>
          </w:p>
        </w:tc>
        <w:tc>
          <w:tcPr>
            <w:tcW w:w="708" w:type="dxa"/>
            <w:tcBorders>
              <w:top w:val="nil"/>
              <w:left w:val="nil"/>
              <w:bottom w:val="single" w:color="auto" w:sz="4" w:space="0"/>
              <w:right w:val="single" w:color="auto" w:sz="4" w:space="0"/>
            </w:tcBorders>
            <w:shd w:val="clear" w:color="auto" w:fill="auto"/>
            <w:vAlign w:val="center"/>
          </w:tcPr>
          <w:p w14:paraId="0183303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F2D88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1D4AB4C">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32162C7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0DD17771">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09A58A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妨碍行政执法</w:t>
            </w:r>
          </w:p>
        </w:tc>
        <w:tc>
          <w:tcPr>
            <w:tcW w:w="2060" w:type="dxa"/>
            <w:tcBorders>
              <w:top w:val="nil"/>
              <w:left w:val="nil"/>
              <w:bottom w:val="single" w:color="auto" w:sz="4" w:space="0"/>
              <w:right w:val="single" w:color="auto" w:sz="4" w:space="0"/>
            </w:tcBorders>
            <w:shd w:val="clear" w:color="auto" w:fill="auto"/>
            <w:vAlign w:val="center"/>
          </w:tcPr>
          <w:p w14:paraId="120ADC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对用人单位经劳动保障行政部门责令改正拒不改正，或拒不履行劳动保障行政部门的行政处理决定的检查</w:t>
            </w:r>
          </w:p>
        </w:tc>
        <w:tc>
          <w:tcPr>
            <w:tcW w:w="720" w:type="dxa"/>
            <w:tcBorders>
              <w:top w:val="nil"/>
              <w:left w:val="nil"/>
              <w:bottom w:val="single" w:color="auto" w:sz="4" w:space="0"/>
              <w:right w:val="single" w:color="auto" w:sz="4" w:space="0"/>
            </w:tcBorders>
            <w:shd w:val="clear" w:color="auto" w:fill="auto"/>
            <w:vAlign w:val="center"/>
          </w:tcPr>
          <w:p w14:paraId="3FFDD9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1228FE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2EEAB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93663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CD720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 </w:t>
            </w:r>
          </w:p>
        </w:tc>
        <w:tc>
          <w:tcPr>
            <w:tcW w:w="708" w:type="dxa"/>
            <w:tcBorders>
              <w:top w:val="nil"/>
              <w:left w:val="nil"/>
              <w:bottom w:val="single" w:color="auto" w:sz="4" w:space="0"/>
              <w:right w:val="single" w:color="auto" w:sz="4" w:space="0"/>
            </w:tcBorders>
            <w:shd w:val="clear" w:color="auto" w:fill="auto"/>
            <w:vAlign w:val="center"/>
          </w:tcPr>
          <w:p w14:paraId="7606F1E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17A13B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85432AF">
        <w:tblPrEx>
          <w:shd w:val="clear" w:color="auto" w:fill="auto"/>
          <w:tblCellMar>
            <w:top w:w="0" w:type="dxa"/>
            <w:left w:w="108" w:type="dxa"/>
            <w:bottom w:w="0" w:type="dxa"/>
            <w:right w:w="108" w:type="dxa"/>
          </w:tblCellMar>
        </w:tblPrEx>
        <w:trPr>
          <w:trHeight w:val="238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0C3D8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3637E4E">
            <w:pPr>
              <w:spacing w:line="240" w:lineRule="exact"/>
              <w:jc w:val="left"/>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7787B6ED">
            <w:pPr>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B13D2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对用人单位不按规定参加劳动执法年审的检查</w:t>
            </w:r>
          </w:p>
        </w:tc>
        <w:tc>
          <w:tcPr>
            <w:tcW w:w="720" w:type="dxa"/>
            <w:tcBorders>
              <w:top w:val="nil"/>
              <w:left w:val="nil"/>
              <w:bottom w:val="single" w:color="auto" w:sz="4" w:space="0"/>
              <w:right w:val="single" w:color="auto" w:sz="4" w:space="0"/>
            </w:tcBorders>
            <w:shd w:val="clear" w:color="auto" w:fill="auto"/>
            <w:vAlign w:val="center"/>
          </w:tcPr>
          <w:p w14:paraId="60BFE3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9301EB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5CBCF1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30C23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16C5F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 </w:t>
            </w:r>
          </w:p>
        </w:tc>
        <w:tc>
          <w:tcPr>
            <w:tcW w:w="708" w:type="dxa"/>
            <w:tcBorders>
              <w:top w:val="nil"/>
              <w:left w:val="nil"/>
              <w:bottom w:val="single" w:color="auto" w:sz="4" w:space="0"/>
              <w:right w:val="single" w:color="auto" w:sz="4" w:space="0"/>
            </w:tcBorders>
            <w:shd w:val="clear" w:color="auto" w:fill="auto"/>
            <w:vAlign w:val="center"/>
          </w:tcPr>
          <w:p w14:paraId="1CBB631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A9A8B1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5EB24D6">
        <w:tblPrEx>
          <w:shd w:val="clear" w:color="auto" w:fill="auto"/>
          <w:tblCellMar>
            <w:top w:w="0" w:type="dxa"/>
            <w:left w:w="108" w:type="dxa"/>
            <w:bottom w:w="0" w:type="dxa"/>
            <w:right w:w="108" w:type="dxa"/>
          </w:tblCellMar>
        </w:tblPrEx>
        <w:trPr>
          <w:trHeight w:val="179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6A978F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7D9C279">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83525E1">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AB194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逾期不执行劳动监察询问通知书的检查</w:t>
            </w:r>
          </w:p>
        </w:tc>
        <w:tc>
          <w:tcPr>
            <w:tcW w:w="720" w:type="dxa"/>
            <w:tcBorders>
              <w:top w:val="nil"/>
              <w:left w:val="nil"/>
              <w:bottom w:val="single" w:color="auto" w:sz="4" w:space="0"/>
              <w:right w:val="single" w:color="auto" w:sz="4" w:space="0"/>
            </w:tcBorders>
            <w:shd w:val="clear" w:color="auto" w:fill="auto"/>
            <w:vAlign w:val="center"/>
          </w:tcPr>
          <w:p w14:paraId="52ACE8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F9B7F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1C5D48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73B9C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C2572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708" w:type="dxa"/>
            <w:tcBorders>
              <w:top w:val="nil"/>
              <w:left w:val="nil"/>
              <w:bottom w:val="single" w:color="auto" w:sz="4" w:space="0"/>
              <w:right w:val="single" w:color="auto" w:sz="4" w:space="0"/>
            </w:tcBorders>
            <w:shd w:val="clear" w:color="auto" w:fill="auto"/>
            <w:vAlign w:val="center"/>
          </w:tcPr>
          <w:p w14:paraId="669DA00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928C0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11B886C">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EFC7A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CCF218">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left w:val="nil"/>
              <w:bottom w:val="single" w:color="auto" w:sz="4" w:space="0"/>
              <w:right w:val="single" w:color="auto" w:sz="4" w:space="0"/>
            </w:tcBorders>
            <w:shd w:val="clear" w:color="auto" w:fill="auto"/>
            <w:vAlign w:val="center"/>
          </w:tcPr>
          <w:p w14:paraId="5BC6FC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妨碍行政执法</w:t>
            </w:r>
          </w:p>
        </w:tc>
        <w:tc>
          <w:tcPr>
            <w:tcW w:w="2060" w:type="dxa"/>
            <w:tcBorders>
              <w:top w:val="nil"/>
              <w:left w:val="nil"/>
              <w:bottom w:val="single" w:color="auto" w:sz="4" w:space="0"/>
              <w:right w:val="single" w:color="auto" w:sz="4" w:space="0"/>
            </w:tcBorders>
            <w:shd w:val="clear" w:color="auto" w:fill="auto"/>
            <w:vAlign w:val="center"/>
          </w:tcPr>
          <w:p w14:paraId="653DD2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对用人单位打击报复举报人、控告人、证人和劳动监察人员的检查</w:t>
            </w:r>
          </w:p>
        </w:tc>
        <w:tc>
          <w:tcPr>
            <w:tcW w:w="720" w:type="dxa"/>
            <w:tcBorders>
              <w:top w:val="nil"/>
              <w:left w:val="nil"/>
              <w:bottom w:val="single" w:color="auto" w:sz="4" w:space="0"/>
              <w:right w:val="single" w:color="auto" w:sz="4" w:space="0"/>
            </w:tcBorders>
            <w:shd w:val="clear" w:color="auto" w:fill="auto"/>
            <w:vAlign w:val="center"/>
          </w:tcPr>
          <w:p w14:paraId="2FE7B7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F23A3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A5519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2D9AE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FC38C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708" w:type="dxa"/>
            <w:tcBorders>
              <w:top w:val="nil"/>
              <w:left w:val="nil"/>
              <w:bottom w:val="single" w:color="auto" w:sz="4" w:space="0"/>
              <w:right w:val="single" w:color="auto" w:sz="4" w:space="0"/>
            </w:tcBorders>
            <w:shd w:val="clear" w:color="auto" w:fill="auto"/>
            <w:vAlign w:val="center"/>
          </w:tcPr>
          <w:p w14:paraId="0C5C12E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9216B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10A3800">
        <w:tblPrEx>
          <w:shd w:val="clear" w:color="auto" w:fill="auto"/>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5A2966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AE29871">
            <w:pPr>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nil"/>
              <w:right w:val="single" w:color="auto" w:sz="4" w:space="0"/>
            </w:tcBorders>
            <w:shd w:val="clear" w:color="auto" w:fill="auto"/>
            <w:vAlign w:val="center"/>
          </w:tcPr>
          <w:p w14:paraId="59618F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3D2575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对经营性人力资源服务机构对未经许可擅自从事职业中介活动的检查</w:t>
            </w:r>
          </w:p>
        </w:tc>
        <w:tc>
          <w:tcPr>
            <w:tcW w:w="720" w:type="dxa"/>
            <w:tcBorders>
              <w:top w:val="nil"/>
              <w:left w:val="nil"/>
              <w:bottom w:val="single" w:color="auto" w:sz="4" w:space="0"/>
              <w:right w:val="single" w:color="auto" w:sz="4" w:space="0"/>
            </w:tcBorders>
            <w:shd w:val="clear" w:color="auto" w:fill="auto"/>
            <w:vAlign w:val="center"/>
          </w:tcPr>
          <w:p w14:paraId="4FF73F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AA2B51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46DAD2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C95EA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26758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条例》（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708" w:type="dxa"/>
            <w:tcBorders>
              <w:top w:val="nil"/>
              <w:left w:val="nil"/>
              <w:bottom w:val="single" w:color="auto" w:sz="4" w:space="0"/>
              <w:right w:val="single" w:color="auto" w:sz="4" w:space="0"/>
            </w:tcBorders>
            <w:shd w:val="clear" w:color="auto" w:fill="auto"/>
            <w:vAlign w:val="center"/>
          </w:tcPr>
          <w:p w14:paraId="65A895B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D0786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1705DE5">
        <w:tblPrEx>
          <w:shd w:val="clear" w:color="auto" w:fill="auto"/>
          <w:tblCellMar>
            <w:top w:w="0" w:type="dxa"/>
            <w:left w:w="108" w:type="dxa"/>
            <w:bottom w:w="0" w:type="dxa"/>
            <w:right w:w="108" w:type="dxa"/>
          </w:tblCellMar>
        </w:tblPrEx>
        <w:trPr>
          <w:trHeight w:val="196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3D91FE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3ED252C">
            <w:pPr>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74D2CFB">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49CCA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对经营性人力资源服务机构开展人力资源服务业务未备案的检查</w:t>
            </w:r>
          </w:p>
        </w:tc>
        <w:tc>
          <w:tcPr>
            <w:tcW w:w="720" w:type="dxa"/>
            <w:tcBorders>
              <w:top w:val="nil"/>
              <w:left w:val="nil"/>
              <w:bottom w:val="single" w:color="auto" w:sz="4" w:space="0"/>
              <w:right w:val="single" w:color="auto" w:sz="4" w:space="0"/>
            </w:tcBorders>
            <w:shd w:val="clear" w:color="auto" w:fill="auto"/>
            <w:vAlign w:val="center"/>
          </w:tcPr>
          <w:p w14:paraId="437725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6EFA14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299C6E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C44FF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60C99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708" w:type="dxa"/>
            <w:tcBorders>
              <w:top w:val="nil"/>
              <w:left w:val="nil"/>
              <w:bottom w:val="single" w:color="auto" w:sz="4" w:space="0"/>
              <w:right w:val="single" w:color="auto" w:sz="4" w:space="0"/>
            </w:tcBorders>
            <w:shd w:val="clear" w:color="auto" w:fill="auto"/>
            <w:vAlign w:val="center"/>
          </w:tcPr>
          <w:p w14:paraId="7296165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8D8E2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3105A88">
        <w:tblPrEx>
          <w:tblCellMar>
            <w:top w:w="0" w:type="dxa"/>
            <w:left w:w="108" w:type="dxa"/>
            <w:bottom w:w="0" w:type="dxa"/>
            <w:right w:w="108" w:type="dxa"/>
          </w:tblCellMar>
        </w:tblPrEx>
        <w:trPr>
          <w:trHeight w:val="328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65BEE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5D0D0D4">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31116E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5E26770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对经营性人力资源服务机构设立分支机构、办理变更或者注销登记未书面报告的检查</w:t>
            </w:r>
          </w:p>
        </w:tc>
        <w:tc>
          <w:tcPr>
            <w:tcW w:w="720" w:type="dxa"/>
            <w:tcBorders>
              <w:top w:val="nil"/>
              <w:left w:val="nil"/>
              <w:bottom w:val="single" w:color="auto" w:sz="4" w:space="0"/>
              <w:right w:val="single" w:color="auto" w:sz="4" w:space="0"/>
            </w:tcBorders>
            <w:shd w:val="clear" w:color="auto" w:fill="auto"/>
            <w:vAlign w:val="center"/>
          </w:tcPr>
          <w:p w14:paraId="7DF923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545E9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24320D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FAE43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E4D86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5371070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9B1B8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CE015E4">
        <w:tblPrEx>
          <w:shd w:val="clear" w:color="auto" w:fill="auto"/>
          <w:tblCellMar>
            <w:top w:w="0" w:type="dxa"/>
            <w:left w:w="108" w:type="dxa"/>
            <w:bottom w:w="0" w:type="dxa"/>
            <w:right w:w="108" w:type="dxa"/>
          </w:tblCellMar>
        </w:tblPrEx>
        <w:trPr>
          <w:trHeight w:val="2894" w:hRule="atLeast"/>
        </w:trPr>
        <w:tc>
          <w:tcPr>
            <w:tcW w:w="567" w:type="dxa"/>
            <w:tcBorders>
              <w:top w:val="nil"/>
              <w:left w:val="single" w:color="auto" w:sz="4" w:space="0"/>
              <w:bottom w:val="single" w:color="auto" w:sz="4" w:space="0"/>
              <w:right w:val="nil"/>
            </w:tcBorders>
            <w:shd w:val="clear" w:color="auto" w:fill="auto"/>
            <w:vAlign w:val="center"/>
          </w:tcPr>
          <w:p w14:paraId="768AE84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34DA432">
            <w:pPr>
              <w:widowControl/>
              <w:spacing w:line="240" w:lineRule="exact"/>
              <w:jc w:val="left"/>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E44C3F3">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2D512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对发布的招聘信息不真实、不合法，未依法开展人力资源服务业务的检查</w:t>
            </w:r>
          </w:p>
        </w:tc>
        <w:tc>
          <w:tcPr>
            <w:tcW w:w="720" w:type="dxa"/>
            <w:tcBorders>
              <w:top w:val="nil"/>
              <w:left w:val="nil"/>
              <w:bottom w:val="single" w:color="auto" w:sz="4" w:space="0"/>
              <w:right w:val="single" w:color="auto" w:sz="4" w:space="0"/>
            </w:tcBorders>
            <w:shd w:val="clear" w:color="auto" w:fill="auto"/>
            <w:vAlign w:val="center"/>
          </w:tcPr>
          <w:p w14:paraId="0E2E2C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70F95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019222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9A834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F18433F">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565FBBF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B39EE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D397652">
        <w:tblPrEx>
          <w:shd w:val="clear" w:color="auto" w:fill="auto"/>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14:paraId="608D70D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6E82F1">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vMerge w:val="restart"/>
            <w:tcBorders>
              <w:top w:val="nil"/>
              <w:left w:val="nil"/>
              <w:right w:val="single" w:color="auto" w:sz="4" w:space="0"/>
            </w:tcBorders>
            <w:shd w:val="clear" w:color="auto" w:fill="auto"/>
            <w:vAlign w:val="center"/>
          </w:tcPr>
          <w:p w14:paraId="4FB17C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07CF06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对经营性人力资源服务机构未在服务场所明示有关事项的检查</w:t>
            </w:r>
          </w:p>
        </w:tc>
        <w:tc>
          <w:tcPr>
            <w:tcW w:w="720" w:type="dxa"/>
            <w:tcBorders>
              <w:top w:val="nil"/>
              <w:left w:val="nil"/>
              <w:bottom w:val="single" w:color="auto" w:sz="4" w:space="0"/>
              <w:right w:val="single" w:color="auto" w:sz="4" w:space="0"/>
            </w:tcBorders>
            <w:shd w:val="clear" w:color="auto" w:fill="auto"/>
            <w:vAlign w:val="center"/>
          </w:tcPr>
          <w:p w14:paraId="56EFA5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3D571B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262E8A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03289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C7E77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1A454B7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E7910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044BF44">
        <w:tblPrEx>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nil"/>
            </w:tcBorders>
            <w:shd w:val="clear" w:color="auto" w:fill="auto"/>
            <w:vAlign w:val="center"/>
          </w:tcPr>
          <w:p w14:paraId="3F10663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F1DD7">
            <w:pPr>
              <w:spacing w:line="240" w:lineRule="exact"/>
              <w:jc w:val="center"/>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6F94305">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338EC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对经营性人力资源服务机构应当未按规定提交经营情况年度报告的检查</w:t>
            </w:r>
          </w:p>
        </w:tc>
        <w:tc>
          <w:tcPr>
            <w:tcW w:w="720" w:type="dxa"/>
            <w:tcBorders>
              <w:top w:val="nil"/>
              <w:left w:val="nil"/>
              <w:bottom w:val="single" w:color="auto" w:sz="4" w:space="0"/>
              <w:right w:val="single" w:color="auto" w:sz="4" w:space="0"/>
            </w:tcBorders>
            <w:shd w:val="clear" w:color="auto" w:fill="auto"/>
            <w:vAlign w:val="center"/>
          </w:tcPr>
          <w:p w14:paraId="77654B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7C58A3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0E2FE1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30B31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DDCF8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7DBD75D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2E0BF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0880DE95">
        <w:tblPrEx>
          <w:shd w:val="clear" w:color="auto" w:fill="auto"/>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14:paraId="12A62AD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741669">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3BCAD8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w:t>
            </w:r>
          </w:p>
        </w:tc>
        <w:tc>
          <w:tcPr>
            <w:tcW w:w="2060" w:type="dxa"/>
            <w:tcBorders>
              <w:top w:val="nil"/>
              <w:left w:val="nil"/>
              <w:bottom w:val="single" w:color="auto" w:sz="4" w:space="0"/>
              <w:right w:val="single" w:color="auto" w:sz="4" w:space="0"/>
            </w:tcBorders>
            <w:shd w:val="clear" w:color="auto" w:fill="auto"/>
            <w:vAlign w:val="center"/>
          </w:tcPr>
          <w:p w14:paraId="2FAA6B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对人力资源服务机构未按规定建立健全内部制度或保存服务台账的检查</w:t>
            </w:r>
          </w:p>
        </w:tc>
        <w:tc>
          <w:tcPr>
            <w:tcW w:w="720" w:type="dxa"/>
            <w:tcBorders>
              <w:top w:val="nil"/>
              <w:left w:val="nil"/>
              <w:bottom w:val="single" w:color="auto" w:sz="4" w:space="0"/>
              <w:right w:val="single" w:color="auto" w:sz="4" w:space="0"/>
            </w:tcBorders>
            <w:shd w:val="clear" w:color="auto" w:fill="auto"/>
            <w:vAlign w:val="center"/>
          </w:tcPr>
          <w:p w14:paraId="4AFA5D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65E5B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人力资源服务机构</w:t>
            </w:r>
          </w:p>
        </w:tc>
        <w:tc>
          <w:tcPr>
            <w:tcW w:w="1075" w:type="dxa"/>
            <w:tcBorders>
              <w:top w:val="nil"/>
              <w:left w:val="nil"/>
              <w:bottom w:val="single" w:color="auto" w:sz="4" w:space="0"/>
              <w:right w:val="single" w:color="auto" w:sz="4" w:space="0"/>
            </w:tcBorders>
            <w:shd w:val="clear" w:color="auto" w:fill="auto"/>
            <w:vAlign w:val="center"/>
          </w:tcPr>
          <w:p w14:paraId="5A14C8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9D72E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78EACA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6454269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FD05E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F3F3AAD">
        <w:tblPrEx>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nil"/>
            </w:tcBorders>
            <w:shd w:val="clear" w:color="auto" w:fill="auto"/>
            <w:vAlign w:val="center"/>
          </w:tcPr>
          <w:p w14:paraId="7A2E8B0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7BF00">
            <w:pPr>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676E4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劳动保障</w:t>
            </w:r>
          </w:p>
        </w:tc>
        <w:tc>
          <w:tcPr>
            <w:tcW w:w="2060" w:type="dxa"/>
            <w:tcBorders>
              <w:top w:val="nil"/>
              <w:left w:val="nil"/>
              <w:bottom w:val="single" w:color="auto" w:sz="4" w:space="0"/>
              <w:right w:val="single" w:color="auto" w:sz="4" w:space="0"/>
            </w:tcBorders>
            <w:shd w:val="clear" w:color="auto" w:fill="auto"/>
            <w:vAlign w:val="center"/>
          </w:tcPr>
          <w:p w14:paraId="06F447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对用人单位遵守劳动保障法律、法规情况进行监督检查</w:t>
            </w:r>
          </w:p>
        </w:tc>
        <w:tc>
          <w:tcPr>
            <w:tcW w:w="720" w:type="dxa"/>
            <w:tcBorders>
              <w:top w:val="nil"/>
              <w:left w:val="nil"/>
              <w:bottom w:val="single" w:color="auto" w:sz="4" w:space="0"/>
              <w:right w:val="single" w:color="auto" w:sz="4" w:space="0"/>
            </w:tcBorders>
            <w:shd w:val="clear" w:color="auto" w:fill="auto"/>
            <w:vAlign w:val="center"/>
          </w:tcPr>
          <w:p w14:paraId="604F50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1B8B26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070B5C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822AD4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45D7E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《中华人民共和国劳动法》</w:t>
            </w:r>
            <w:r>
              <w:rPr>
                <w:rFonts w:hint="eastAsia" w:ascii="仿宋" w:hAnsi="仿宋" w:eastAsia="仿宋" w:cs="仿宋"/>
                <w:kern w:val="0"/>
                <w:sz w:val="20"/>
                <w:szCs w:val="20"/>
              </w:rPr>
              <w:t>第八十五条：“县级以上各级人民政府劳动行政部门依法对用人单位遵守劳动法律、法规的情况进行监督检查，对违反劳动法律、法规的行为有权制止，并责令改正。”</w:t>
            </w:r>
          </w:p>
        </w:tc>
        <w:tc>
          <w:tcPr>
            <w:tcW w:w="708" w:type="dxa"/>
            <w:tcBorders>
              <w:top w:val="nil"/>
              <w:left w:val="nil"/>
              <w:bottom w:val="single" w:color="auto" w:sz="4" w:space="0"/>
              <w:right w:val="single" w:color="auto" w:sz="4" w:space="0"/>
            </w:tcBorders>
            <w:shd w:val="clear" w:color="auto" w:fill="auto"/>
            <w:vAlign w:val="center"/>
          </w:tcPr>
          <w:p w14:paraId="5D4907F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82131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5C4D94B">
        <w:tblPrEx>
          <w:shd w:val="clear" w:color="auto" w:fill="auto"/>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8B08E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C6480">
            <w:pPr>
              <w:spacing w:line="240" w:lineRule="exact"/>
              <w:jc w:val="center"/>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111242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5BE0F5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对用人单位遵守社会保险法律、法规情况进行监督检查</w:t>
            </w:r>
          </w:p>
        </w:tc>
        <w:tc>
          <w:tcPr>
            <w:tcW w:w="720" w:type="dxa"/>
            <w:tcBorders>
              <w:top w:val="nil"/>
              <w:left w:val="nil"/>
              <w:bottom w:val="single" w:color="auto" w:sz="4" w:space="0"/>
              <w:right w:val="single" w:color="auto" w:sz="4" w:space="0"/>
            </w:tcBorders>
            <w:shd w:val="clear" w:color="auto" w:fill="auto"/>
            <w:vAlign w:val="center"/>
          </w:tcPr>
          <w:p w14:paraId="2A4AB8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2570F8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w:t>
            </w:r>
          </w:p>
        </w:tc>
        <w:tc>
          <w:tcPr>
            <w:tcW w:w="1075" w:type="dxa"/>
            <w:tcBorders>
              <w:top w:val="nil"/>
              <w:left w:val="nil"/>
              <w:bottom w:val="single" w:color="auto" w:sz="4" w:space="0"/>
              <w:right w:val="single" w:color="auto" w:sz="4" w:space="0"/>
            </w:tcBorders>
            <w:shd w:val="clear" w:color="auto" w:fill="auto"/>
            <w:vAlign w:val="center"/>
          </w:tcPr>
          <w:p w14:paraId="36FB73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493CA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616B2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法》（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708" w:type="dxa"/>
            <w:tcBorders>
              <w:top w:val="nil"/>
              <w:left w:val="nil"/>
              <w:bottom w:val="single" w:color="auto" w:sz="4" w:space="0"/>
              <w:right w:val="single" w:color="auto" w:sz="4" w:space="0"/>
            </w:tcBorders>
            <w:shd w:val="clear" w:color="auto" w:fill="auto"/>
            <w:vAlign w:val="center"/>
          </w:tcPr>
          <w:p w14:paraId="65C2A79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ABB47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5E545648">
        <w:tblPrEx>
          <w:shd w:val="clear" w:color="auto" w:fill="auto"/>
          <w:tblCellMar>
            <w:top w:w="0" w:type="dxa"/>
            <w:left w:w="108" w:type="dxa"/>
            <w:bottom w:w="0" w:type="dxa"/>
            <w:right w:w="108" w:type="dxa"/>
          </w:tblCellMar>
        </w:tblPrEx>
        <w:trPr>
          <w:trHeight w:val="653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3C6935C">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716BB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49B8C7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w:t>
            </w:r>
          </w:p>
        </w:tc>
        <w:tc>
          <w:tcPr>
            <w:tcW w:w="2060" w:type="dxa"/>
            <w:tcBorders>
              <w:top w:val="nil"/>
              <w:left w:val="nil"/>
              <w:bottom w:val="single" w:color="auto" w:sz="4" w:space="0"/>
              <w:right w:val="single" w:color="auto" w:sz="4" w:space="0"/>
            </w:tcBorders>
            <w:shd w:val="clear" w:color="auto" w:fill="auto"/>
            <w:vAlign w:val="center"/>
          </w:tcPr>
          <w:p w14:paraId="607248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对养老保险、工伤保险参保和个人领取待遇情况稽核</w:t>
            </w:r>
          </w:p>
        </w:tc>
        <w:tc>
          <w:tcPr>
            <w:tcW w:w="720" w:type="dxa"/>
            <w:tcBorders>
              <w:top w:val="nil"/>
              <w:left w:val="nil"/>
              <w:bottom w:val="single" w:color="auto" w:sz="4" w:space="0"/>
              <w:right w:val="single" w:color="auto" w:sz="4" w:space="0"/>
            </w:tcBorders>
            <w:shd w:val="clear" w:color="auto" w:fill="auto"/>
            <w:vAlign w:val="center"/>
          </w:tcPr>
          <w:p w14:paraId="24C292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auto" w:sz="4" w:space="0"/>
            </w:tcBorders>
            <w:shd w:val="clear" w:color="auto" w:fill="auto"/>
            <w:vAlign w:val="center"/>
          </w:tcPr>
          <w:p w14:paraId="45CFD9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用人单位、个人</w:t>
            </w:r>
          </w:p>
        </w:tc>
        <w:tc>
          <w:tcPr>
            <w:tcW w:w="1075" w:type="dxa"/>
            <w:tcBorders>
              <w:top w:val="nil"/>
              <w:left w:val="nil"/>
              <w:bottom w:val="single" w:color="auto" w:sz="4" w:space="0"/>
              <w:right w:val="single" w:color="auto" w:sz="4" w:space="0"/>
            </w:tcBorders>
            <w:shd w:val="clear" w:color="auto" w:fill="auto"/>
            <w:vAlign w:val="center"/>
          </w:tcPr>
          <w:p w14:paraId="23A4C1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7BA66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48042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《社会保险费征缴暂行条例》第二十条：“社会保险经办机构受劳动保障行政部门的委托，可以进行与社会保险费征缴有关的检查、调查工作。”</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云南省社会保险费征缴条例》（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708" w:type="dxa"/>
            <w:tcBorders>
              <w:top w:val="nil"/>
              <w:left w:val="nil"/>
              <w:bottom w:val="single" w:color="auto" w:sz="4" w:space="0"/>
              <w:right w:val="single" w:color="auto" w:sz="4" w:space="0"/>
            </w:tcBorders>
            <w:shd w:val="clear" w:color="auto" w:fill="auto"/>
            <w:vAlign w:val="center"/>
          </w:tcPr>
          <w:p w14:paraId="697A0CC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40F2B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5DAD610">
        <w:tblPrEx>
          <w:shd w:val="clear" w:color="auto" w:fill="auto"/>
          <w:tblCellMar>
            <w:top w:w="0" w:type="dxa"/>
            <w:left w:w="108" w:type="dxa"/>
            <w:bottom w:w="0" w:type="dxa"/>
            <w:right w:w="108" w:type="dxa"/>
          </w:tblCellMar>
        </w:tblPrEx>
        <w:trPr>
          <w:trHeight w:val="754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1440EA">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683B5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2BB2F57">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测绘质量检查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42BAD87">
            <w:pPr>
              <w:keepNext w:val="0"/>
              <w:keepLines w:val="0"/>
              <w:pageBreakBefore w:val="0"/>
              <w:widowControl/>
              <w:kinsoku/>
              <w:wordWrap/>
              <w:overflowPunct/>
              <w:topLinePunct w:val="0"/>
              <w:autoSpaceDE/>
              <w:autoSpaceDN/>
              <w:bidi w:val="0"/>
              <w:adjustRightInd/>
              <w:snapToGrid/>
              <w:spacing w:line="160" w:lineRule="exact"/>
              <w:ind w:left="0" w:leftChars="0" w:right="0" w:rightChars="0" w:firstLine="0" w:firstLineChars="0"/>
              <w:jc w:val="left"/>
              <w:textAlignment w:val="auto"/>
              <w:outlineLvl w:val="9"/>
              <w:rPr>
                <w:rFonts w:hint="eastAsia" w:ascii="仿宋" w:hAnsi="仿宋" w:eastAsia="仿宋" w:cs="仿宋"/>
                <w:color w:val="auto"/>
                <w:kern w:val="0"/>
                <w:sz w:val="20"/>
                <w:szCs w:val="20"/>
                <w:shd w:val="clear" w:color="auto" w:fill="auto"/>
              </w:rPr>
            </w:pPr>
            <w:r>
              <w:rPr>
                <w:rFonts w:hint="eastAsia" w:ascii="仿宋" w:hAnsi="仿宋" w:eastAsia="仿宋" w:cs="仿宋"/>
                <w:kern w:val="0"/>
                <w:sz w:val="20"/>
                <w:szCs w:val="20"/>
              </w:rPr>
              <w:t>定期对行政区域内乙级（含乙级）以下测绘资质单位的测绘质量进行监督检查，包括：1.国家、省规定的测绘技术规范和标准执行情况的监督检查；2.测绘成果的取得是否使用全国统一的测绘基准和测绘系统；3.测绘成果的取得使用了相对独立的平面坐标系统，该系统是否得到批准；4.建立地理信息系统是否采用了符合国家标准的基础地理信息数据；5.质量管理机构设立及人员配置情况，是否有专门的质量检验机构和明确的职责，是否有分管领导负责质量管理工作，质量检验岗位是否明确，是否有专职的质量检验人员；6.质量管理体系建立、运行或落实情况；7.仪器设备依法依规检定或校准情况；8.过程质量控制及最终成果质量检验情况；9.成果质量信息报送情况；10.测绘成果质量的监督检查。十项抽查内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D29D79F">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0B7FA22">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云南省测绘资质单位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D98FD27">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CDD2D0">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FA9699">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《中华人民共和国测绘法》第三十九条、第四十九条；</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《云南省测绘成果管理办法》第十条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D170F95">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00895D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76F098AA">
        <w:tblPrEx>
          <w:tblCellMar>
            <w:top w:w="0" w:type="dxa"/>
            <w:left w:w="108" w:type="dxa"/>
            <w:bottom w:w="0" w:type="dxa"/>
            <w:right w:w="108" w:type="dxa"/>
          </w:tblCellMar>
        </w:tblPrEx>
        <w:trPr>
          <w:trHeight w:val="754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F91E369">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97726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07C2B4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测绘资质巡查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719000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kern w:val="0"/>
                <w:sz w:val="18"/>
                <w:szCs w:val="18"/>
                <w:shd w:val="clear" w:color="auto" w:fill="auto"/>
              </w:rPr>
            </w:pPr>
            <w:r>
              <w:rPr>
                <w:rFonts w:hint="eastAsia" w:ascii="仿宋" w:hAnsi="仿宋" w:eastAsia="仿宋" w:cs="仿宋"/>
                <w:color w:val="auto"/>
                <w:kern w:val="0"/>
                <w:sz w:val="18"/>
                <w:szCs w:val="18"/>
                <w:shd w:val="clear" w:color="auto" w:fill="auto"/>
              </w:rPr>
              <w:t>定期对行政区域内乙级（含乙级）以下测绘资质单位的人员、仪器设备、测绘活动的合法性进行检查。包括：1.测绘资质单位的资质条件是否与测绘资质管理信息系统保持一致；2.测绘资质单位是否按要求报送测绘资质年度报告；3.测绘资质单位在资质等级和专业范围内承担项目、履行合同、项目备案等情况；4.是否有以欺骗手段取得测绘资质证书从事测绘活动的；5.是否有超越资质等级许可的范围从事测绘活动的；6.是否有以其他测绘单位的名义从事测绘活动的；7.是否有允许其他单位以本单位的名义从事测绘活动的；8.是否有测绘单位将测绘项目转包的；9.要求提供反映其测绘活动情况的真实材料，对以往申报、公示的情况进行核查；10.是否存在应予以注销资质的情况；11.是否存在应予以核减专业范围的情况；12.是否存在涂改、倒卖、出租、出借或者以其他形式转让测绘资质证书的的情况；13.是否存在从事测绘活动因泄漏国家秘密被国家安全机关查处的情况。十三项抽查内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23C608C">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A3ACA4C">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云南省测绘资质单位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052ED60">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ECD82A5">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FC3DAC">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《中华人民共和国测绘法》第四十九条；</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《测绘资质管理规定》（国测管发〔2014〕31号）第二十四条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379DE0">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92F05AC">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5E47BE31">
        <w:tblPrEx>
          <w:tblCellMar>
            <w:top w:w="0" w:type="dxa"/>
            <w:left w:w="108" w:type="dxa"/>
            <w:bottom w:w="0" w:type="dxa"/>
            <w:right w:w="108" w:type="dxa"/>
          </w:tblCellMar>
        </w:tblPrEx>
        <w:trPr>
          <w:trHeight w:val="17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8EF23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C03CC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6F40D0EF">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涉密测绘成果检查</w:t>
            </w:r>
          </w:p>
        </w:tc>
        <w:tc>
          <w:tcPr>
            <w:tcW w:w="2060" w:type="dxa"/>
            <w:tcBorders>
              <w:top w:val="single" w:color="auto" w:sz="4" w:space="0"/>
              <w:left w:val="nil"/>
              <w:bottom w:val="single" w:color="auto" w:sz="4" w:space="0"/>
              <w:right w:val="single" w:color="auto" w:sz="4" w:space="0"/>
            </w:tcBorders>
            <w:shd w:val="clear" w:color="auto" w:fill="auto"/>
            <w:vAlign w:val="center"/>
          </w:tcPr>
          <w:p w14:paraId="36A0641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定期对行政区域内的法人或者其他组织使用涉密测绘成果情况进行检查</w:t>
            </w:r>
          </w:p>
        </w:tc>
        <w:tc>
          <w:tcPr>
            <w:tcW w:w="720" w:type="dxa"/>
            <w:tcBorders>
              <w:top w:val="single" w:color="auto" w:sz="4" w:space="0"/>
              <w:left w:val="nil"/>
              <w:bottom w:val="single" w:color="auto" w:sz="4" w:space="0"/>
              <w:right w:val="single" w:color="auto" w:sz="4" w:space="0"/>
            </w:tcBorders>
            <w:shd w:val="clear" w:color="auto" w:fill="auto"/>
            <w:vAlign w:val="center"/>
          </w:tcPr>
          <w:p w14:paraId="0C19B1DC">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nil"/>
              <w:bottom w:val="single" w:color="auto" w:sz="4" w:space="0"/>
              <w:right w:val="single" w:color="auto" w:sz="4" w:space="0"/>
            </w:tcBorders>
            <w:shd w:val="clear" w:color="auto" w:fill="auto"/>
            <w:vAlign w:val="center"/>
          </w:tcPr>
          <w:p w14:paraId="7899FE0F">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使用涉密测绘成果法人或其他组织</w:t>
            </w:r>
          </w:p>
        </w:tc>
        <w:tc>
          <w:tcPr>
            <w:tcW w:w="1075" w:type="dxa"/>
            <w:tcBorders>
              <w:top w:val="single" w:color="auto" w:sz="4" w:space="0"/>
              <w:left w:val="nil"/>
              <w:bottom w:val="single" w:color="auto" w:sz="4" w:space="0"/>
              <w:right w:val="single" w:color="auto" w:sz="4" w:space="0"/>
            </w:tcBorders>
            <w:shd w:val="clear" w:color="auto" w:fill="auto"/>
            <w:vAlign w:val="center"/>
          </w:tcPr>
          <w:p w14:paraId="3E7CA58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实地核查</w:t>
            </w:r>
          </w:p>
        </w:tc>
        <w:tc>
          <w:tcPr>
            <w:tcW w:w="1155" w:type="dxa"/>
            <w:tcBorders>
              <w:top w:val="single" w:color="auto" w:sz="4" w:space="0"/>
              <w:left w:val="nil"/>
              <w:bottom w:val="single" w:color="auto" w:sz="4" w:space="0"/>
              <w:right w:val="single" w:color="auto" w:sz="4" w:space="0"/>
            </w:tcBorders>
            <w:shd w:val="clear" w:color="auto" w:fill="auto"/>
            <w:vAlign w:val="center"/>
          </w:tcPr>
          <w:p w14:paraId="33A97FF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4DDFC9B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《中华人民共和国测绘法》第四十九条</w:t>
            </w:r>
          </w:p>
        </w:tc>
        <w:tc>
          <w:tcPr>
            <w:tcW w:w="708" w:type="dxa"/>
            <w:tcBorders>
              <w:top w:val="single" w:color="auto" w:sz="4" w:space="0"/>
              <w:left w:val="nil"/>
              <w:bottom w:val="single" w:color="auto" w:sz="4" w:space="0"/>
              <w:right w:val="single" w:color="auto" w:sz="4" w:space="0"/>
            </w:tcBorders>
            <w:shd w:val="clear" w:color="auto" w:fill="auto"/>
            <w:vAlign w:val="center"/>
          </w:tcPr>
          <w:p w14:paraId="431B2F67">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nil"/>
              <w:bottom w:val="single" w:color="auto" w:sz="4" w:space="0"/>
              <w:right w:val="single" w:color="auto" w:sz="4" w:space="0"/>
            </w:tcBorders>
            <w:shd w:val="clear" w:color="auto" w:fill="auto"/>
            <w:vAlign w:val="center"/>
          </w:tcPr>
          <w:p w14:paraId="2154379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074C6CE9">
        <w:tblPrEx>
          <w:tblCellMar>
            <w:top w:w="0" w:type="dxa"/>
            <w:left w:w="108" w:type="dxa"/>
            <w:bottom w:w="0" w:type="dxa"/>
            <w:right w:w="108" w:type="dxa"/>
          </w:tblCellMar>
        </w:tblPrEx>
        <w:trPr>
          <w:trHeight w:val="182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EABE4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C8C94AA">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2042D84">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地理信息安全检查</w:t>
            </w:r>
          </w:p>
        </w:tc>
        <w:tc>
          <w:tcPr>
            <w:tcW w:w="2060" w:type="dxa"/>
            <w:tcBorders>
              <w:top w:val="nil"/>
              <w:left w:val="nil"/>
              <w:bottom w:val="single" w:color="auto" w:sz="4" w:space="0"/>
              <w:right w:val="single" w:color="auto" w:sz="4" w:space="0"/>
            </w:tcBorders>
            <w:shd w:val="clear" w:color="auto" w:fill="auto"/>
            <w:vAlign w:val="center"/>
          </w:tcPr>
          <w:p w14:paraId="4A2B662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定期对行政区域内的地理信息生产、保管、利用单位地理信息安全进行检查</w:t>
            </w:r>
          </w:p>
        </w:tc>
        <w:tc>
          <w:tcPr>
            <w:tcW w:w="720" w:type="dxa"/>
            <w:tcBorders>
              <w:top w:val="nil"/>
              <w:left w:val="nil"/>
              <w:bottom w:val="single" w:color="auto" w:sz="4" w:space="0"/>
              <w:right w:val="single" w:color="auto" w:sz="4" w:space="0"/>
            </w:tcBorders>
            <w:shd w:val="clear" w:color="auto" w:fill="auto"/>
            <w:vAlign w:val="center"/>
          </w:tcPr>
          <w:p w14:paraId="214A6F38">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nil"/>
              <w:left w:val="nil"/>
              <w:bottom w:val="single" w:color="auto" w:sz="4" w:space="0"/>
              <w:right w:val="single" w:color="auto" w:sz="4" w:space="0"/>
            </w:tcBorders>
            <w:shd w:val="clear" w:color="auto" w:fill="auto"/>
            <w:vAlign w:val="center"/>
          </w:tcPr>
          <w:p w14:paraId="4DE728A4">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地理信息生产、保管、利用单位</w:t>
            </w:r>
          </w:p>
        </w:tc>
        <w:tc>
          <w:tcPr>
            <w:tcW w:w="1075" w:type="dxa"/>
            <w:tcBorders>
              <w:top w:val="nil"/>
              <w:left w:val="nil"/>
              <w:bottom w:val="single" w:color="auto" w:sz="4" w:space="0"/>
              <w:right w:val="single" w:color="auto" w:sz="4" w:space="0"/>
            </w:tcBorders>
            <w:shd w:val="clear" w:color="auto" w:fill="auto"/>
            <w:vAlign w:val="center"/>
          </w:tcPr>
          <w:p w14:paraId="247FCD6C">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实地核查</w:t>
            </w:r>
          </w:p>
        </w:tc>
        <w:tc>
          <w:tcPr>
            <w:tcW w:w="1155" w:type="dxa"/>
            <w:tcBorders>
              <w:top w:val="nil"/>
              <w:left w:val="nil"/>
              <w:bottom w:val="single" w:color="auto" w:sz="4" w:space="0"/>
              <w:right w:val="single" w:color="auto" w:sz="4" w:space="0"/>
            </w:tcBorders>
            <w:shd w:val="clear" w:color="auto" w:fill="auto"/>
            <w:vAlign w:val="center"/>
          </w:tcPr>
          <w:p w14:paraId="6B344C42">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nil"/>
              <w:left w:val="nil"/>
              <w:bottom w:val="single" w:color="auto" w:sz="4" w:space="0"/>
              <w:right w:val="single" w:color="auto" w:sz="4" w:space="0"/>
            </w:tcBorders>
            <w:shd w:val="clear" w:color="auto" w:fill="auto"/>
            <w:vAlign w:val="center"/>
          </w:tcPr>
          <w:p w14:paraId="590E89F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《中华人民共和国测绘法》第四十六条</w:t>
            </w:r>
          </w:p>
        </w:tc>
        <w:tc>
          <w:tcPr>
            <w:tcW w:w="708" w:type="dxa"/>
            <w:tcBorders>
              <w:top w:val="nil"/>
              <w:left w:val="nil"/>
              <w:bottom w:val="single" w:color="auto" w:sz="4" w:space="0"/>
              <w:right w:val="single" w:color="auto" w:sz="4" w:space="0"/>
            </w:tcBorders>
            <w:shd w:val="clear" w:color="auto" w:fill="auto"/>
            <w:vAlign w:val="center"/>
          </w:tcPr>
          <w:p w14:paraId="5C191CED">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D25E62B">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1812B1C0">
        <w:tblPrEx>
          <w:shd w:val="clear" w:color="auto" w:fill="auto"/>
          <w:tblCellMar>
            <w:top w:w="0" w:type="dxa"/>
            <w:left w:w="108" w:type="dxa"/>
            <w:bottom w:w="0" w:type="dxa"/>
            <w:right w:w="108" w:type="dxa"/>
          </w:tblCellMar>
        </w:tblPrEx>
        <w:trPr>
          <w:trHeight w:val="221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8FF8A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3424912">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D34FDF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对地质灾害危险性评估、地质灾害治理工程勘查、设计、施工、监理活动的检查</w:t>
            </w:r>
          </w:p>
        </w:tc>
        <w:tc>
          <w:tcPr>
            <w:tcW w:w="2060" w:type="dxa"/>
            <w:tcBorders>
              <w:top w:val="nil"/>
              <w:left w:val="nil"/>
              <w:bottom w:val="single" w:color="auto" w:sz="4" w:space="0"/>
              <w:right w:val="single" w:color="auto" w:sz="4" w:space="0"/>
            </w:tcBorders>
            <w:shd w:val="clear" w:color="auto" w:fill="auto"/>
            <w:vAlign w:val="center"/>
          </w:tcPr>
          <w:p w14:paraId="16AA3DC5">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对地质灾害危险性评估、地质灾害治理工程勘查、设计、施工、监理活动不定期进行抽查</w:t>
            </w:r>
          </w:p>
        </w:tc>
        <w:tc>
          <w:tcPr>
            <w:tcW w:w="720" w:type="dxa"/>
            <w:tcBorders>
              <w:top w:val="nil"/>
              <w:left w:val="nil"/>
              <w:bottom w:val="single" w:color="auto" w:sz="4" w:space="0"/>
              <w:right w:val="single" w:color="auto" w:sz="4" w:space="0"/>
            </w:tcBorders>
            <w:shd w:val="clear" w:color="auto" w:fill="auto"/>
            <w:vAlign w:val="center"/>
          </w:tcPr>
          <w:p w14:paraId="249280B5">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nil"/>
              <w:left w:val="nil"/>
              <w:bottom w:val="single" w:color="auto" w:sz="4" w:space="0"/>
              <w:right w:val="single" w:color="auto" w:sz="4" w:space="0"/>
            </w:tcBorders>
            <w:shd w:val="clear" w:color="auto" w:fill="auto"/>
            <w:vAlign w:val="center"/>
          </w:tcPr>
          <w:p w14:paraId="16E9FF4F">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地质灾害危险性评估、地质灾害治理工程勘查、设计、施工、监理单位</w:t>
            </w:r>
          </w:p>
        </w:tc>
        <w:tc>
          <w:tcPr>
            <w:tcW w:w="1075" w:type="dxa"/>
            <w:tcBorders>
              <w:top w:val="nil"/>
              <w:left w:val="nil"/>
              <w:bottom w:val="single" w:color="auto" w:sz="4" w:space="0"/>
              <w:right w:val="single" w:color="auto" w:sz="4" w:space="0"/>
            </w:tcBorders>
            <w:shd w:val="clear" w:color="auto" w:fill="auto"/>
            <w:vAlign w:val="center"/>
          </w:tcPr>
          <w:p w14:paraId="7290EEF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实地核查</w:t>
            </w:r>
          </w:p>
        </w:tc>
        <w:tc>
          <w:tcPr>
            <w:tcW w:w="1155" w:type="dxa"/>
            <w:tcBorders>
              <w:top w:val="nil"/>
              <w:left w:val="nil"/>
              <w:bottom w:val="single" w:color="auto" w:sz="4" w:space="0"/>
              <w:right w:val="single" w:color="auto" w:sz="4" w:space="0"/>
            </w:tcBorders>
            <w:shd w:val="clear" w:color="auto" w:fill="auto"/>
            <w:vAlign w:val="center"/>
          </w:tcPr>
          <w:p w14:paraId="4DC9A721">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nil"/>
              <w:left w:val="nil"/>
              <w:bottom w:val="single" w:color="auto" w:sz="4" w:space="0"/>
              <w:right w:val="single" w:color="auto" w:sz="4" w:space="0"/>
            </w:tcBorders>
            <w:shd w:val="clear" w:color="auto" w:fill="auto"/>
            <w:vAlign w:val="center"/>
          </w:tcPr>
          <w:p w14:paraId="3D9BDA41">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《地质灾害危险性评估单位资质管理办法》第六条第二款；</w:t>
            </w:r>
          </w:p>
          <w:p w14:paraId="591CADAE">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《地质灾害治理工程勘查设计施工单位资质管理办法》第五条第二款；</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《地质灾害治理工程监理单位资质管理办法》第二十一条</w:t>
            </w:r>
          </w:p>
        </w:tc>
        <w:tc>
          <w:tcPr>
            <w:tcW w:w="708" w:type="dxa"/>
            <w:tcBorders>
              <w:top w:val="nil"/>
              <w:left w:val="nil"/>
              <w:bottom w:val="single" w:color="auto" w:sz="4" w:space="0"/>
              <w:right w:val="single" w:color="auto" w:sz="4" w:space="0"/>
            </w:tcBorders>
            <w:shd w:val="clear" w:color="auto" w:fill="auto"/>
            <w:vAlign w:val="center"/>
          </w:tcPr>
          <w:p w14:paraId="2BF86C4F">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4C6DE12">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721F742C">
        <w:tblPrEx>
          <w:tblCellMar>
            <w:top w:w="0" w:type="dxa"/>
            <w:left w:w="108" w:type="dxa"/>
            <w:bottom w:w="0" w:type="dxa"/>
            <w:right w:w="108" w:type="dxa"/>
          </w:tblCellMar>
        </w:tblPrEx>
        <w:trPr>
          <w:trHeight w:val="38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194C2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0F369B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nil"/>
              <w:left w:val="nil"/>
              <w:bottom w:val="single" w:color="auto" w:sz="4" w:space="0"/>
              <w:right w:val="single" w:color="auto" w:sz="4" w:space="0"/>
            </w:tcBorders>
            <w:shd w:val="clear" w:color="auto" w:fill="auto"/>
            <w:vAlign w:val="center"/>
          </w:tcPr>
          <w:p w14:paraId="412D4F8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地质勘查单位勘查活动监督检查</w:t>
            </w:r>
          </w:p>
        </w:tc>
        <w:tc>
          <w:tcPr>
            <w:tcW w:w="2060" w:type="dxa"/>
            <w:tcBorders>
              <w:top w:val="nil"/>
              <w:left w:val="nil"/>
              <w:bottom w:val="single" w:color="auto" w:sz="4" w:space="0"/>
              <w:right w:val="single" w:color="auto" w:sz="4" w:space="0"/>
            </w:tcBorders>
            <w:shd w:val="clear" w:color="auto" w:fill="auto"/>
            <w:vAlign w:val="center"/>
          </w:tcPr>
          <w:p w14:paraId="171B712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有无出具虚假地质勘查报告的行为；有无转包其承担的地质勘查项目的行为；有无允许其他单位以本单位的名义从事地质勘查活动的行为；有无在委托方取得矿产资源勘查许可证、采矿许可证前，为其进行矿产地勘查活动的行为。五个检查内容。</w:t>
            </w:r>
          </w:p>
        </w:tc>
        <w:tc>
          <w:tcPr>
            <w:tcW w:w="720" w:type="dxa"/>
            <w:tcBorders>
              <w:top w:val="nil"/>
              <w:left w:val="nil"/>
              <w:bottom w:val="single" w:color="auto" w:sz="4" w:space="0"/>
              <w:right w:val="single" w:color="auto" w:sz="4" w:space="0"/>
            </w:tcBorders>
            <w:shd w:val="clear" w:color="auto" w:fill="auto"/>
            <w:vAlign w:val="center"/>
          </w:tcPr>
          <w:p w14:paraId="58C68954">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nil"/>
              <w:left w:val="nil"/>
              <w:bottom w:val="single" w:color="auto" w:sz="4" w:space="0"/>
              <w:right w:val="single" w:color="auto" w:sz="4" w:space="0"/>
            </w:tcBorders>
            <w:shd w:val="clear" w:color="auto" w:fill="auto"/>
            <w:vAlign w:val="center"/>
          </w:tcPr>
          <w:p w14:paraId="72AA38EB">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地质勘查单位</w:t>
            </w:r>
          </w:p>
        </w:tc>
        <w:tc>
          <w:tcPr>
            <w:tcW w:w="1075" w:type="dxa"/>
            <w:tcBorders>
              <w:top w:val="nil"/>
              <w:left w:val="nil"/>
              <w:bottom w:val="single" w:color="auto" w:sz="4" w:space="0"/>
              <w:right w:val="single" w:color="auto" w:sz="4" w:space="0"/>
            </w:tcBorders>
            <w:shd w:val="clear" w:color="auto" w:fill="auto"/>
            <w:vAlign w:val="center"/>
          </w:tcPr>
          <w:p w14:paraId="5DA4D701">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0828102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nil"/>
              <w:left w:val="nil"/>
              <w:bottom w:val="single" w:color="auto" w:sz="4" w:space="0"/>
              <w:right w:val="single" w:color="auto" w:sz="4" w:space="0"/>
            </w:tcBorders>
            <w:shd w:val="clear" w:color="auto" w:fill="auto"/>
            <w:vAlign w:val="center"/>
          </w:tcPr>
          <w:p w14:paraId="2502EE9C">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《国务院关于取消一批行政许可事项的决定》（国发〔2017〕46号）；</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《国土资源部关于取消地质勘查资质审批后加强事中事后监管的公告》</w:t>
            </w:r>
          </w:p>
        </w:tc>
        <w:tc>
          <w:tcPr>
            <w:tcW w:w="708" w:type="dxa"/>
            <w:tcBorders>
              <w:top w:val="nil"/>
              <w:left w:val="nil"/>
              <w:bottom w:val="single" w:color="auto" w:sz="4" w:space="0"/>
              <w:right w:val="single" w:color="auto" w:sz="4" w:space="0"/>
            </w:tcBorders>
            <w:shd w:val="clear" w:color="auto" w:fill="auto"/>
            <w:vAlign w:val="center"/>
          </w:tcPr>
          <w:p w14:paraId="385C2574">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E70B3B1">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2"/>
                <w:sz w:val="20"/>
                <w:szCs w:val="20"/>
                <w:lang w:val="en-US" w:eastAsia="zh-CN" w:bidi="ar-SA"/>
              </w:rPr>
              <w:t>县级监管</w:t>
            </w:r>
          </w:p>
        </w:tc>
      </w:tr>
      <w:tr w14:paraId="3ABEC92D">
        <w:tblPrEx>
          <w:shd w:val="clear" w:color="auto" w:fill="auto"/>
          <w:tblCellMar>
            <w:top w:w="0" w:type="dxa"/>
            <w:left w:w="108" w:type="dxa"/>
            <w:bottom w:w="0" w:type="dxa"/>
            <w:right w:w="108" w:type="dxa"/>
          </w:tblCellMar>
        </w:tblPrEx>
        <w:trPr>
          <w:trHeight w:val="265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31C7D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48045A9">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7C5A548">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矿业权人勘查开采公示信息抽查</w:t>
            </w:r>
          </w:p>
        </w:tc>
        <w:tc>
          <w:tcPr>
            <w:tcW w:w="2060" w:type="dxa"/>
            <w:tcBorders>
              <w:top w:val="nil"/>
              <w:left w:val="nil"/>
              <w:bottom w:val="single" w:color="auto" w:sz="4" w:space="0"/>
              <w:right w:val="single" w:color="auto" w:sz="4" w:space="0"/>
            </w:tcBorders>
            <w:shd w:val="clear" w:color="auto" w:fill="auto"/>
            <w:vAlign w:val="center"/>
          </w:tcPr>
          <w:p w14:paraId="6D858007">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对矿业权人填报的上年度勘查开采公示信息进行实地核查</w:t>
            </w:r>
          </w:p>
        </w:tc>
        <w:tc>
          <w:tcPr>
            <w:tcW w:w="720" w:type="dxa"/>
            <w:tcBorders>
              <w:top w:val="nil"/>
              <w:left w:val="nil"/>
              <w:bottom w:val="single" w:color="auto" w:sz="4" w:space="0"/>
              <w:right w:val="single" w:color="auto" w:sz="4" w:space="0"/>
            </w:tcBorders>
            <w:shd w:val="clear" w:color="auto" w:fill="auto"/>
            <w:vAlign w:val="center"/>
          </w:tcPr>
          <w:p w14:paraId="2038A441">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nil"/>
              <w:left w:val="nil"/>
              <w:bottom w:val="single" w:color="auto" w:sz="4" w:space="0"/>
              <w:right w:val="single" w:color="auto" w:sz="4" w:space="0"/>
            </w:tcBorders>
            <w:shd w:val="clear" w:color="auto" w:fill="auto"/>
            <w:vAlign w:val="center"/>
          </w:tcPr>
          <w:p w14:paraId="00E0F21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全省矿业权人</w:t>
            </w:r>
          </w:p>
        </w:tc>
        <w:tc>
          <w:tcPr>
            <w:tcW w:w="1075" w:type="dxa"/>
            <w:tcBorders>
              <w:top w:val="nil"/>
              <w:left w:val="nil"/>
              <w:bottom w:val="single" w:color="auto" w:sz="4" w:space="0"/>
              <w:right w:val="single" w:color="auto" w:sz="4" w:space="0"/>
            </w:tcBorders>
            <w:shd w:val="clear" w:color="auto" w:fill="auto"/>
            <w:vAlign w:val="center"/>
          </w:tcPr>
          <w:p w14:paraId="2353AD07">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实地核查、书面检查、网络监测</w:t>
            </w:r>
          </w:p>
        </w:tc>
        <w:tc>
          <w:tcPr>
            <w:tcW w:w="1155" w:type="dxa"/>
            <w:tcBorders>
              <w:top w:val="nil"/>
              <w:left w:val="nil"/>
              <w:bottom w:val="single" w:color="auto" w:sz="4" w:space="0"/>
              <w:right w:val="single" w:color="auto" w:sz="4" w:space="0"/>
            </w:tcBorders>
            <w:shd w:val="clear" w:color="auto" w:fill="auto"/>
            <w:vAlign w:val="center"/>
          </w:tcPr>
          <w:p w14:paraId="5BF3935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nil"/>
              <w:left w:val="nil"/>
              <w:bottom w:val="single" w:color="auto" w:sz="4" w:space="0"/>
              <w:right w:val="single" w:color="auto" w:sz="4" w:space="0"/>
            </w:tcBorders>
            <w:shd w:val="clear" w:color="auto" w:fill="auto"/>
            <w:vAlign w:val="center"/>
          </w:tcPr>
          <w:p w14:paraId="05694D1E">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《矿业权人勘查开采信息公示办法（试行）》（国土资规〔2015〕6号）</w:t>
            </w:r>
          </w:p>
        </w:tc>
        <w:tc>
          <w:tcPr>
            <w:tcW w:w="708" w:type="dxa"/>
            <w:tcBorders>
              <w:top w:val="nil"/>
              <w:left w:val="nil"/>
              <w:bottom w:val="single" w:color="auto" w:sz="4" w:space="0"/>
              <w:right w:val="single" w:color="auto" w:sz="4" w:space="0"/>
            </w:tcBorders>
            <w:shd w:val="clear" w:color="auto" w:fill="auto"/>
            <w:vAlign w:val="center"/>
          </w:tcPr>
          <w:p w14:paraId="7FE79E10">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CA971C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7C87F545">
        <w:tblPrEx>
          <w:tblCellMar>
            <w:top w:w="0" w:type="dxa"/>
            <w:left w:w="108" w:type="dxa"/>
            <w:bottom w:w="0" w:type="dxa"/>
            <w:right w:w="108" w:type="dxa"/>
          </w:tblCellMar>
        </w:tblPrEx>
        <w:trPr>
          <w:trHeight w:val="578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B5739C">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F0872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FBF362F">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对城乡规划编制企业的监督检查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FECA6B7">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对城乡规划编制企业的监督检查包括五个抽查事项：检查单位资质证书；检查有关人员的职称证书、注册证书、学历证书、社会保险证明等；检查有关城乡规划编制成果及有关质量管理、档案管理、财务管理等企业内部管理制度的文件；检查企业是否按规定承揽城乡规划编制业务；检查注册城乡规划师的执业活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C2F1038">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F414E94">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城乡规划编制单位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DEDC300">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E24A0D">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AD9483A">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《中华人民共和国城乡规划法》第二十四条第二款、第六十二条；</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《城乡规划编制单位资质管理规定》（住房城乡建设部令12号）第四章第三十条；</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《人力资源社会保障部 住房城乡建设部关于印发&lt;注册城乡规划师职业资格制度规定&gt;和&lt;注册城乡规划师职业资格考试实施办法&gt;的通知（人社部规〔2017〕6号）；</w:t>
            </w:r>
            <w:r>
              <w:rPr>
                <w:rFonts w:hint="eastAsia" w:ascii="仿宋" w:hAnsi="仿宋" w:eastAsia="仿宋" w:cs="仿宋"/>
                <w:color w:val="auto"/>
                <w:kern w:val="0"/>
                <w:sz w:val="20"/>
                <w:szCs w:val="20"/>
                <w:shd w:val="clear" w:color="auto" w:fill="auto"/>
              </w:rPr>
              <w:br w:type="textWrapping"/>
            </w:r>
            <w:r>
              <w:rPr>
                <w:rFonts w:hint="eastAsia" w:ascii="仿宋" w:hAnsi="仿宋" w:eastAsia="仿宋" w:cs="仿宋"/>
                <w:color w:val="auto"/>
                <w:kern w:val="0"/>
                <w:sz w:val="20"/>
                <w:szCs w:val="20"/>
                <w:shd w:val="clear" w:color="auto" w:fill="auto"/>
              </w:rPr>
              <w:t>《注册城乡规划师职业资格制度规定》第四章二十二条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3179B83">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E12836">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kern w:val="2"/>
                <w:sz w:val="20"/>
                <w:szCs w:val="20"/>
                <w:lang w:val="en-US" w:eastAsia="zh-CN" w:bidi="ar-SA"/>
              </w:rPr>
              <w:t>县级监管</w:t>
            </w:r>
          </w:p>
        </w:tc>
      </w:tr>
      <w:tr w14:paraId="4ACA79BD">
        <w:tblPrEx>
          <w:shd w:val="clear" w:color="auto" w:fill="auto"/>
          <w:tblCellMar>
            <w:top w:w="0" w:type="dxa"/>
            <w:left w:w="108" w:type="dxa"/>
            <w:bottom w:w="0" w:type="dxa"/>
            <w:right w:w="108" w:type="dxa"/>
          </w:tblCellMar>
        </w:tblPrEx>
        <w:trPr>
          <w:trHeight w:val="25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8C0DB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649096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8213822">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土地复垦监督检查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7938558">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土地复垦验收材料完备；完成经审查通过的土地复垦方案确定的复垦任务，项目管理、资金管理符合相关法律法规要求；土地复垦工程质量、工程效果通过专家评估。</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59D52BE">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BE171A6">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土地复垦义务人或企业、单位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31A360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7A83C4">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B98DA9">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1.《土地复垦条例》（2011年3月5日国务院令第592号）第八条；                              2.《土地复垦条例实施办法》（2012年12月27日国土资源部令第56号）第四十四条。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1119B3D">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B78A26D">
            <w:pPr>
              <w:widowControl/>
              <w:spacing w:line="240" w:lineRule="exact"/>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7F18C6B3">
        <w:tblPrEx>
          <w:shd w:val="clear" w:color="auto" w:fill="auto"/>
          <w:tblCellMar>
            <w:top w:w="0" w:type="dxa"/>
            <w:left w:w="108" w:type="dxa"/>
            <w:bottom w:w="0" w:type="dxa"/>
            <w:right w:w="108" w:type="dxa"/>
          </w:tblCellMar>
        </w:tblPrEx>
        <w:trPr>
          <w:trHeight w:val="33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228AE3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092ACC4">
            <w:pPr>
              <w:widowControl/>
              <w:spacing w:line="240" w:lineRule="exact"/>
              <w:jc w:val="center"/>
              <w:rPr>
                <w:rFonts w:hint="eastAsia" w:ascii="仿宋" w:hAnsi="仿宋" w:eastAsia="仿宋" w:cs="仿宋"/>
                <w:kern w:val="0"/>
                <w:sz w:val="20"/>
                <w:szCs w:val="20"/>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5E2E057">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对采矿权人履行矿山地质环境保护与土地复垦义务的情况检查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B6B7876">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采矿权人是否编制矿山地质环境保护与土地复垦方案；矿山地质环境保护与土地复垦方案是否经相应机构审查备案；采矿权人矿山地质环境治理恢复基金建立、计提和使用情况；采矿权人履行矿山地质环境保护与土地复垦义务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B283292">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24F3CF2">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采矿权人或企业、单位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187E733">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8B7AC2">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60273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《矿山地质环境保护规定》（国土资源部令第44号根据2019年7月16日自然资源部第2次部务会议《自然资源部关于第一批废止修改的部门规章的决定》第三次修正）第二十二条。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176874">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D2F6CE">
            <w:pPr>
              <w:widowControl/>
              <w:spacing w:line="240" w:lineRule="exact"/>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4642D336">
        <w:tblPrEx>
          <w:shd w:val="clear" w:color="auto" w:fill="auto"/>
          <w:tblCellMar>
            <w:top w:w="0" w:type="dxa"/>
            <w:left w:w="108" w:type="dxa"/>
            <w:bottom w:w="0" w:type="dxa"/>
            <w:right w:w="108" w:type="dxa"/>
          </w:tblCellMar>
        </w:tblPrEx>
        <w:trPr>
          <w:trHeight w:val="606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B8B7B18">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07362E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FC886C4">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临时用地征用、使用情况抽查工作</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BA5D20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自然资源部门批复文件（含工程名称、位置、用地规模和耕地面积等情况）与实际项目使用是否一致，是否存在超占情况；临时用地面积准确、权属无争议，地类属实；权属文件、土地利用现状图、勘查定界技术报告等资料齐全；临时用地补偿标准符合省政府批准公布的统一年产值标准和征地区片综合地价；土地复垦费用是否按规定缴纳；涉及城市规划区内的提供规划行政主管部门同意；占用林地的，林业等手续是否齐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A1C88A1">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F1EA2C7">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临时用地申请人或企业、单位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2667D88">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12B9B1">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4A66C3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1.《中华人民共和国土地管理法》第五十七条；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2.《云南省土地管理条例》第三十一条；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3.《云南省国土资源厅关于贯彻落实省人大常委会修改云南省土地管理条例决定有关问题的通知》（云国土资电﹝2015﹞37号）第二条。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EE49DC">
            <w:pPr>
              <w:widowControl/>
              <w:spacing w:line="240" w:lineRule="exact"/>
              <w:jc w:val="left"/>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08D8663">
            <w:pPr>
              <w:widowControl/>
              <w:spacing w:line="240" w:lineRule="exact"/>
              <w:jc w:val="lef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312A18EB">
        <w:tblPrEx>
          <w:shd w:val="clear" w:color="auto" w:fill="auto"/>
          <w:tblCellMar>
            <w:top w:w="0" w:type="dxa"/>
            <w:left w:w="108" w:type="dxa"/>
            <w:bottom w:w="0" w:type="dxa"/>
            <w:right w:w="108" w:type="dxa"/>
          </w:tblCellMar>
        </w:tblPrEx>
        <w:trPr>
          <w:trHeight w:val="19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91FDD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77866D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县自然资源和规划局（</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类</w:t>
            </w:r>
            <w:r>
              <w:rPr>
                <w:rFonts w:hint="eastAsia" w:ascii="仿宋" w:hAnsi="仿宋" w:eastAsia="仿宋" w:cs="仿宋"/>
                <w:kern w:val="0"/>
                <w:sz w:val="20"/>
                <w:szCs w:val="20"/>
                <w:lang w:val="en-US" w:eastAsia="zh-CN"/>
              </w:rPr>
              <w:t>14</w:t>
            </w:r>
            <w:r>
              <w:rPr>
                <w:rFonts w:hint="eastAsia" w:ascii="仿宋" w:hAnsi="仿宋" w:eastAsia="仿宋" w:cs="仿宋"/>
                <w:kern w:val="0"/>
                <w:sz w:val="20"/>
                <w:szCs w:val="20"/>
                <w:lang w:eastAsia="zh-CN"/>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8122877">
            <w:pPr>
              <w:keepNext w:val="0"/>
              <w:keepLines w:val="0"/>
              <w:widowControl/>
              <w:suppressLineNumbers w:val="0"/>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建设工程规划许可检查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D4BF242">
            <w:pPr>
              <w:keepNext w:val="0"/>
              <w:keepLines w:val="0"/>
              <w:widowControl/>
              <w:suppressLineNumbers w:val="0"/>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建设项目方案现场公布情况；项目现场实施情况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BA7F1ED">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84AC683">
            <w:pPr>
              <w:widowControl/>
              <w:spacing w:line="240" w:lineRule="exact"/>
              <w:jc w:val="both"/>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经行政许可取得《建设工程规划许可证》的在建项目企业、单位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1551C41">
            <w:pPr>
              <w:widowControl/>
              <w:spacing w:line="240" w:lineRule="exact"/>
              <w:jc w:val="both"/>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2AC46E">
            <w:pPr>
              <w:widowControl/>
              <w:spacing w:line="240" w:lineRule="exact"/>
              <w:jc w:val="both"/>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3013F7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1.《中华人民共和国城乡规划法》第四十条、五十三条；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2.《云南省城乡规划条例》第二十七条。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4C9031">
            <w:pPr>
              <w:widowControl/>
              <w:spacing w:line="240" w:lineRule="exact"/>
              <w:jc w:val="both"/>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58CBF0A">
            <w:pPr>
              <w:widowControl/>
              <w:spacing w:line="240" w:lineRule="exact"/>
              <w:jc w:val="both"/>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7FB01EC3">
        <w:tblPrEx>
          <w:shd w:val="clear" w:color="auto" w:fill="auto"/>
          <w:tblCellMar>
            <w:top w:w="0" w:type="dxa"/>
            <w:left w:w="108" w:type="dxa"/>
            <w:bottom w:w="0" w:type="dxa"/>
            <w:right w:w="108" w:type="dxa"/>
          </w:tblCellMar>
        </w:tblPrEx>
        <w:trPr>
          <w:trHeight w:val="28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CE00A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B170824">
            <w:pPr>
              <w:widowControl/>
              <w:spacing w:line="240" w:lineRule="exact"/>
              <w:jc w:val="left"/>
              <w:rPr>
                <w:rFonts w:hint="eastAsia" w:ascii="仿宋" w:hAnsi="仿宋" w:eastAsia="仿宋" w:cs="仿宋"/>
                <w:kern w:val="0"/>
                <w:sz w:val="20"/>
                <w:szCs w:val="20"/>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3185EAA">
            <w:pPr>
              <w:keepNext w:val="0"/>
              <w:keepLines w:val="0"/>
              <w:widowControl/>
              <w:suppressLineNumbers w:val="0"/>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规划核实检查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08ECA9A">
            <w:pPr>
              <w:keepNext w:val="0"/>
              <w:keepLines w:val="0"/>
              <w:widowControl/>
              <w:suppressLineNumbers w:val="0"/>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建设项目方案现场公布情况；项目现场实施情况；建设项目测绘报告与项目现场对比情况；是否存在违法建设及违法建设处置情况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5FABA93">
            <w:pPr>
              <w:keepNext w:val="0"/>
              <w:keepLines w:val="0"/>
              <w:widowControl/>
              <w:suppressLineNumbers w:val="0"/>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6AE503F">
            <w:pPr>
              <w:widowControl/>
              <w:spacing w:line="240" w:lineRule="exact"/>
              <w:jc w:val="both"/>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工程竣工后申请规划核实检查的企业、单位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0938FBD">
            <w:pPr>
              <w:widowControl/>
              <w:spacing w:line="240" w:lineRule="exact"/>
              <w:jc w:val="both"/>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51DFC8">
            <w:pPr>
              <w:widowControl/>
              <w:spacing w:line="240" w:lineRule="exact"/>
              <w:jc w:val="both"/>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4314DE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1.《中华人民共和国城乡规划法》第四十五条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2.《云南省城乡规划条例》第三十三条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8EB725">
            <w:pPr>
              <w:widowControl/>
              <w:spacing w:line="240" w:lineRule="exact"/>
              <w:jc w:val="both"/>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74B779">
            <w:pPr>
              <w:widowControl/>
              <w:spacing w:line="240" w:lineRule="exact"/>
              <w:jc w:val="both"/>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0DCEBECC">
        <w:tblPrEx>
          <w:tblCellMar>
            <w:top w:w="0" w:type="dxa"/>
            <w:left w:w="108" w:type="dxa"/>
            <w:bottom w:w="0" w:type="dxa"/>
            <w:right w:w="108" w:type="dxa"/>
          </w:tblCellMar>
        </w:tblPrEx>
        <w:trPr>
          <w:trHeight w:val="18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391B1E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C67FA26">
            <w:pPr>
              <w:widowControl/>
              <w:spacing w:line="240" w:lineRule="exact"/>
              <w:jc w:val="left"/>
              <w:rPr>
                <w:rFonts w:hint="eastAsia" w:ascii="仿宋" w:hAnsi="仿宋" w:eastAsia="仿宋" w:cs="仿宋"/>
                <w:kern w:val="0"/>
                <w:sz w:val="20"/>
                <w:szCs w:val="20"/>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B102CE8">
            <w:pPr>
              <w:keepNext w:val="0"/>
              <w:keepLines w:val="0"/>
              <w:widowControl/>
              <w:suppressLineNumbers w:val="0"/>
              <w:spacing w:beforeLines="0" w:afterLines="0" w:line="240" w:lineRule="exact"/>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工程档案管理</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0D3E2DC">
            <w:pPr>
              <w:keepNext w:val="0"/>
              <w:keepLines w:val="0"/>
              <w:widowControl/>
              <w:suppressLineNumbers w:val="0"/>
              <w:spacing w:beforeLines="0" w:afterLines="0" w:line="240" w:lineRule="exact"/>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城市建设工程档案检查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0ED4866">
            <w:pPr>
              <w:keepNext w:val="0"/>
              <w:keepLines w:val="0"/>
              <w:widowControl/>
              <w:suppressLineNumbers w:val="0"/>
              <w:spacing w:beforeLines="0" w:afterLines="0" w:line="240" w:lineRule="exact"/>
              <w:jc w:val="left"/>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87CCE89">
            <w:pPr>
              <w:keepNext w:val="0"/>
              <w:keepLines w:val="0"/>
              <w:widowControl/>
              <w:suppressLineNumbers w:val="0"/>
              <w:spacing w:beforeLines="0" w:afterLines="0" w:line="240" w:lineRule="exact"/>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建设单位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CF596EF">
            <w:pPr>
              <w:keepNext w:val="0"/>
              <w:keepLines w:val="0"/>
              <w:widowControl/>
              <w:suppressLineNumbers w:val="0"/>
              <w:spacing w:beforeLines="0" w:afterLines="0" w:line="240" w:lineRule="exact"/>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C572DE">
            <w:pPr>
              <w:keepNext w:val="0"/>
              <w:keepLines w:val="0"/>
              <w:widowControl/>
              <w:suppressLineNumbers w:val="0"/>
              <w:spacing w:beforeLines="0" w:afterLines="0" w:line="240" w:lineRule="exact"/>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rPr>
              <w:t>县级自然资源主管部门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4CA8B34">
            <w:pPr>
              <w:keepNext w:val="0"/>
              <w:keepLines w:val="0"/>
              <w:widowControl/>
              <w:suppressLineNumbers w:val="0"/>
              <w:spacing w:beforeLines="0" w:afterLines="0" w:line="240" w:lineRule="exact"/>
              <w:jc w:val="both"/>
              <w:textAlignment w:val="center"/>
              <w:rPr>
                <w:rFonts w:hint="eastAsia" w:ascii="仿宋" w:hAnsi="仿宋" w:eastAsia="仿宋" w:cs="仿宋"/>
                <w:color w:val="auto"/>
                <w:kern w:val="0"/>
                <w:sz w:val="20"/>
                <w:szCs w:val="20"/>
                <w:shd w:val="clear" w:color="auto" w:fill="auto"/>
              </w:rPr>
            </w:pPr>
            <w:r>
              <w:rPr>
                <w:rFonts w:hint="eastAsia" w:ascii="仿宋" w:hAnsi="仿宋" w:eastAsia="仿宋" w:cs="仿宋"/>
                <w:i w:val="0"/>
                <w:color w:val="000000"/>
                <w:kern w:val="0"/>
                <w:sz w:val="20"/>
                <w:szCs w:val="20"/>
                <w:u w:val="none"/>
                <w:lang w:val="en-US" w:eastAsia="zh-CN" w:bidi="ar"/>
              </w:rPr>
              <w:t>《城市建设档案管理规定》（1997年12月建设部令第61号，2001年7月修订并以建设部令第90号重新发布）第三条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BC2B720">
            <w:pPr>
              <w:widowControl/>
              <w:spacing w:line="240" w:lineRule="exact"/>
              <w:jc w:val="left"/>
              <w:rPr>
                <w:rFonts w:hint="eastAsia" w:ascii="仿宋" w:hAnsi="仿宋" w:eastAsia="仿宋" w:cs="仿宋"/>
                <w:color w:val="auto"/>
                <w:kern w:val="0"/>
                <w:sz w:val="20"/>
                <w:szCs w:val="20"/>
                <w:shd w:val="clear" w:color="auto" w:fill="auto"/>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B818253">
            <w:pPr>
              <w:widowControl/>
              <w:spacing w:line="240" w:lineRule="exact"/>
              <w:jc w:val="both"/>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县级监管</w:t>
            </w:r>
          </w:p>
        </w:tc>
      </w:tr>
      <w:tr w14:paraId="74C5434B">
        <w:tblPrEx>
          <w:shd w:val="clear" w:color="auto" w:fill="auto"/>
          <w:tblCellMar>
            <w:top w:w="0" w:type="dxa"/>
            <w:left w:w="108" w:type="dxa"/>
            <w:bottom w:w="0" w:type="dxa"/>
            <w:right w:w="108" w:type="dxa"/>
          </w:tblCellMar>
        </w:tblPrEx>
        <w:trPr>
          <w:trHeight w:val="16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193FC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A58027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县生态环境局（6类1</w:t>
            </w:r>
            <w:r>
              <w:rPr>
                <w:rFonts w:hint="eastAsia" w:ascii="仿宋" w:hAnsi="仿宋" w:eastAsia="仿宋" w:cs="仿宋"/>
                <w:kern w:val="0"/>
                <w:sz w:val="20"/>
                <w:szCs w:val="20"/>
                <w:lang w:val="en-US" w:eastAsia="zh-CN"/>
              </w:rPr>
              <w:t>0</w:t>
            </w:r>
            <w:r>
              <w:rPr>
                <w:rFonts w:hint="eastAsia" w:ascii="仿宋" w:hAnsi="仿宋" w:eastAsia="仿宋" w:cs="仿宋"/>
                <w:kern w:val="0"/>
                <w:sz w:val="20"/>
                <w:szCs w:val="20"/>
                <w:lang w:eastAsia="zh-CN"/>
              </w:rPr>
              <w:t>项</w:t>
            </w:r>
            <w:r>
              <w:rPr>
                <w:rFonts w:hint="eastAsia" w:ascii="仿宋" w:hAnsi="仿宋" w:eastAsia="仿宋" w:cs="仿宋"/>
                <w:kern w:val="0"/>
                <w:sz w:val="20"/>
                <w:szCs w:val="20"/>
              </w:rPr>
              <w:t>）</w:t>
            </w:r>
          </w:p>
          <w:p w14:paraId="737CCC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4C917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放射性污染防治监督检查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DBA01FD">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对省级监管核技术利用单位放射性污染防治工作的检查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2E7F7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3ACBE6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级监管核技术利用单位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43E4D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EA44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0B6B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《中华人民共和国放射性污染防治法》第十一条；</w:t>
            </w:r>
          </w:p>
          <w:p w14:paraId="2E929D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《放射性同位素与射线装置安全和防护条例》第四十六条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5FB8624">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DB10A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22EB9CDE">
        <w:tblPrEx>
          <w:shd w:val="clear" w:color="auto" w:fill="auto"/>
          <w:tblCellMar>
            <w:top w:w="0" w:type="dxa"/>
            <w:left w:w="108" w:type="dxa"/>
            <w:bottom w:w="0" w:type="dxa"/>
            <w:right w:w="108" w:type="dxa"/>
          </w:tblCellMar>
        </w:tblPrEx>
        <w:trPr>
          <w:trHeight w:val="25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A834FE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EE7F7B6">
            <w:pPr>
              <w:widowControl/>
              <w:tabs>
                <w:tab w:val="left" w:pos="0"/>
              </w:tabs>
              <w:spacing w:line="240" w:lineRule="exact"/>
              <w:ind w:left="425" w:hanging="425"/>
              <w:jc w:val="center"/>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067A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对排放污染物的企业事业单位和其他生产经营者的行政检查</w:t>
            </w:r>
          </w:p>
        </w:tc>
        <w:tc>
          <w:tcPr>
            <w:tcW w:w="2060" w:type="dxa"/>
            <w:tcBorders>
              <w:top w:val="single" w:color="auto" w:sz="4" w:space="0"/>
              <w:left w:val="nil"/>
              <w:bottom w:val="single" w:color="000000" w:sz="4" w:space="0"/>
              <w:right w:val="single" w:color="000000" w:sz="4" w:space="0"/>
            </w:tcBorders>
            <w:shd w:val="clear" w:color="auto" w:fill="auto"/>
            <w:vAlign w:val="center"/>
          </w:tcPr>
          <w:p w14:paraId="123F2425">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对排放污染物的企业事业单位和其他生产经营者的监督检查和监测</w:t>
            </w:r>
          </w:p>
        </w:tc>
        <w:tc>
          <w:tcPr>
            <w:tcW w:w="720" w:type="dxa"/>
            <w:tcBorders>
              <w:top w:val="single" w:color="auto" w:sz="4" w:space="0"/>
              <w:left w:val="nil"/>
              <w:bottom w:val="single" w:color="000000" w:sz="4" w:space="0"/>
              <w:right w:val="single" w:color="000000" w:sz="4" w:space="0"/>
            </w:tcBorders>
            <w:shd w:val="clear" w:color="auto" w:fill="auto"/>
            <w:vAlign w:val="center"/>
          </w:tcPr>
          <w:p w14:paraId="0A515B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nil"/>
              <w:bottom w:val="single" w:color="000000" w:sz="4" w:space="0"/>
              <w:right w:val="single" w:color="000000" w:sz="4" w:space="0"/>
            </w:tcBorders>
            <w:shd w:val="clear" w:color="auto" w:fill="auto"/>
            <w:vAlign w:val="center"/>
          </w:tcPr>
          <w:p w14:paraId="6DE6E3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2BC64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single" w:color="auto" w:sz="4" w:space="0"/>
              <w:left w:val="single" w:color="000000" w:sz="4" w:space="0"/>
              <w:bottom w:val="single" w:color="000000" w:sz="4" w:space="0"/>
              <w:right w:val="single" w:color="000000" w:sz="4" w:space="0"/>
            </w:tcBorders>
            <w:shd w:val="clear" w:color="auto" w:fill="auto"/>
            <w:vAlign w:val="center"/>
          </w:tcPr>
          <w:p w14:paraId="4EFC20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single" w:color="auto" w:sz="4" w:space="0"/>
              <w:left w:val="nil"/>
              <w:bottom w:val="single" w:color="000000" w:sz="4" w:space="0"/>
              <w:right w:val="single" w:color="000000" w:sz="4" w:space="0"/>
            </w:tcBorders>
            <w:shd w:val="clear" w:color="auto" w:fill="auto"/>
            <w:vAlign w:val="center"/>
          </w:tcPr>
          <w:p w14:paraId="371152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《中华人民共和国环境保护法》第二十四条；</w:t>
            </w:r>
          </w:p>
          <w:p w14:paraId="1B9CD2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《中华人民共和国大气污染防治法》第二十九条；</w:t>
            </w:r>
          </w:p>
          <w:p w14:paraId="2A767D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《中华人民共和国水污染防治法》第三十条、第五十条；</w:t>
            </w:r>
          </w:p>
          <w:p w14:paraId="646C3E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《畜禽规模养殖污染防治条例》（国务院第643号令）第二十三条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A59C162">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000000" w:sz="4" w:space="0"/>
              <w:bottom w:val="single" w:color="000000" w:sz="4" w:space="0"/>
              <w:right w:val="single" w:color="000000" w:sz="4" w:space="0"/>
            </w:tcBorders>
            <w:shd w:val="clear" w:color="auto" w:fill="auto"/>
            <w:vAlign w:val="center"/>
          </w:tcPr>
          <w:p w14:paraId="6DC1A3E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F675E49">
        <w:tblPrEx>
          <w:shd w:val="clear" w:color="auto" w:fill="auto"/>
          <w:tblCellMar>
            <w:top w:w="0" w:type="dxa"/>
            <w:left w:w="108" w:type="dxa"/>
            <w:bottom w:w="0" w:type="dxa"/>
            <w:right w:w="108" w:type="dxa"/>
          </w:tblCellMar>
        </w:tblPrEx>
        <w:trPr>
          <w:trHeight w:val="225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63D00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3305A3A">
            <w:pPr>
              <w:tabs>
                <w:tab w:val="left" w:pos="0"/>
              </w:tabs>
              <w:ind w:left="425" w:hanging="425"/>
              <w:jc w:val="center"/>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281D19A0">
            <w:pPr>
              <w:widowControl/>
              <w:spacing w:line="240" w:lineRule="exact"/>
              <w:jc w:val="left"/>
              <w:rPr>
                <w:rFonts w:hint="eastAsia" w:ascii="仿宋" w:hAnsi="仿宋" w:eastAsia="仿宋" w:cs="仿宋"/>
                <w:kern w:val="0"/>
                <w:sz w:val="20"/>
                <w:szCs w:val="20"/>
              </w:rPr>
            </w:pPr>
          </w:p>
        </w:tc>
        <w:tc>
          <w:tcPr>
            <w:tcW w:w="2060" w:type="dxa"/>
            <w:tcBorders>
              <w:top w:val="nil"/>
              <w:left w:val="nil"/>
              <w:bottom w:val="single" w:color="000000" w:sz="4" w:space="0"/>
              <w:right w:val="single" w:color="000000" w:sz="4" w:space="0"/>
            </w:tcBorders>
            <w:shd w:val="clear" w:color="auto" w:fill="auto"/>
            <w:vAlign w:val="center"/>
          </w:tcPr>
          <w:p w14:paraId="29BB18BF">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对污染源自动监控设施现场的监督检查；对自动监控系统的建设、运行和维护等的监督检查</w:t>
            </w:r>
          </w:p>
        </w:tc>
        <w:tc>
          <w:tcPr>
            <w:tcW w:w="720" w:type="dxa"/>
            <w:tcBorders>
              <w:top w:val="nil"/>
              <w:left w:val="nil"/>
              <w:bottom w:val="single" w:color="000000" w:sz="4" w:space="0"/>
              <w:right w:val="single" w:color="000000" w:sz="4" w:space="0"/>
            </w:tcBorders>
            <w:shd w:val="clear" w:color="auto" w:fill="auto"/>
            <w:vAlign w:val="center"/>
          </w:tcPr>
          <w:p w14:paraId="4F1FDA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7173D2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nil"/>
              <w:left w:val="single" w:color="auto" w:sz="4" w:space="0"/>
              <w:bottom w:val="single" w:color="auto" w:sz="4" w:space="0"/>
              <w:right w:val="single" w:color="auto" w:sz="4" w:space="0"/>
            </w:tcBorders>
            <w:shd w:val="clear" w:color="auto" w:fill="auto"/>
            <w:vAlign w:val="center"/>
          </w:tcPr>
          <w:p w14:paraId="4F46112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29289C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45FA2B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《中华人民共和国水污染防治法》第二十四条；</w:t>
            </w:r>
          </w:p>
          <w:p w14:paraId="7F435C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《污染源自动监控设施现场监督检查办法》（环境保护部第19号令）第四条；</w:t>
            </w:r>
          </w:p>
          <w:p w14:paraId="484F16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《污染源自动监控管理办法》（国家环境保护总局第28号令）第六条第三项</w:t>
            </w:r>
          </w:p>
        </w:tc>
        <w:tc>
          <w:tcPr>
            <w:tcW w:w="708" w:type="dxa"/>
            <w:tcBorders>
              <w:top w:val="nil"/>
              <w:left w:val="single" w:color="auto" w:sz="4" w:space="0"/>
              <w:bottom w:val="single" w:color="auto" w:sz="4" w:space="0"/>
              <w:right w:val="single" w:color="auto" w:sz="4" w:space="0"/>
            </w:tcBorders>
            <w:shd w:val="clear" w:color="auto" w:fill="auto"/>
            <w:vAlign w:val="center"/>
          </w:tcPr>
          <w:p w14:paraId="350F695E">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18130C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ECF15A0">
        <w:tblPrEx>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CDC7C3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FA44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市生态环境局（6类1</w:t>
            </w:r>
            <w:r>
              <w:rPr>
                <w:rFonts w:hint="eastAsia" w:ascii="仿宋" w:hAnsi="仿宋" w:eastAsia="仿宋" w:cs="仿宋"/>
                <w:kern w:val="0"/>
                <w:sz w:val="20"/>
                <w:szCs w:val="20"/>
                <w:lang w:val="en-US" w:eastAsia="zh-CN"/>
              </w:rPr>
              <w:t>0</w:t>
            </w:r>
            <w:r>
              <w:rPr>
                <w:rFonts w:hint="eastAsia" w:ascii="仿宋" w:hAnsi="仿宋" w:eastAsia="仿宋" w:cs="仿宋"/>
                <w:kern w:val="0"/>
                <w:sz w:val="20"/>
                <w:szCs w:val="20"/>
                <w:lang w:eastAsia="zh-CN"/>
              </w:rPr>
              <w:t>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F3B8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固体废物、危险废物产生、转移、处置情况的监督检查</w:t>
            </w:r>
          </w:p>
          <w:p w14:paraId="5A172C36">
            <w:pPr>
              <w:spacing w:line="240" w:lineRule="exact"/>
              <w:jc w:val="left"/>
              <w:rPr>
                <w:rFonts w:hint="eastAsia" w:ascii="仿宋" w:hAnsi="仿宋" w:eastAsia="仿宋" w:cs="仿宋"/>
                <w:kern w:val="0"/>
                <w:sz w:val="20"/>
                <w:szCs w:val="20"/>
              </w:rPr>
            </w:pPr>
          </w:p>
        </w:tc>
        <w:tc>
          <w:tcPr>
            <w:tcW w:w="2060" w:type="dxa"/>
            <w:tcBorders>
              <w:top w:val="nil"/>
              <w:left w:val="nil"/>
              <w:bottom w:val="single" w:color="000000" w:sz="4" w:space="0"/>
              <w:right w:val="single" w:color="000000" w:sz="4" w:space="0"/>
            </w:tcBorders>
            <w:shd w:val="clear" w:color="auto" w:fill="auto"/>
            <w:vAlign w:val="center"/>
          </w:tcPr>
          <w:p w14:paraId="7C50E6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对产生、收集、贮存、运输、利用、处置危险废物单位的监督检查；对固体废物污染环境防治工作的检查、指导和督促</w:t>
            </w:r>
          </w:p>
        </w:tc>
        <w:tc>
          <w:tcPr>
            <w:tcW w:w="720" w:type="dxa"/>
            <w:tcBorders>
              <w:top w:val="nil"/>
              <w:left w:val="nil"/>
              <w:bottom w:val="single" w:color="000000" w:sz="4" w:space="0"/>
              <w:right w:val="single" w:color="000000" w:sz="4" w:space="0"/>
            </w:tcBorders>
            <w:shd w:val="clear" w:color="auto" w:fill="auto"/>
            <w:vAlign w:val="center"/>
          </w:tcPr>
          <w:p w14:paraId="144557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5977F9D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nil"/>
              <w:left w:val="single" w:color="auto" w:sz="4" w:space="0"/>
              <w:bottom w:val="single" w:color="auto" w:sz="4" w:space="0"/>
              <w:right w:val="single" w:color="auto" w:sz="4" w:space="0"/>
            </w:tcBorders>
            <w:shd w:val="clear" w:color="auto" w:fill="auto"/>
            <w:vAlign w:val="center"/>
          </w:tcPr>
          <w:p w14:paraId="10796D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42FE9B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4FC741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《中华人民共和国固体废物污染环境防治法》第六十二条；</w:t>
            </w:r>
          </w:p>
          <w:p w14:paraId="5F707D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《危险废物经营许可证管理办法》（国务院第408号令）第十七条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6FB50832">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72124F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AAE53F8">
        <w:tblPrEx>
          <w:shd w:val="clear" w:color="auto" w:fill="auto"/>
          <w:tblCellMar>
            <w:top w:w="0" w:type="dxa"/>
            <w:left w:w="108" w:type="dxa"/>
            <w:bottom w:w="0" w:type="dxa"/>
            <w:right w:w="108" w:type="dxa"/>
          </w:tblCellMar>
        </w:tblPrEx>
        <w:trPr>
          <w:trHeight w:val="1059"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BF426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0E49A">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9A9D0">
            <w:pPr>
              <w:spacing w:line="240" w:lineRule="exact"/>
              <w:jc w:val="left"/>
              <w:rPr>
                <w:rFonts w:hint="eastAsia" w:ascii="仿宋" w:hAnsi="仿宋" w:eastAsia="仿宋" w:cs="仿宋"/>
                <w:kern w:val="0"/>
                <w:sz w:val="20"/>
                <w:szCs w:val="20"/>
              </w:rPr>
            </w:pPr>
          </w:p>
        </w:tc>
        <w:tc>
          <w:tcPr>
            <w:tcW w:w="2060" w:type="dxa"/>
            <w:tcBorders>
              <w:top w:val="nil"/>
              <w:left w:val="nil"/>
              <w:bottom w:val="single" w:color="000000" w:sz="4" w:space="0"/>
              <w:right w:val="single" w:color="000000" w:sz="4" w:space="0"/>
            </w:tcBorders>
            <w:shd w:val="clear" w:color="auto" w:fill="auto"/>
            <w:vAlign w:val="center"/>
          </w:tcPr>
          <w:p w14:paraId="02D24A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对废弃电器电子产品处理活动；对拆解、利用、处置电子废物单位的监督检查</w:t>
            </w:r>
          </w:p>
        </w:tc>
        <w:tc>
          <w:tcPr>
            <w:tcW w:w="720" w:type="dxa"/>
            <w:tcBorders>
              <w:top w:val="nil"/>
              <w:left w:val="nil"/>
              <w:bottom w:val="single" w:color="000000" w:sz="4" w:space="0"/>
              <w:right w:val="single" w:color="000000" w:sz="4" w:space="0"/>
            </w:tcBorders>
            <w:shd w:val="clear" w:color="auto" w:fill="auto"/>
            <w:vAlign w:val="center"/>
          </w:tcPr>
          <w:p w14:paraId="24B5BC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08F494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nil"/>
              <w:left w:val="single" w:color="auto" w:sz="4" w:space="0"/>
              <w:bottom w:val="single" w:color="auto" w:sz="4" w:space="0"/>
              <w:right w:val="single" w:color="auto" w:sz="4" w:space="0"/>
            </w:tcBorders>
            <w:shd w:val="clear" w:color="auto" w:fill="auto"/>
            <w:vAlign w:val="center"/>
          </w:tcPr>
          <w:p w14:paraId="1220C2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52D5AC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6A2265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《废弃电器电子产品回收处理管理条例》（国务院第551号令）第二十五条；</w:t>
            </w:r>
          </w:p>
          <w:p w14:paraId="049CCF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《电子废物污染环境防治管理办法》（国家环境保护总局第40号令）第十二条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66E7F44D">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4464A6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457DB210">
        <w:tblPrEx>
          <w:shd w:val="clear" w:color="auto" w:fill="auto"/>
          <w:tblCellMar>
            <w:top w:w="0" w:type="dxa"/>
            <w:left w:w="108" w:type="dxa"/>
            <w:bottom w:w="0" w:type="dxa"/>
            <w:right w:w="108" w:type="dxa"/>
          </w:tblCellMar>
        </w:tblPrEx>
        <w:trPr>
          <w:trHeight w:val="121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112E43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172FA">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C68E9">
            <w:pPr>
              <w:tabs>
                <w:tab w:val="left" w:pos="0"/>
              </w:tabs>
              <w:ind w:left="425" w:hanging="425"/>
              <w:jc w:val="left"/>
              <w:rPr>
                <w:rFonts w:hint="eastAsia" w:ascii="仿宋" w:hAnsi="仿宋" w:eastAsia="仿宋" w:cs="仿宋"/>
                <w:kern w:val="0"/>
                <w:sz w:val="20"/>
                <w:szCs w:val="20"/>
              </w:rPr>
            </w:pPr>
          </w:p>
        </w:tc>
        <w:tc>
          <w:tcPr>
            <w:tcW w:w="2060" w:type="dxa"/>
            <w:tcBorders>
              <w:top w:val="nil"/>
              <w:left w:val="nil"/>
              <w:bottom w:val="single" w:color="000000" w:sz="4" w:space="0"/>
              <w:right w:val="single" w:color="000000" w:sz="4" w:space="0"/>
            </w:tcBorders>
            <w:shd w:val="clear" w:color="auto" w:fill="auto"/>
            <w:vAlign w:val="center"/>
          </w:tcPr>
          <w:p w14:paraId="4A5B8E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对医疗卫生机构和医疗废物集中处置单位环境污染防治工作的监督检查</w:t>
            </w:r>
          </w:p>
        </w:tc>
        <w:tc>
          <w:tcPr>
            <w:tcW w:w="720" w:type="dxa"/>
            <w:tcBorders>
              <w:top w:val="nil"/>
              <w:left w:val="nil"/>
              <w:bottom w:val="single" w:color="000000" w:sz="4" w:space="0"/>
              <w:right w:val="single" w:color="000000" w:sz="4" w:space="0"/>
            </w:tcBorders>
            <w:shd w:val="clear" w:color="auto" w:fill="auto"/>
            <w:vAlign w:val="center"/>
          </w:tcPr>
          <w:p w14:paraId="06ED4C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2FD2D5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企业、事业单位及民营主体</w:t>
            </w:r>
          </w:p>
        </w:tc>
        <w:tc>
          <w:tcPr>
            <w:tcW w:w="1075" w:type="dxa"/>
            <w:tcBorders>
              <w:top w:val="nil"/>
              <w:left w:val="single" w:color="auto" w:sz="4" w:space="0"/>
              <w:bottom w:val="single" w:color="auto" w:sz="4" w:space="0"/>
              <w:right w:val="single" w:color="auto" w:sz="4" w:space="0"/>
            </w:tcBorders>
            <w:shd w:val="clear" w:color="auto" w:fill="auto"/>
            <w:vAlign w:val="center"/>
          </w:tcPr>
          <w:p w14:paraId="5432C1C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3C054D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3DC7FA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《医疗废物管理条例》（国务院第380号令）第三十六条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4FC3C052">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59D304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75B7E54">
        <w:tblPrEx>
          <w:shd w:val="clear" w:color="auto" w:fill="auto"/>
          <w:tblCellMar>
            <w:top w:w="0" w:type="dxa"/>
            <w:left w:w="108" w:type="dxa"/>
            <w:bottom w:w="0" w:type="dxa"/>
            <w:right w:w="108" w:type="dxa"/>
          </w:tblCellMar>
        </w:tblPrEx>
        <w:trPr>
          <w:trHeight w:val="92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1DB1CE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D2614">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9EADE3">
            <w:pPr>
              <w:tabs>
                <w:tab w:val="left" w:pos="0"/>
              </w:tabs>
              <w:ind w:left="425" w:hanging="425"/>
              <w:jc w:val="left"/>
              <w:rPr>
                <w:rFonts w:hint="eastAsia" w:ascii="仿宋" w:hAnsi="仿宋" w:eastAsia="仿宋" w:cs="仿宋"/>
                <w:kern w:val="0"/>
                <w:sz w:val="20"/>
                <w:szCs w:val="20"/>
              </w:rPr>
            </w:pPr>
          </w:p>
        </w:tc>
        <w:tc>
          <w:tcPr>
            <w:tcW w:w="2060" w:type="dxa"/>
            <w:tcBorders>
              <w:top w:val="nil"/>
              <w:left w:val="nil"/>
              <w:bottom w:val="single" w:color="000000" w:sz="4" w:space="0"/>
              <w:right w:val="single" w:color="000000" w:sz="4" w:space="0"/>
            </w:tcBorders>
            <w:shd w:val="clear" w:color="auto" w:fill="auto"/>
            <w:vAlign w:val="center"/>
          </w:tcPr>
          <w:p w14:paraId="07E5AE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对危险废物转移联单运行情况的检查</w:t>
            </w:r>
          </w:p>
        </w:tc>
        <w:tc>
          <w:tcPr>
            <w:tcW w:w="720" w:type="dxa"/>
            <w:tcBorders>
              <w:top w:val="nil"/>
              <w:left w:val="nil"/>
              <w:bottom w:val="single" w:color="000000" w:sz="4" w:space="0"/>
              <w:right w:val="single" w:color="000000" w:sz="4" w:space="0"/>
            </w:tcBorders>
            <w:shd w:val="clear" w:color="auto" w:fill="auto"/>
            <w:vAlign w:val="center"/>
          </w:tcPr>
          <w:p w14:paraId="0513DE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3A48C0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nil"/>
              <w:left w:val="single" w:color="auto" w:sz="4" w:space="0"/>
              <w:bottom w:val="single" w:color="auto" w:sz="4" w:space="0"/>
              <w:right w:val="single" w:color="auto" w:sz="4" w:space="0"/>
            </w:tcBorders>
            <w:shd w:val="clear" w:color="auto" w:fill="auto"/>
            <w:vAlign w:val="center"/>
          </w:tcPr>
          <w:p w14:paraId="24E7EF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1495C3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7BBC893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《危险废物转移联单管理办法》（国家环境保护局第5号令）第十一条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2A22D8A9">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682813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7751EEB2">
        <w:tblPrEx>
          <w:tblCellMar>
            <w:top w:w="0" w:type="dxa"/>
            <w:left w:w="108" w:type="dxa"/>
            <w:bottom w:w="0" w:type="dxa"/>
            <w:right w:w="108" w:type="dxa"/>
          </w:tblCellMar>
        </w:tblPrEx>
        <w:trPr>
          <w:trHeight w:val="2112" w:hRule="atLeast"/>
        </w:trPr>
        <w:tc>
          <w:tcPr>
            <w:tcW w:w="567" w:type="dxa"/>
            <w:tcBorders>
              <w:top w:val="nil"/>
              <w:left w:val="single" w:color="auto" w:sz="4" w:space="0"/>
              <w:bottom w:val="single" w:color="auto" w:sz="4" w:space="0"/>
              <w:right w:val="nil"/>
            </w:tcBorders>
            <w:shd w:val="clear" w:color="auto" w:fill="auto"/>
            <w:vAlign w:val="center"/>
          </w:tcPr>
          <w:p w14:paraId="175D36A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43DAAF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市生态环境局（6类1</w:t>
            </w:r>
            <w:r>
              <w:rPr>
                <w:rFonts w:hint="eastAsia" w:ascii="仿宋" w:hAnsi="仿宋" w:eastAsia="仿宋" w:cs="仿宋"/>
                <w:kern w:val="0"/>
                <w:sz w:val="20"/>
                <w:szCs w:val="20"/>
                <w:lang w:val="en-US" w:eastAsia="zh-CN"/>
              </w:rPr>
              <w:t>0</w:t>
            </w:r>
            <w:r>
              <w:rPr>
                <w:rFonts w:hint="eastAsia" w:ascii="仿宋" w:hAnsi="仿宋" w:eastAsia="仿宋" w:cs="仿宋"/>
                <w:kern w:val="0"/>
                <w:sz w:val="20"/>
                <w:szCs w:val="20"/>
                <w:lang w:eastAsia="zh-CN"/>
              </w:rPr>
              <w:t>项）</w:t>
            </w:r>
          </w:p>
        </w:tc>
        <w:tc>
          <w:tcPr>
            <w:tcW w:w="1450" w:type="dxa"/>
            <w:tcBorders>
              <w:top w:val="single" w:color="auto" w:sz="4" w:space="0"/>
              <w:left w:val="nil"/>
              <w:bottom w:val="single" w:color="000000" w:sz="4" w:space="0"/>
              <w:right w:val="single" w:color="000000" w:sz="4" w:space="0"/>
            </w:tcBorders>
            <w:shd w:val="clear" w:color="auto" w:fill="auto"/>
            <w:vAlign w:val="center"/>
          </w:tcPr>
          <w:p w14:paraId="21D17D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对化学品进口生产等活动的检查</w:t>
            </w:r>
          </w:p>
        </w:tc>
        <w:tc>
          <w:tcPr>
            <w:tcW w:w="2060" w:type="dxa"/>
            <w:tcBorders>
              <w:top w:val="nil"/>
              <w:left w:val="nil"/>
              <w:bottom w:val="single" w:color="000000" w:sz="4" w:space="0"/>
              <w:right w:val="single" w:color="000000" w:sz="4" w:space="0"/>
            </w:tcBorders>
            <w:shd w:val="clear" w:color="auto" w:fill="auto"/>
            <w:vAlign w:val="center"/>
          </w:tcPr>
          <w:p w14:paraId="51DC75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对新化学物质生产、加工使用活动的；化学品首次进口及有毒化学品进出口的监督检查</w:t>
            </w:r>
          </w:p>
        </w:tc>
        <w:tc>
          <w:tcPr>
            <w:tcW w:w="720" w:type="dxa"/>
            <w:tcBorders>
              <w:top w:val="nil"/>
              <w:left w:val="nil"/>
              <w:bottom w:val="single" w:color="000000" w:sz="4" w:space="0"/>
              <w:right w:val="single" w:color="000000" w:sz="4" w:space="0"/>
            </w:tcBorders>
            <w:shd w:val="clear" w:color="auto" w:fill="auto"/>
            <w:vAlign w:val="center"/>
          </w:tcPr>
          <w:p w14:paraId="7F304F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221755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nil"/>
              <w:left w:val="single" w:color="auto" w:sz="4" w:space="0"/>
              <w:bottom w:val="single" w:color="auto" w:sz="4" w:space="0"/>
              <w:right w:val="single" w:color="auto" w:sz="4" w:space="0"/>
            </w:tcBorders>
            <w:shd w:val="clear" w:color="auto" w:fill="auto"/>
            <w:vAlign w:val="center"/>
          </w:tcPr>
          <w:p w14:paraId="68989B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583906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2F641F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《新化学物质环境管理办法》（环境保护部第7号令）第三十九条；</w:t>
            </w:r>
          </w:p>
          <w:p w14:paraId="314B0A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《化学品首次进口及有毒化学品进出口环境管理规定》第八条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17AA165E">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6B426A2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684D2697">
        <w:tblPrEx>
          <w:shd w:val="clear" w:color="auto" w:fill="auto"/>
          <w:tblCellMar>
            <w:top w:w="0" w:type="dxa"/>
            <w:left w:w="108" w:type="dxa"/>
            <w:bottom w:w="0" w:type="dxa"/>
            <w:right w:w="108" w:type="dxa"/>
          </w:tblCellMar>
        </w:tblPrEx>
        <w:trPr>
          <w:trHeight w:val="1852" w:hRule="atLeast"/>
        </w:trPr>
        <w:tc>
          <w:tcPr>
            <w:tcW w:w="567" w:type="dxa"/>
            <w:tcBorders>
              <w:top w:val="nil"/>
              <w:left w:val="single" w:color="auto" w:sz="4" w:space="0"/>
              <w:bottom w:val="single" w:color="auto" w:sz="4" w:space="0"/>
              <w:right w:val="nil"/>
            </w:tcBorders>
            <w:shd w:val="clear" w:color="auto" w:fill="auto"/>
            <w:vAlign w:val="center"/>
          </w:tcPr>
          <w:p w14:paraId="7424451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D82B103">
            <w:pPr>
              <w:widowControl/>
              <w:spacing w:line="240" w:lineRule="exact"/>
              <w:jc w:val="left"/>
              <w:rPr>
                <w:rFonts w:hint="eastAsia" w:ascii="仿宋" w:hAnsi="仿宋" w:eastAsia="仿宋" w:cs="仿宋"/>
                <w:kern w:val="0"/>
                <w:sz w:val="20"/>
                <w:szCs w:val="20"/>
              </w:rPr>
            </w:pPr>
          </w:p>
        </w:tc>
        <w:tc>
          <w:tcPr>
            <w:tcW w:w="1450" w:type="dxa"/>
            <w:tcBorders>
              <w:top w:val="nil"/>
              <w:left w:val="nil"/>
              <w:bottom w:val="single" w:color="auto" w:sz="4" w:space="0"/>
              <w:right w:val="single" w:color="000000" w:sz="4" w:space="0"/>
            </w:tcBorders>
            <w:shd w:val="clear" w:color="auto" w:fill="auto"/>
            <w:vAlign w:val="center"/>
          </w:tcPr>
          <w:p w14:paraId="24526C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自然生态环境保护情况、农村生态环境保护情况的监督检查</w:t>
            </w:r>
          </w:p>
        </w:tc>
        <w:tc>
          <w:tcPr>
            <w:tcW w:w="2060" w:type="dxa"/>
            <w:tcBorders>
              <w:top w:val="nil"/>
              <w:left w:val="nil"/>
              <w:bottom w:val="single" w:color="000000" w:sz="4" w:space="0"/>
              <w:right w:val="single" w:color="000000" w:sz="4" w:space="0"/>
            </w:tcBorders>
            <w:shd w:val="clear" w:color="auto" w:fill="auto"/>
            <w:vAlign w:val="center"/>
          </w:tcPr>
          <w:p w14:paraId="4D7AC8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对自然保护区、畜禽养殖污染防治等生态和农村环境保护法律法规执行情况进行检查</w:t>
            </w:r>
          </w:p>
        </w:tc>
        <w:tc>
          <w:tcPr>
            <w:tcW w:w="720" w:type="dxa"/>
            <w:tcBorders>
              <w:top w:val="nil"/>
              <w:left w:val="nil"/>
              <w:bottom w:val="single" w:color="000000" w:sz="4" w:space="0"/>
              <w:right w:val="single" w:color="000000" w:sz="4" w:space="0"/>
            </w:tcBorders>
            <w:shd w:val="clear" w:color="auto" w:fill="auto"/>
            <w:vAlign w:val="center"/>
          </w:tcPr>
          <w:p w14:paraId="4152D5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000000" w:sz="4" w:space="0"/>
              <w:right w:val="single" w:color="000000" w:sz="4" w:space="0"/>
            </w:tcBorders>
            <w:shd w:val="clear" w:color="auto" w:fill="auto"/>
            <w:vAlign w:val="center"/>
          </w:tcPr>
          <w:p w14:paraId="4BD838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企业、事业单位及民营主体</w:t>
            </w:r>
          </w:p>
        </w:tc>
        <w:tc>
          <w:tcPr>
            <w:tcW w:w="1075" w:type="dxa"/>
            <w:tcBorders>
              <w:top w:val="nil"/>
              <w:left w:val="single" w:color="auto" w:sz="4" w:space="0"/>
              <w:bottom w:val="single" w:color="auto" w:sz="4" w:space="0"/>
              <w:right w:val="single" w:color="auto" w:sz="4" w:space="0"/>
            </w:tcBorders>
            <w:shd w:val="clear" w:color="auto" w:fill="auto"/>
            <w:vAlign w:val="center"/>
          </w:tcPr>
          <w:p w14:paraId="200218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190543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26E666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《环境监察办法》第六条第三款；</w:t>
            </w:r>
          </w:p>
          <w:p w14:paraId="51028A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《关于全国生态和农村环境监察工作的指导意见》（2012年12月14日环发〔2012〕146号）</w:t>
            </w:r>
          </w:p>
        </w:tc>
        <w:tc>
          <w:tcPr>
            <w:tcW w:w="708" w:type="dxa"/>
            <w:tcBorders>
              <w:top w:val="nil"/>
              <w:left w:val="single" w:color="auto" w:sz="4" w:space="0"/>
              <w:bottom w:val="single" w:color="auto" w:sz="4" w:space="0"/>
              <w:right w:val="single" w:color="auto" w:sz="4" w:space="0"/>
            </w:tcBorders>
            <w:shd w:val="clear" w:color="auto" w:fill="auto"/>
            <w:vAlign w:val="center"/>
          </w:tcPr>
          <w:p w14:paraId="45577579">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6427AF8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174C493E">
        <w:tblPrEx>
          <w:shd w:val="clear" w:color="auto" w:fill="auto"/>
          <w:tblCellMar>
            <w:top w:w="0" w:type="dxa"/>
            <w:left w:w="108" w:type="dxa"/>
            <w:bottom w:w="0" w:type="dxa"/>
            <w:right w:w="108" w:type="dxa"/>
          </w:tblCellMar>
        </w:tblPrEx>
        <w:trPr>
          <w:trHeight w:val="218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E4F46C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307ADA5">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nil"/>
              <w:bottom w:val="single" w:color="auto" w:sz="4" w:space="0"/>
              <w:right w:val="single" w:color="auto" w:sz="4" w:space="0"/>
            </w:tcBorders>
            <w:shd w:val="clear" w:color="auto" w:fill="auto"/>
            <w:vAlign w:val="center"/>
          </w:tcPr>
          <w:p w14:paraId="442892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对建设项目环境影响评价落实情况的检查</w:t>
            </w:r>
          </w:p>
        </w:tc>
        <w:tc>
          <w:tcPr>
            <w:tcW w:w="2060" w:type="dxa"/>
            <w:tcBorders>
              <w:top w:val="nil"/>
              <w:left w:val="single" w:color="auto" w:sz="4" w:space="0"/>
              <w:bottom w:val="single" w:color="auto" w:sz="4" w:space="0"/>
              <w:right w:val="single" w:color="000000" w:sz="4" w:space="0"/>
            </w:tcBorders>
            <w:shd w:val="clear" w:color="auto" w:fill="auto"/>
            <w:vAlign w:val="center"/>
          </w:tcPr>
          <w:p w14:paraId="7C7AFC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对建设项目环境影响评价落实情况的检查</w:t>
            </w:r>
          </w:p>
        </w:tc>
        <w:tc>
          <w:tcPr>
            <w:tcW w:w="720" w:type="dxa"/>
            <w:tcBorders>
              <w:top w:val="nil"/>
              <w:left w:val="nil"/>
              <w:bottom w:val="single" w:color="auto" w:sz="4" w:space="0"/>
              <w:right w:val="single" w:color="000000" w:sz="4" w:space="0"/>
            </w:tcBorders>
            <w:shd w:val="clear" w:color="auto" w:fill="auto"/>
            <w:vAlign w:val="center"/>
          </w:tcPr>
          <w:p w14:paraId="6640099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nil"/>
              <w:left w:val="nil"/>
              <w:bottom w:val="single" w:color="auto" w:sz="4" w:space="0"/>
              <w:right w:val="single" w:color="000000" w:sz="4" w:space="0"/>
            </w:tcBorders>
            <w:shd w:val="clear" w:color="auto" w:fill="auto"/>
            <w:vAlign w:val="center"/>
          </w:tcPr>
          <w:p w14:paraId="1C5CA2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nil"/>
              <w:left w:val="single" w:color="auto" w:sz="4" w:space="0"/>
              <w:bottom w:val="single" w:color="auto" w:sz="4" w:space="0"/>
              <w:right w:val="single" w:color="auto" w:sz="4" w:space="0"/>
            </w:tcBorders>
            <w:shd w:val="clear" w:color="auto" w:fill="auto"/>
            <w:vAlign w:val="center"/>
          </w:tcPr>
          <w:p w14:paraId="671524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p>
        </w:tc>
        <w:tc>
          <w:tcPr>
            <w:tcW w:w="1155" w:type="dxa"/>
            <w:tcBorders>
              <w:top w:val="nil"/>
              <w:left w:val="single" w:color="000000" w:sz="4" w:space="0"/>
              <w:bottom w:val="single" w:color="auto" w:sz="4" w:space="0"/>
              <w:right w:val="single" w:color="000000" w:sz="4" w:space="0"/>
            </w:tcBorders>
            <w:shd w:val="clear" w:color="auto" w:fill="auto"/>
            <w:vAlign w:val="center"/>
          </w:tcPr>
          <w:p w14:paraId="347CD4D5">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县级生态环境主管部门</w:t>
            </w:r>
          </w:p>
        </w:tc>
        <w:tc>
          <w:tcPr>
            <w:tcW w:w="3986" w:type="dxa"/>
            <w:tcBorders>
              <w:top w:val="nil"/>
              <w:left w:val="nil"/>
              <w:bottom w:val="single" w:color="auto" w:sz="4" w:space="0"/>
              <w:right w:val="single" w:color="000000" w:sz="4" w:space="0"/>
            </w:tcBorders>
            <w:shd w:val="clear" w:color="auto" w:fill="auto"/>
            <w:vAlign w:val="center"/>
          </w:tcPr>
          <w:p w14:paraId="51D9FC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《中华人民共和国环境影响评价法》第二十八条；</w:t>
            </w:r>
          </w:p>
          <w:p w14:paraId="118F65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《建设项目环境保护管理条例》第二十条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5F5A9536">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single" w:color="000000" w:sz="4" w:space="0"/>
              <w:bottom w:val="single" w:color="auto" w:sz="4" w:space="0"/>
              <w:right w:val="single" w:color="000000" w:sz="4" w:space="0"/>
            </w:tcBorders>
            <w:shd w:val="clear" w:color="auto" w:fill="auto"/>
            <w:vAlign w:val="center"/>
          </w:tcPr>
          <w:p w14:paraId="56D3EC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2"/>
                <w:sz w:val="20"/>
                <w:szCs w:val="20"/>
                <w:lang w:val="en-US" w:eastAsia="zh-CN" w:bidi="ar-SA"/>
              </w:rPr>
              <w:t>县级监管</w:t>
            </w:r>
          </w:p>
        </w:tc>
      </w:tr>
      <w:tr w14:paraId="3CBDE2AA">
        <w:tblPrEx>
          <w:shd w:val="clear" w:color="auto" w:fill="auto"/>
          <w:tblCellMar>
            <w:top w:w="0" w:type="dxa"/>
            <w:left w:w="108" w:type="dxa"/>
            <w:bottom w:w="0" w:type="dxa"/>
            <w:right w:w="108" w:type="dxa"/>
          </w:tblCellMar>
        </w:tblPrEx>
        <w:trPr>
          <w:trHeight w:val="228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EE2349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A9730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91FBF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建筑市场监管</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B76A90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建筑业企业资质、工程监理企业的监督检查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CFCEF6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16EC1A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建筑业企业（施工、监理）</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D60A33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日常检查、网络检查和专项检查相结合方式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37408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1D868C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《中华人民共和国建筑法》第十三条、《建筑业企业资质管理规定》（建设部令第22号）第二十四条至第三十四条;《工程监理企业资质管理规定》（建设部令第158号）第十九条至第二十六条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612700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0C82D0">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5C3E76DF">
        <w:tblPrEx>
          <w:shd w:val="clear" w:color="auto" w:fill="auto"/>
          <w:tblCellMar>
            <w:top w:w="0" w:type="dxa"/>
            <w:left w:w="108" w:type="dxa"/>
            <w:bottom w:w="0" w:type="dxa"/>
            <w:right w:w="108" w:type="dxa"/>
          </w:tblCellMar>
        </w:tblPrEx>
        <w:trPr>
          <w:trHeight w:val="2259"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8EF946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right w:val="single" w:color="auto" w:sz="4" w:space="0"/>
            </w:tcBorders>
            <w:shd w:val="clear" w:color="auto" w:fill="auto"/>
            <w:vAlign w:val="center"/>
          </w:tcPr>
          <w:p w14:paraId="590A7FBF">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777AC">
            <w:pPr>
              <w:spacing w:beforeLines="0" w:afterLines="0" w:line="240" w:lineRule="exact"/>
              <w:jc w:val="left"/>
              <w:rPr>
                <w:rFonts w:hint="eastAsia" w:ascii="仿宋" w:hAnsi="仿宋" w:eastAsia="仿宋" w:cs="仿宋"/>
                <w:kern w:val="0"/>
                <w:sz w:val="20"/>
                <w:szCs w:val="20"/>
              </w:rPr>
            </w:pPr>
          </w:p>
        </w:tc>
        <w:tc>
          <w:tcPr>
            <w:tcW w:w="2060" w:type="dxa"/>
            <w:tcBorders>
              <w:top w:val="single" w:color="auto" w:sz="4" w:space="0"/>
              <w:left w:val="nil"/>
              <w:bottom w:val="single" w:color="auto" w:sz="4" w:space="0"/>
              <w:right w:val="single" w:color="auto" w:sz="4" w:space="0"/>
            </w:tcBorders>
            <w:shd w:val="clear" w:color="auto" w:fill="auto"/>
            <w:vAlign w:val="center"/>
          </w:tcPr>
          <w:p w14:paraId="2E23F5D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建设工程质量检测活动的监督检查</w:t>
            </w:r>
          </w:p>
        </w:tc>
        <w:tc>
          <w:tcPr>
            <w:tcW w:w="720" w:type="dxa"/>
            <w:tcBorders>
              <w:top w:val="single" w:color="auto" w:sz="4" w:space="0"/>
              <w:left w:val="nil"/>
              <w:bottom w:val="single" w:color="auto" w:sz="4" w:space="0"/>
              <w:right w:val="single" w:color="auto" w:sz="4" w:space="0"/>
            </w:tcBorders>
            <w:shd w:val="clear" w:color="auto" w:fill="auto"/>
            <w:vAlign w:val="center"/>
          </w:tcPr>
          <w:p w14:paraId="147D087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nil"/>
              <w:bottom w:val="single" w:color="auto" w:sz="4" w:space="0"/>
              <w:right w:val="single" w:color="auto" w:sz="4" w:space="0"/>
            </w:tcBorders>
            <w:shd w:val="clear" w:color="auto" w:fill="auto"/>
            <w:vAlign w:val="center"/>
          </w:tcPr>
          <w:p w14:paraId="30F8801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检测机构</w:t>
            </w:r>
          </w:p>
        </w:tc>
        <w:tc>
          <w:tcPr>
            <w:tcW w:w="1075" w:type="dxa"/>
            <w:tcBorders>
              <w:top w:val="single" w:color="auto" w:sz="4" w:space="0"/>
              <w:left w:val="nil"/>
              <w:bottom w:val="single" w:color="auto" w:sz="4" w:space="0"/>
              <w:right w:val="single" w:color="auto" w:sz="4" w:space="0"/>
            </w:tcBorders>
            <w:shd w:val="clear" w:color="auto" w:fill="auto"/>
            <w:vAlign w:val="center"/>
          </w:tcPr>
          <w:p w14:paraId="4A3C4C4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日常检查、网络检查和专项检查相结合方式</w:t>
            </w:r>
          </w:p>
        </w:tc>
        <w:tc>
          <w:tcPr>
            <w:tcW w:w="1155" w:type="dxa"/>
            <w:tcBorders>
              <w:top w:val="single" w:color="auto" w:sz="4" w:space="0"/>
              <w:left w:val="nil"/>
              <w:bottom w:val="single" w:color="auto" w:sz="4" w:space="0"/>
              <w:right w:val="single" w:color="auto" w:sz="4" w:space="0"/>
            </w:tcBorders>
            <w:shd w:val="clear" w:color="auto" w:fill="auto"/>
            <w:vAlign w:val="center"/>
          </w:tcPr>
          <w:p w14:paraId="1AF1AFD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74266B8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《建设工程质量检测管理办法》（中华人民共和国建设部令第141号）第三条、第九条，第十七条，第二十一条至第二十五条，第二十九条，第三十条、第三十一条，第三十三条</w:t>
            </w:r>
          </w:p>
        </w:tc>
        <w:tc>
          <w:tcPr>
            <w:tcW w:w="708" w:type="dxa"/>
            <w:tcBorders>
              <w:top w:val="single" w:color="auto" w:sz="4" w:space="0"/>
              <w:left w:val="nil"/>
              <w:bottom w:val="single" w:color="auto" w:sz="4" w:space="0"/>
              <w:right w:val="single" w:color="auto" w:sz="4" w:space="0"/>
            </w:tcBorders>
            <w:shd w:val="clear" w:color="auto" w:fill="auto"/>
            <w:vAlign w:val="center"/>
          </w:tcPr>
          <w:p w14:paraId="286A68D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nil"/>
              <w:bottom w:val="single" w:color="auto" w:sz="4" w:space="0"/>
              <w:right w:val="single" w:color="auto" w:sz="4" w:space="0"/>
            </w:tcBorders>
            <w:shd w:val="clear" w:color="auto" w:fill="auto"/>
            <w:vAlign w:val="center"/>
          </w:tcPr>
          <w:p w14:paraId="774848BC">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1F053C39">
        <w:tblPrEx>
          <w:shd w:val="clear" w:color="auto" w:fill="auto"/>
          <w:tblCellMar>
            <w:top w:w="0" w:type="dxa"/>
            <w:left w:w="108" w:type="dxa"/>
            <w:bottom w:w="0" w:type="dxa"/>
            <w:right w:w="108" w:type="dxa"/>
          </w:tblCellMar>
        </w:tblPrEx>
        <w:trPr>
          <w:trHeight w:val="163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783263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0C29438">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3254F5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对建筑工程质量安全的监管</w:t>
            </w:r>
          </w:p>
        </w:tc>
        <w:tc>
          <w:tcPr>
            <w:tcW w:w="2060" w:type="dxa"/>
            <w:tcBorders>
              <w:top w:val="nil"/>
              <w:left w:val="nil"/>
              <w:bottom w:val="single" w:color="auto" w:sz="4" w:space="0"/>
              <w:right w:val="single" w:color="auto" w:sz="4" w:space="0"/>
            </w:tcBorders>
            <w:shd w:val="clear" w:color="auto" w:fill="auto"/>
            <w:vAlign w:val="center"/>
          </w:tcPr>
          <w:p w14:paraId="0C4CE78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对租赁、安装、拆卸、使用建筑起重机械行为的行政检查</w:t>
            </w:r>
          </w:p>
        </w:tc>
        <w:tc>
          <w:tcPr>
            <w:tcW w:w="720" w:type="dxa"/>
            <w:tcBorders>
              <w:top w:val="nil"/>
              <w:left w:val="nil"/>
              <w:bottom w:val="single" w:color="auto" w:sz="4" w:space="0"/>
              <w:right w:val="single" w:color="auto" w:sz="4" w:space="0"/>
            </w:tcBorders>
            <w:shd w:val="clear" w:color="auto" w:fill="auto"/>
            <w:vAlign w:val="center"/>
          </w:tcPr>
          <w:p w14:paraId="3AF3DD0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重点检查事项</w:t>
            </w:r>
          </w:p>
        </w:tc>
        <w:tc>
          <w:tcPr>
            <w:tcW w:w="1110" w:type="dxa"/>
            <w:tcBorders>
              <w:top w:val="nil"/>
              <w:left w:val="nil"/>
              <w:bottom w:val="single" w:color="auto" w:sz="4" w:space="0"/>
              <w:right w:val="single" w:color="auto" w:sz="4" w:space="0"/>
            </w:tcBorders>
            <w:shd w:val="clear" w:color="auto" w:fill="auto"/>
            <w:vAlign w:val="center"/>
          </w:tcPr>
          <w:p w14:paraId="530F8C9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租赁、安装、拆卸、使用建筑起重机械的单位和个人</w:t>
            </w:r>
          </w:p>
        </w:tc>
        <w:tc>
          <w:tcPr>
            <w:tcW w:w="1075" w:type="dxa"/>
            <w:tcBorders>
              <w:top w:val="nil"/>
              <w:left w:val="nil"/>
              <w:bottom w:val="single" w:color="auto" w:sz="4" w:space="0"/>
              <w:right w:val="single" w:color="auto" w:sz="4" w:space="0"/>
            </w:tcBorders>
            <w:shd w:val="clear" w:color="auto" w:fill="auto"/>
            <w:vAlign w:val="center"/>
          </w:tcPr>
          <w:p w14:paraId="77B172F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34C46C3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16A7196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1.《中华人民共和国特种设备安全法》第三十三条。2.《特种设备安全监察条例》第二十五条。3.《建筑起重机械安全监督管理规定》第十七条</w:t>
            </w:r>
          </w:p>
        </w:tc>
        <w:tc>
          <w:tcPr>
            <w:tcW w:w="708" w:type="dxa"/>
            <w:tcBorders>
              <w:top w:val="nil"/>
              <w:left w:val="nil"/>
              <w:bottom w:val="single" w:color="auto" w:sz="4" w:space="0"/>
              <w:right w:val="single" w:color="auto" w:sz="4" w:space="0"/>
            </w:tcBorders>
            <w:shd w:val="clear" w:color="auto" w:fill="auto"/>
            <w:vAlign w:val="center"/>
          </w:tcPr>
          <w:p w14:paraId="70B92CB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286C3BD">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7D44BC03">
        <w:tblPrEx>
          <w:tblCellMar>
            <w:top w:w="0" w:type="dxa"/>
            <w:left w:w="108" w:type="dxa"/>
            <w:bottom w:w="0" w:type="dxa"/>
            <w:right w:w="108" w:type="dxa"/>
          </w:tblCellMar>
        </w:tblPrEx>
        <w:trPr>
          <w:trHeight w:val="12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648AD3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0F960FE8">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10F85B32">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对建筑工程质量安全的监管</w:t>
            </w:r>
          </w:p>
        </w:tc>
        <w:tc>
          <w:tcPr>
            <w:tcW w:w="2060" w:type="dxa"/>
            <w:tcBorders>
              <w:top w:val="nil"/>
              <w:left w:val="nil"/>
              <w:bottom w:val="single" w:color="auto" w:sz="4" w:space="0"/>
              <w:right w:val="single" w:color="auto" w:sz="4" w:space="0"/>
            </w:tcBorders>
            <w:shd w:val="clear" w:color="auto" w:fill="auto"/>
            <w:vAlign w:val="center"/>
          </w:tcPr>
          <w:p w14:paraId="18B4EF8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对建筑施工企业安全生产条件的行政检查</w:t>
            </w:r>
          </w:p>
        </w:tc>
        <w:tc>
          <w:tcPr>
            <w:tcW w:w="720" w:type="dxa"/>
            <w:tcBorders>
              <w:top w:val="nil"/>
              <w:left w:val="nil"/>
              <w:bottom w:val="single" w:color="auto" w:sz="4" w:space="0"/>
              <w:right w:val="single" w:color="auto" w:sz="4" w:space="0"/>
            </w:tcBorders>
            <w:shd w:val="clear" w:color="auto" w:fill="auto"/>
            <w:vAlign w:val="center"/>
          </w:tcPr>
          <w:p w14:paraId="32A56BC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重点检查事项</w:t>
            </w:r>
          </w:p>
        </w:tc>
        <w:tc>
          <w:tcPr>
            <w:tcW w:w="1110" w:type="dxa"/>
            <w:tcBorders>
              <w:top w:val="nil"/>
              <w:left w:val="nil"/>
              <w:bottom w:val="single" w:color="auto" w:sz="4" w:space="0"/>
              <w:right w:val="single" w:color="auto" w:sz="4" w:space="0"/>
            </w:tcBorders>
            <w:shd w:val="clear" w:color="auto" w:fill="auto"/>
            <w:vAlign w:val="center"/>
          </w:tcPr>
          <w:p w14:paraId="3211F14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建筑施工企业</w:t>
            </w:r>
          </w:p>
        </w:tc>
        <w:tc>
          <w:tcPr>
            <w:tcW w:w="1075" w:type="dxa"/>
            <w:tcBorders>
              <w:top w:val="nil"/>
              <w:left w:val="nil"/>
              <w:bottom w:val="single" w:color="auto" w:sz="4" w:space="0"/>
              <w:right w:val="single" w:color="auto" w:sz="4" w:space="0"/>
            </w:tcBorders>
            <w:shd w:val="clear" w:color="auto" w:fill="auto"/>
            <w:vAlign w:val="center"/>
          </w:tcPr>
          <w:p w14:paraId="139EE5E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063C292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62A317F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《安全生产许可证条例》第二条、《安全生产许可证条例》第四条</w:t>
            </w:r>
          </w:p>
        </w:tc>
        <w:tc>
          <w:tcPr>
            <w:tcW w:w="708" w:type="dxa"/>
            <w:tcBorders>
              <w:top w:val="nil"/>
              <w:left w:val="nil"/>
              <w:bottom w:val="single" w:color="auto" w:sz="4" w:space="0"/>
              <w:right w:val="single" w:color="auto" w:sz="4" w:space="0"/>
            </w:tcBorders>
            <w:shd w:val="clear" w:color="auto" w:fill="auto"/>
            <w:vAlign w:val="center"/>
          </w:tcPr>
          <w:p w14:paraId="5989220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B54A449">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785A1D62">
        <w:tblPrEx>
          <w:shd w:val="clear" w:color="auto" w:fill="auto"/>
          <w:tblCellMar>
            <w:top w:w="0" w:type="dxa"/>
            <w:left w:w="108" w:type="dxa"/>
            <w:bottom w:w="0" w:type="dxa"/>
            <w:right w:w="108" w:type="dxa"/>
          </w:tblCellMar>
        </w:tblPrEx>
        <w:trPr>
          <w:trHeight w:val="161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ED5079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7629343F">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2D8ED250">
            <w:pPr>
              <w:spacing w:beforeLines="0" w:afterLines="0"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BA1A13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对房屋建筑和市政基础设施工程的行政检查</w:t>
            </w:r>
          </w:p>
        </w:tc>
        <w:tc>
          <w:tcPr>
            <w:tcW w:w="720" w:type="dxa"/>
            <w:tcBorders>
              <w:top w:val="nil"/>
              <w:left w:val="nil"/>
              <w:bottom w:val="single" w:color="auto" w:sz="4" w:space="0"/>
              <w:right w:val="single" w:color="auto" w:sz="4" w:space="0"/>
            </w:tcBorders>
            <w:shd w:val="clear" w:color="auto" w:fill="auto"/>
            <w:vAlign w:val="center"/>
          </w:tcPr>
          <w:p w14:paraId="43137F2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重点检查事项</w:t>
            </w:r>
          </w:p>
        </w:tc>
        <w:tc>
          <w:tcPr>
            <w:tcW w:w="1110" w:type="dxa"/>
            <w:tcBorders>
              <w:top w:val="nil"/>
              <w:left w:val="nil"/>
              <w:bottom w:val="single" w:color="auto" w:sz="4" w:space="0"/>
              <w:right w:val="single" w:color="auto" w:sz="4" w:space="0"/>
            </w:tcBorders>
            <w:shd w:val="clear" w:color="auto" w:fill="auto"/>
            <w:vAlign w:val="center"/>
          </w:tcPr>
          <w:p w14:paraId="0B894AF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房屋建筑和市政基础设施工程</w:t>
            </w:r>
          </w:p>
        </w:tc>
        <w:tc>
          <w:tcPr>
            <w:tcW w:w="1075" w:type="dxa"/>
            <w:tcBorders>
              <w:top w:val="nil"/>
              <w:left w:val="nil"/>
              <w:bottom w:val="single" w:color="auto" w:sz="4" w:space="0"/>
              <w:right w:val="single" w:color="auto" w:sz="4" w:space="0"/>
            </w:tcBorders>
            <w:shd w:val="clear" w:color="auto" w:fill="auto"/>
            <w:vAlign w:val="center"/>
          </w:tcPr>
          <w:p w14:paraId="4361721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7F47EDA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1D33563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《建设工程质量管理条例》第四条</w:t>
            </w:r>
          </w:p>
        </w:tc>
        <w:tc>
          <w:tcPr>
            <w:tcW w:w="708" w:type="dxa"/>
            <w:tcBorders>
              <w:top w:val="nil"/>
              <w:left w:val="nil"/>
              <w:bottom w:val="single" w:color="auto" w:sz="4" w:space="0"/>
              <w:right w:val="single" w:color="auto" w:sz="4" w:space="0"/>
            </w:tcBorders>
            <w:shd w:val="clear" w:color="auto" w:fill="auto"/>
            <w:vAlign w:val="center"/>
          </w:tcPr>
          <w:p w14:paraId="60F6A8F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8244475">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56C100E4">
        <w:tblPrEx>
          <w:shd w:val="clear" w:color="auto" w:fill="auto"/>
          <w:tblCellMar>
            <w:top w:w="0" w:type="dxa"/>
            <w:left w:w="108" w:type="dxa"/>
            <w:bottom w:w="0" w:type="dxa"/>
            <w:right w:w="108" w:type="dxa"/>
          </w:tblCellMar>
        </w:tblPrEx>
        <w:trPr>
          <w:trHeight w:val="151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FAFFC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9E1B9A6">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81A6E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房地产市场监管</w:t>
            </w:r>
          </w:p>
        </w:tc>
        <w:tc>
          <w:tcPr>
            <w:tcW w:w="2060" w:type="dxa"/>
            <w:tcBorders>
              <w:top w:val="nil"/>
              <w:left w:val="nil"/>
              <w:bottom w:val="single" w:color="auto" w:sz="4" w:space="0"/>
              <w:right w:val="single" w:color="auto" w:sz="4" w:space="0"/>
            </w:tcBorders>
            <w:shd w:val="clear" w:color="auto" w:fill="auto"/>
            <w:vAlign w:val="center"/>
          </w:tcPr>
          <w:p w14:paraId="4162C2F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房地产开发经营活动监督检查</w:t>
            </w:r>
          </w:p>
        </w:tc>
        <w:tc>
          <w:tcPr>
            <w:tcW w:w="720" w:type="dxa"/>
            <w:tcBorders>
              <w:top w:val="nil"/>
              <w:left w:val="nil"/>
              <w:bottom w:val="single" w:color="auto" w:sz="4" w:space="0"/>
              <w:right w:val="single" w:color="auto" w:sz="4" w:space="0"/>
            </w:tcBorders>
            <w:shd w:val="clear" w:color="auto" w:fill="auto"/>
            <w:vAlign w:val="center"/>
          </w:tcPr>
          <w:p w14:paraId="03D5221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42819ED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房地产开发企业</w:t>
            </w:r>
          </w:p>
        </w:tc>
        <w:tc>
          <w:tcPr>
            <w:tcW w:w="1075" w:type="dxa"/>
            <w:tcBorders>
              <w:top w:val="nil"/>
              <w:left w:val="nil"/>
              <w:bottom w:val="single" w:color="auto" w:sz="4" w:space="0"/>
              <w:right w:val="single" w:color="auto" w:sz="4" w:space="0"/>
            </w:tcBorders>
            <w:shd w:val="clear" w:color="auto" w:fill="auto"/>
            <w:vAlign w:val="center"/>
          </w:tcPr>
          <w:p w14:paraId="34E4FD0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040D083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133CA4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 xml:space="preserve"> 《城市房地产开发经营管理条例》第四条。《房地产开发企业资质管理规定》（建设部令第77号）第四条              </w:t>
            </w:r>
          </w:p>
        </w:tc>
        <w:tc>
          <w:tcPr>
            <w:tcW w:w="708" w:type="dxa"/>
            <w:tcBorders>
              <w:top w:val="nil"/>
              <w:left w:val="nil"/>
              <w:bottom w:val="single" w:color="auto" w:sz="4" w:space="0"/>
              <w:right w:val="single" w:color="auto" w:sz="4" w:space="0"/>
            </w:tcBorders>
            <w:shd w:val="clear" w:color="auto" w:fill="auto"/>
            <w:vAlign w:val="center"/>
          </w:tcPr>
          <w:p w14:paraId="7F8DFA3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AB7BF0F">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63BCB4B6">
        <w:tblPrEx>
          <w:shd w:val="clear" w:color="auto" w:fill="auto"/>
          <w:tblCellMar>
            <w:top w:w="0" w:type="dxa"/>
            <w:left w:w="108" w:type="dxa"/>
            <w:bottom w:w="0" w:type="dxa"/>
            <w:right w:w="108" w:type="dxa"/>
          </w:tblCellMar>
        </w:tblPrEx>
        <w:trPr>
          <w:trHeight w:val="174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829650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927F463">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4BA7E358">
            <w:pPr>
              <w:spacing w:beforeLines="0" w:afterLines="0"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F7A733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房地产估价机构监督检查</w:t>
            </w:r>
          </w:p>
        </w:tc>
        <w:tc>
          <w:tcPr>
            <w:tcW w:w="720" w:type="dxa"/>
            <w:tcBorders>
              <w:top w:val="nil"/>
              <w:left w:val="nil"/>
              <w:bottom w:val="single" w:color="auto" w:sz="4" w:space="0"/>
              <w:right w:val="single" w:color="auto" w:sz="4" w:space="0"/>
            </w:tcBorders>
            <w:shd w:val="clear" w:color="auto" w:fill="auto"/>
            <w:vAlign w:val="center"/>
          </w:tcPr>
          <w:p w14:paraId="57B9C3D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5BF98FF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房地产估价机构</w:t>
            </w:r>
          </w:p>
        </w:tc>
        <w:tc>
          <w:tcPr>
            <w:tcW w:w="1075" w:type="dxa"/>
            <w:tcBorders>
              <w:top w:val="nil"/>
              <w:left w:val="nil"/>
              <w:bottom w:val="single" w:color="auto" w:sz="4" w:space="0"/>
              <w:right w:val="single" w:color="auto" w:sz="4" w:space="0"/>
            </w:tcBorders>
            <w:shd w:val="clear" w:color="auto" w:fill="auto"/>
            <w:vAlign w:val="center"/>
          </w:tcPr>
          <w:p w14:paraId="5A39CA9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28D5D89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2087462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《房地产估价机构管理办法》（2005年10月12日建设部令第142号发布，2013年10月16日根据住房和城乡建设部令第14号修正，2015年5月4日根据住房和城乡建设部令第24号修正）第五条第二款</w:t>
            </w:r>
          </w:p>
        </w:tc>
        <w:tc>
          <w:tcPr>
            <w:tcW w:w="708" w:type="dxa"/>
            <w:tcBorders>
              <w:top w:val="nil"/>
              <w:left w:val="nil"/>
              <w:bottom w:val="single" w:color="auto" w:sz="4" w:space="0"/>
              <w:right w:val="single" w:color="auto" w:sz="4" w:space="0"/>
            </w:tcBorders>
            <w:shd w:val="clear" w:color="auto" w:fill="auto"/>
            <w:vAlign w:val="center"/>
          </w:tcPr>
          <w:p w14:paraId="0967371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3FADE29">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27BC4CAB">
        <w:tblPrEx>
          <w:tblCellMar>
            <w:top w:w="0" w:type="dxa"/>
            <w:left w:w="108" w:type="dxa"/>
            <w:bottom w:w="0" w:type="dxa"/>
            <w:right w:w="108" w:type="dxa"/>
          </w:tblCellMar>
        </w:tblPrEx>
        <w:trPr>
          <w:trHeight w:val="201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DA0C0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B6F93D2">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541BEF6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房地产市场监管</w:t>
            </w:r>
          </w:p>
        </w:tc>
        <w:tc>
          <w:tcPr>
            <w:tcW w:w="2060" w:type="dxa"/>
            <w:tcBorders>
              <w:top w:val="nil"/>
              <w:left w:val="nil"/>
              <w:bottom w:val="single" w:color="auto" w:sz="4" w:space="0"/>
              <w:right w:val="single" w:color="auto" w:sz="4" w:space="0"/>
            </w:tcBorders>
            <w:shd w:val="clear" w:color="auto" w:fill="auto"/>
            <w:vAlign w:val="center"/>
          </w:tcPr>
          <w:p w14:paraId="7E062F3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房地产经纪机构监督检查</w:t>
            </w:r>
          </w:p>
        </w:tc>
        <w:tc>
          <w:tcPr>
            <w:tcW w:w="720" w:type="dxa"/>
            <w:tcBorders>
              <w:top w:val="nil"/>
              <w:left w:val="nil"/>
              <w:bottom w:val="single" w:color="auto" w:sz="4" w:space="0"/>
              <w:right w:val="single" w:color="auto" w:sz="4" w:space="0"/>
            </w:tcBorders>
            <w:shd w:val="clear" w:color="auto" w:fill="auto"/>
            <w:vAlign w:val="center"/>
          </w:tcPr>
          <w:p w14:paraId="590FA3E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78BCBB5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房地产经纪机构</w:t>
            </w:r>
          </w:p>
        </w:tc>
        <w:tc>
          <w:tcPr>
            <w:tcW w:w="1075" w:type="dxa"/>
            <w:tcBorders>
              <w:top w:val="nil"/>
              <w:left w:val="nil"/>
              <w:bottom w:val="single" w:color="auto" w:sz="4" w:space="0"/>
              <w:right w:val="single" w:color="auto" w:sz="4" w:space="0"/>
            </w:tcBorders>
            <w:shd w:val="clear" w:color="auto" w:fill="auto"/>
            <w:vAlign w:val="center"/>
          </w:tcPr>
          <w:p w14:paraId="552AB25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64E8060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532E551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地产经纪管理办法》（2011年1月20日住房城乡建设部、国家发展改革委、人力资源社会保障部令第8号发布，自2011年4月1日起施行；2016年3月1日根据住房城乡建设部、国家发展改革委、人力资源社会保障部令第29号修正，自2016年4月1日起施行）第五条</w:t>
            </w:r>
          </w:p>
        </w:tc>
        <w:tc>
          <w:tcPr>
            <w:tcW w:w="708" w:type="dxa"/>
            <w:tcBorders>
              <w:top w:val="nil"/>
              <w:left w:val="nil"/>
              <w:bottom w:val="single" w:color="auto" w:sz="4" w:space="0"/>
              <w:right w:val="single" w:color="auto" w:sz="4" w:space="0"/>
            </w:tcBorders>
            <w:shd w:val="clear" w:color="auto" w:fill="auto"/>
            <w:vAlign w:val="center"/>
          </w:tcPr>
          <w:p w14:paraId="3B2A7F7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7890CB5">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222D500D">
        <w:tblPrEx>
          <w:shd w:val="clear" w:color="auto" w:fill="auto"/>
          <w:tblCellMar>
            <w:top w:w="0" w:type="dxa"/>
            <w:left w:w="108" w:type="dxa"/>
            <w:bottom w:w="0" w:type="dxa"/>
            <w:right w:w="108" w:type="dxa"/>
          </w:tblCellMar>
        </w:tblPrEx>
        <w:trPr>
          <w:trHeight w:val="2111" w:hRule="atLeast"/>
        </w:trPr>
        <w:tc>
          <w:tcPr>
            <w:tcW w:w="567" w:type="dxa"/>
            <w:tcBorders>
              <w:top w:val="nil"/>
              <w:left w:val="single" w:color="auto" w:sz="4" w:space="0"/>
              <w:bottom w:val="single" w:color="auto" w:sz="4" w:space="0"/>
              <w:right w:val="nil"/>
            </w:tcBorders>
            <w:shd w:val="clear" w:color="auto" w:fill="auto"/>
            <w:vAlign w:val="center"/>
          </w:tcPr>
          <w:p w14:paraId="1496D1B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6E4B47D">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623D07B">
            <w:pPr>
              <w:spacing w:beforeLines="0" w:afterLines="0"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86B545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物业管理活动监督检查</w:t>
            </w:r>
          </w:p>
        </w:tc>
        <w:tc>
          <w:tcPr>
            <w:tcW w:w="720" w:type="dxa"/>
            <w:tcBorders>
              <w:top w:val="nil"/>
              <w:left w:val="nil"/>
              <w:bottom w:val="single" w:color="auto" w:sz="4" w:space="0"/>
              <w:right w:val="single" w:color="auto" w:sz="4" w:space="0"/>
            </w:tcBorders>
            <w:shd w:val="clear" w:color="auto" w:fill="auto"/>
            <w:vAlign w:val="center"/>
          </w:tcPr>
          <w:p w14:paraId="66C08A8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4504FC1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物业企业</w:t>
            </w:r>
          </w:p>
        </w:tc>
        <w:tc>
          <w:tcPr>
            <w:tcW w:w="1075" w:type="dxa"/>
            <w:tcBorders>
              <w:top w:val="nil"/>
              <w:left w:val="nil"/>
              <w:bottom w:val="single" w:color="auto" w:sz="4" w:space="0"/>
              <w:right w:val="single" w:color="auto" w:sz="4" w:space="0"/>
            </w:tcBorders>
            <w:shd w:val="clear" w:color="auto" w:fill="auto"/>
            <w:vAlign w:val="center"/>
          </w:tcPr>
          <w:p w14:paraId="615535B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10C87AE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B05AC5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《物业管理条例》（2003年6月8日国务院令第379号公布，2007年8月26日修订）第五条</w:t>
            </w:r>
          </w:p>
        </w:tc>
        <w:tc>
          <w:tcPr>
            <w:tcW w:w="708" w:type="dxa"/>
            <w:tcBorders>
              <w:top w:val="nil"/>
              <w:left w:val="nil"/>
              <w:bottom w:val="single" w:color="auto" w:sz="4" w:space="0"/>
              <w:right w:val="single" w:color="auto" w:sz="4" w:space="0"/>
            </w:tcBorders>
            <w:shd w:val="clear" w:color="auto" w:fill="auto"/>
            <w:vAlign w:val="center"/>
          </w:tcPr>
          <w:p w14:paraId="2577DCD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8FDB274">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3E1D6E9A">
        <w:tblPrEx>
          <w:shd w:val="clear" w:color="auto" w:fill="auto"/>
          <w:tblCellMar>
            <w:top w:w="0" w:type="dxa"/>
            <w:left w:w="108" w:type="dxa"/>
            <w:bottom w:w="0" w:type="dxa"/>
            <w:right w:w="108" w:type="dxa"/>
          </w:tblCellMar>
        </w:tblPrEx>
        <w:trPr>
          <w:trHeight w:val="1810" w:hRule="atLeast"/>
        </w:trPr>
        <w:tc>
          <w:tcPr>
            <w:tcW w:w="567" w:type="dxa"/>
            <w:tcBorders>
              <w:top w:val="nil"/>
              <w:left w:val="single" w:color="auto" w:sz="4" w:space="0"/>
              <w:bottom w:val="single" w:color="auto" w:sz="4" w:space="0"/>
              <w:right w:val="nil"/>
            </w:tcBorders>
            <w:shd w:val="clear" w:color="auto" w:fill="auto"/>
            <w:vAlign w:val="center"/>
          </w:tcPr>
          <w:p w14:paraId="5638518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AEEDC44">
            <w:pPr>
              <w:spacing w:line="240" w:lineRule="exact"/>
              <w:jc w:val="center"/>
              <w:rPr>
                <w:rFonts w:hint="eastAsia" w:ascii="仿宋" w:hAnsi="仿宋" w:eastAsia="仿宋" w:cs="仿宋"/>
                <w:kern w:val="0"/>
                <w:sz w:val="20"/>
                <w:szCs w:val="20"/>
                <w:lang w:eastAsia="zh-CN"/>
              </w:rPr>
            </w:pPr>
          </w:p>
        </w:tc>
        <w:tc>
          <w:tcPr>
            <w:tcW w:w="1450" w:type="dxa"/>
            <w:tcBorders>
              <w:top w:val="nil"/>
              <w:left w:val="nil"/>
              <w:bottom w:val="single" w:color="auto" w:sz="4" w:space="0"/>
              <w:right w:val="single" w:color="auto" w:sz="4" w:space="0"/>
            </w:tcBorders>
            <w:shd w:val="clear" w:color="auto" w:fill="auto"/>
            <w:vAlign w:val="center"/>
          </w:tcPr>
          <w:p w14:paraId="0FF6663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建筑节能监管</w:t>
            </w:r>
          </w:p>
        </w:tc>
        <w:tc>
          <w:tcPr>
            <w:tcW w:w="2060" w:type="dxa"/>
            <w:tcBorders>
              <w:top w:val="nil"/>
              <w:left w:val="nil"/>
              <w:bottom w:val="single" w:color="auto" w:sz="4" w:space="0"/>
              <w:right w:val="single" w:color="auto" w:sz="4" w:space="0"/>
            </w:tcBorders>
            <w:shd w:val="clear" w:color="auto" w:fill="auto"/>
            <w:vAlign w:val="center"/>
          </w:tcPr>
          <w:p w14:paraId="29BBFCE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建筑节能强制性标准执行情况监督检查</w:t>
            </w:r>
          </w:p>
        </w:tc>
        <w:tc>
          <w:tcPr>
            <w:tcW w:w="720" w:type="dxa"/>
            <w:tcBorders>
              <w:top w:val="nil"/>
              <w:left w:val="nil"/>
              <w:bottom w:val="single" w:color="auto" w:sz="4" w:space="0"/>
              <w:right w:val="single" w:color="auto" w:sz="4" w:space="0"/>
            </w:tcBorders>
            <w:shd w:val="clear" w:color="auto" w:fill="auto"/>
            <w:vAlign w:val="center"/>
          </w:tcPr>
          <w:p w14:paraId="7BC024F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38BBC15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设计单位、施工单位、监理单位、建设单位、房地产开发企业</w:t>
            </w:r>
          </w:p>
        </w:tc>
        <w:tc>
          <w:tcPr>
            <w:tcW w:w="1075" w:type="dxa"/>
            <w:tcBorders>
              <w:top w:val="nil"/>
              <w:left w:val="nil"/>
              <w:bottom w:val="single" w:color="auto" w:sz="4" w:space="0"/>
              <w:right w:val="single" w:color="auto" w:sz="4" w:space="0"/>
            </w:tcBorders>
            <w:shd w:val="clear" w:color="auto" w:fill="auto"/>
            <w:vAlign w:val="center"/>
          </w:tcPr>
          <w:p w14:paraId="63116A7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w:t>
            </w:r>
          </w:p>
        </w:tc>
        <w:tc>
          <w:tcPr>
            <w:tcW w:w="1155" w:type="dxa"/>
            <w:tcBorders>
              <w:top w:val="nil"/>
              <w:left w:val="nil"/>
              <w:bottom w:val="single" w:color="auto" w:sz="4" w:space="0"/>
              <w:right w:val="single" w:color="auto" w:sz="4" w:space="0"/>
            </w:tcBorders>
            <w:shd w:val="clear" w:color="auto" w:fill="auto"/>
            <w:vAlign w:val="center"/>
          </w:tcPr>
          <w:p w14:paraId="64D456E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1F4127A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《民用建筑节能条例》（国务院令第530号）第五条</w:t>
            </w:r>
          </w:p>
        </w:tc>
        <w:tc>
          <w:tcPr>
            <w:tcW w:w="708" w:type="dxa"/>
            <w:tcBorders>
              <w:top w:val="nil"/>
              <w:left w:val="nil"/>
              <w:bottom w:val="single" w:color="auto" w:sz="4" w:space="0"/>
              <w:right w:val="single" w:color="auto" w:sz="4" w:space="0"/>
            </w:tcBorders>
            <w:shd w:val="clear" w:color="auto" w:fill="auto"/>
            <w:vAlign w:val="center"/>
          </w:tcPr>
          <w:p w14:paraId="0BA2771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6B269A7">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0C6CAAFD">
        <w:tblPrEx>
          <w:tblCellMar>
            <w:top w:w="0" w:type="dxa"/>
            <w:left w:w="108" w:type="dxa"/>
            <w:bottom w:w="0" w:type="dxa"/>
            <w:right w:w="108" w:type="dxa"/>
          </w:tblCellMar>
        </w:tblPrEx>
        <w:trPr>
          <w:trHeight w:val="1314" w:hRule="atLeast"/>
        </w:trPr>
        <w:tc>
          <w:tcPr>
            <w:tcW w:w="567" w:type="dxa"/>
            <w:tcBorders>
              <w:top w:val="nil"/>
              <w:left w:val="single" w:color="auto" w:sz="4" w:space="0"/>
              <w:bottom w:val="single" w:color="auto" w:sz="4" w:space="0"/>
              <w:right w:val="nil"/>
            </w:tcBorders>
            <w:shd w:val="clear" w:color="auto" w:fill="auto"/>
            <w:vAlign w:val="center"/>
          </w:tcPr>
          <w:p w14:paraId="373D2AE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C488DF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vMerge w:val="restart"/>
            <w:tcBorders>
              <w:top w:val="nil"/>
              <w:left w:val="nil"/>
              <w:right w:val="single" w:color="auto" w:sz="4" w:space="0"/>
            </w:tcBorders>
            <w:shd w:val="clear" w:color="auto" w:fill="auto"/>
            <w:vAlign w:val="center"/>
          </w:tcPr>
          <w:p w14:paraId="554411E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勘察设计监管</w:t>
            </w:r>
          </w:p>
        </w:tc>
        <w:tc>
          <w:tcPr>
            <w:tcW w:w="2060" w:type="dxa"/>
            <w:tcBorders>
              <w:top w:val="nil"/>
              <w:left w:val="nil"/>
              <w:bottom w:val="single" w:color="auto" w:sz="4" w:space="0"/>
              <w:right w:val="single" w:color="auto" w:sz="4" w:space="0"/>
            </w:tcBorders>
            <w:shd w:val="clear" w:color="auto" w:fill="auto"/>
            <w:vAlign w:val="center"/>
          </w:tcPr>
          <w:p w14:paraId="5F2551E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对施工图审查机构的监督检查</w:t>
            </w:r>
          </w:p>
        </w:tc>
        <w:tc>
          <w:tcPr>
            <w:tcW w:w="720" w:type="dxa"/>
            <w:tcBorders>
              <w:top w:val="nil"/>
              <w:left w:val="nil"/>
              <w:bottom w:val="single" w:color="auto" w:sz="4" w:space="0"/>
              <w:right w:val="single" w:color="auto" w:sz="4" w:space="0"/>
            </w:tcBorders>
            <w:shd w:val="clear" w:color="auto" w:fill="auto"/>
            <w:vAlign w:val="center"/>
          </w:tcPr>
          <w:p w14:paraId="2BE3020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6BBE19E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施工图审查机构</w:t>
            </w:r>
          </w:p>
        </w:tc>
        <w:tc>
          <w:tcPr>
            <w:tcW w:w="1075" w:type="dxa"/>
            <w:tcBorders>
              <w:top w:val="nil"/>
              <w:left w:val="nil"/>
              <w:bottom w:val="single" w:color="auto" w:sz="4" w:space="0"/>
              <w:right w:val="single" w:color="auto" w:sz="4" w:space="0"/>
            </w:tcBorders>
            <w:shd w:val="clear" w:color="auto" w:fill="auto"/>
            <w:vAlign w:val="center"/>
          </w:tcPr>
          <w:p w14:paraId="2E22759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网络检查和现场检查相结合方式</w:t>
            </w:r>
          </w:p>
        </w:tc>
        <w:tc>
          <w:tcPr>
            <w:tcW w:w="1155" w:type="dxa"/>
            <w:tcBorders>
              <w:top w:val="nil"/>
              <w:left w:val="nil"/>
              <w:bottom w:val="single" w:color="auto" w:sz="4" w:space="0"/>
              <w:right w:val="single" w:color="auto" w:sz="4" w:space="0"/>
            </w:tcBorders>
            <w:shd w:val="clear" w:color="auto" w:fill="auto"/>
            <w:vAlign w:val="center"/>
          </w:tcPr>
          <w:p w14:paraId="7E30029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0F2FF1A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《房屋建筑和市政基础设施工程施工图设计文件审查管理办法》（建设部令第13号）第四条</w:t>
            </w:r>
          </w:p>
        </w:tc>
        <w:tc>
          <w:tcPr>
            <w:tcW w:w="708" w:type="dxa"/>
            <w:tcBorders>
              <w:top w:val="nil"/>
              <w:left w:val="nil"/>
              <w:bottom w:val="single" w:color="auto" w:sz="4" w:space="0"/>
              <w:right w:val="single" w:color="auto" w:sz="4" w:space="0"/>
            </w:tcBorders>
            <w:shd w:val="clear" w:color="auto" w:fill="auto"/>
            <w:vAlign w:val="center"/>
          </w:tcPr>
          <w:p w14:paraId="7EF929B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E409B76">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1AE00BAA">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47DD75E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2D90C8B">
            <w:pPr>
              <w:tabs>
                <w:tab w:val="left" w:pos="0"/>
              </w:tabs>
              <w:ind w:left="425" w:hanging="425"/>
              <w:jc w:val="center"/>
              <w:rPr>
                <w:rFonts w:hint="eastAsia" w:ascii="仿宋" w:hAnsi="仿宋" w:eastAsia="仿宋" w:cs="仿宋"/>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FDAB2FD">
            <w:pPr>
              <w:spacing w:beforeLines="0" w:afterLines="0" w:line="240" w:lineRule="exact"/>
              <w:jc w:val="center"/>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4F13C4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对工程勘察、设计企业的监督检查</w:t>
            </w:r>
          </w:p>
        </w:tc>
        <w:tc>
          <w:tcPr>
            <w:tcW w:w="720" w:type="dxa"/>
            <w:tcBorders>
              <w:top w:val="nil"/>
              <w:left w:val="nil"/>
              <w:bottom w:val="single" w:color="auto" w:sz="4" w:space="0"/>
              <w:right w:val="single" w:color="auto" w:sz="4" w:space="0"/>
            </w:tcBorders>
            <w:shd w:val="clear" w:color="auto" w:fill="auto"/>
            <w:vAlign w:val="center"/>
          </w:tcPr>
          <w:p w14:paraId="36CAEB1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66C0FC4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工程勘察、设计企业</w:t>
            </w:r>
          </w:p>
        </w:tc>
        <w:tc>
          <w:tcPr>
            <w:tcW w:w="1075" w:type="dxa"/>
            <w:tcBorders>
              <w:top w:val="nil"/>
              <w:left w:val="nil"/>
              <w:bottom w:val="single" w:color="auto" w:sz="4" w:space="0"/>
              <w:right w:val="single" w:color="auto" w:sz="4" w:space="0"/>
            </w:tcBorders>
            <w:shd w:val="clear" w:color="auto" w:fill="auto"/>
            <w:vAlign w:val="center"/>
          </w:tcPr>
          <w:p w14:paraId="720BEE6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网络检查和现场检查相结合方式</w:t>
            </w:r>
          </w:p>
        </w:tc>
        <w:tc>
          <w:tcPr>
            <w:tcW w:w="1155" w:type="dxa"/>
            <w:tcBorders>
              <w:top w:val="nil"/>
              <w:left w:val="nil"/>
              <w:bottom w:val="single" w:color="auto" w:sz="4" w:space="0"/>
              <w:right w:val="single" w:color="auto" w:sz="4" w:space="0"/>
            </w:tcBorders>
            <w:shd w:val="clear" w:color="auto" w:fill="auto"/>
            <w:vAlign w:val="center"/>
          </w:tcPr>
          <w:p w14:paraId="5FD34F9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72A6723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《建设工程勘察设计管理条例》（国务院令第293号）第五条</w:t>
            </w:r>
          </w:p>
        </w:tc>
        <w:tc>
          <w:tcPr>
            <w:tcW w:w="708" w:type="dxa"/>
            <w:tcBorders>
              <w:top w:val="nil"/>
              <w:left w:val="nil"/>
              <w:bottom w:val="single" w:color="auto" w:sz="4" w:space="0"/>
              <w:right w:val="single" w:color="auto" w:sz="4" w:space="0"/>
            </w:tcBorders>
            <w:shd w:val="clear" w:color="auto" w:fill="auto"/>
            <w:vAlign w:val="center"/>
          </w:tcPr>
          <w:p w14:paraId="7AAAC6E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4500EEA">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306D3B34">
        <w:tblPrEx>
          <w:tblCellMar>
            <w:top w:w="0" w:type="dxa"/>
            <w:left w:w="108" w:type="dxa"/>
            <w:bottom w:w="0" w:type="dxa"/>
            <w:right w:w="108" w:type="dxa"/>
          </w:tblCellMar>
        </w:tblPrEx>
        <w:trPr>
          <w:trHeight w:val="1521" w:hRule="atLeast"/>
        </w:trPr>
        <w:tc>
          <w:tcPr>
            <w:tcW w:w="567" w:type="dxa"/>
            <w:tcBorders>
              <w:top w:val="nil"/>
              <w:left w:val="single" w:color="auto" w:sz="4" w:space="0"/>
              <w:bottom w:val="single" w:color="auto" w:sz="4" w:space="0"/>
              <w:right w:val="nil"/>
            </w:tcBorders>
            <w:shd w:val="clear" w:color="auto" w:fill="auto"/>
            <w:vAlign w:val="center"/>
          </w:tcPr>
          <w:p w14:paraId="2E64141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5B7400D">
            <w:pPr>
              <w:tabs>
                <w:tab w:val="left" w:pos="0"/>
              </w:tabs>
              <w:ind w:left="425" w:hanging="425"/>
              <w:jc w:val="center"/>
              <w:rPr>
                <w:rFonts w:hint="eastAsia" w:ascii="仿宋" w:hAnsi="仿宋" w:eastAsia="仿宋" w:cs="仿宋"/>
                <w:kern w:val="0"/>
                <w:sz w:val="20"/>
                <w:szCs w:val="20"/>
              </w:rPr>
            </w:pPr>
          </w:p>
        </w:tc>
        <w:tc>
          <w:tcPr>
            <w:tcW w:w="1450" w:type="dxa"/>
            <w:vMerge w:val="restart"/>
            <w:tcBorders>
              <w:left w:val="nil"/>
              <w:right w:val="single" w:color="auto" w:sz="4" w:space="0"/>
            </w:tcBorders>
            <w:shd w:val="clear" w:color="auto" w:fill="auto"/>
            <w:vAlign w:val="center"/>
          </w:tcPr>
          <w:p w14:paraId="01E95BB3">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对城市市政企业的监管</w:t>
            </w:r>
          </w:p>
        </w:tc>
        <w:tc>
          <w:tcPr>
            <w:tcW w:w="2060" w:type="dxa"/>
            <w:tcBorders>
              <w:top w:val="nil"/>
              <w:left w:val="nil"/>
              <w:bottom w:val="single" w:color="auto" w:sz="4" w:space="0"/>
              <w:right w:val="single" w:color="auto" w:sz="4" w:space="0"/>
            </w:tcBorders>
            <w:shd w:val="clear" w:color="auto" w:fill="auto"/>
            <w:vAlign w:val="center"/>
          </w:tcPr>
          <w:p w14:paraId="7388ABC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对城市燃气企业的监督检查</w:t>
            </w:r>
          </w:p>
        </w:tc>
        <w:tc>
          <w:tcPr>
            <w:tcW w:w="720" w:type="dxa"/>
            <w:tcBorders>
              <w:top w:val="nil"/>
              <w:left w:val="nil"/>
              <w:bottom w:val="single" w:color="auto" w:sz="4" w:space="0"/>
              <w:right w:val="single" w:color="auto" w:sz="4" w:space="0"/>
            </w:tcBorders>
            <w:shd w:val="clear" w:color="auto" w:fill="auto"/>
            <w:vAlign w:val="center"/>
          </w:tcPr>
          <w:p w14:paraId="3321C52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1C99089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城市燃气企业</w:t>
            </w:r>
          </w:p>
        </w:tc>
        <w:tc>
          <w:tcPr>
            <w:tcW w:w="1075" w:type="dxa"/>
            <w:tcBorders>
              <w:top w:val="nil"/>
              <w:left w:val="nil"/>
              <w:bottom w:val="single" w:color="auto" w:sz="4" w:space="0"/>
              <w:right w:val="single" w:color="auto" w:sz="4" w:space="0"/>
            </w:tcBorders>
            <w:shd w:val="clear" w:color="auto" w:fill="auto"/>
            <w:vAlign w:val="center"/>
          </w:tcPr>
          <w:p w14:paraId="60E55DE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5A36B87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28DC809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《城镇燃气管理条例》（国务院令第583号）第五条</w:t>
            </w:r>
          </w:p>
        </w:tc>
        <w:tc>
          <w:tcPr>
            <w:tcW w:w="708" w:type="dxa"/>
            <w:tcBorders>
              <w:top w:val="nil"/>
              <w:left w:val="nil"/>
              <w:bottom w:val="single" w:color="auto" w:sz="4" w:space="0"/>
              <w:right w:val="single" w:color="auto" w:sz="4" w:space="0"/>
            </w:tcBorders>
            <w:shd w:val="clear" w:color="auto" w:fill="auto"/>
            <w:vAlign w:val="center"/>
          </w:tcPr>
          <w:p w14:paraId="6503102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D6106E2">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5DEF4F05">
        <w:tblPrEx>
          <w:shd w:val="clear" w:color="auto" w:fill="auto"/>
          <w:tblCellMar>
            <w:top w:w="0" w:type="dxa"/>
            <w:left w:w="108" w:type="dxa"/>
            <w:bottom w:w="0" w:type="dxa"/>
            <w:right w:w="108" w:type="dxa"/>
          </w:tblCellMar>
        </w:tblPrEx>
        <w:trPr>
          <w:trHeight w:val="124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C2987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C494508">
            <w:pPr>
              <w:tabs>
                <w:tab w:val="left" w:pos="0"/>
              </w:tabs>
              <w:ind w:left="425" w:hanging="425"/>
              <w:jc w:val="center"/>
              <w:rPr>
                <w:rFonts w:hint="eastAsia" w:ascii="仿宋" w:hAnsi="仿宋" w:eastAsia="仿宋" w:cs="仿宋"/>
                <w:kern w:val="0"/>
                <w:sz w:val="20"/>
                <w:szCs w:val="20"/>
              </w:rPr>
            </w:pPr>
          </w:p>
        </w:tc>
        <w:tc>
          <w:tcPr>
            <w:tcW w:w="1450" w:type="dxa"/>
            <w:vMerge w:val="continue"/>
            <w:tcBorders>
              <w:left w:val="nil"/>
              <w:right w:val="single" w:color="auto" w:sz="4" w:space="0"/>
            </w:tcBorders>
            <w:shd w:val="clear" w:color="auto" w:fill="auto"/>
            <w:vAlign w:val="center"/>
          </w:tcPr>
          <w:p w14:paraId="0FB26A4A">
            <w:pPr>
              <w:spacing w:beforeLines="0" w:afterLines="0" w:line="240" w:lineRule="exact"/>
              <w:jc w:val="center"/>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6708B0D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城市排水排污企业的监督检查</w:t>
            </w:r>
          </w:p>
        </w:tc>
        <w:tc>
          <w:tcPr>
            <w:tcW w:w="720" w:type="dxa"/>
            <w:tcBorders>
              <w:top w:val="nil"/>
              <w:left w:val="nil"/>
              <w:bottom w:val="single" w:color="auto" w:sz="4" w:space="0"/>
              <w:right w:val="single" w:color="auto" w:sz="4" w:space="0"/>
            </w:tcBorders>
            <w:shd w:val="clear" w:color="auto" w:fill="auto"/>
            <w:vAlign w:val="center"/>
          </w:tcPr>
          <w:p w14:paraId="645CC9E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2C8C109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城市排水排污企业</w:t>
            </w:r>
          </w:p>
        </w:tc>
        <w:tc>
          <w:tcPr>
            <w:tcW w:w="1075" w:type="dxa"/>
            <w:tcBorders>
              <w:top w:val="nil"/>
              <w:left w:val="nil"/>
              <w:bottom w:val="single" w:color="auto" w:sz="4" w:space="0"/>
              <w:right w:val="single" w:color="auto" w:sz="4" w:space="0"/>
            </w:tcBorders>
            <w:shd w:val="clear" w:color="auto" w:fill="auto"/>
            <w:vAlign w:val="center"/>
          </w:tcPr>
          <w:p w14:paraId="2A8BD9F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164B7E1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1827C1B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《城镇排水与污水处理条例》（国务院令第640号） 第五条</w:t>
            </w:r>
          </w:p>
        </w:tc>
        <w:tc>
          <w:tcPr>
            <w:tcW w:w="708" w:type="dxa"/>
            <w:tcBorders>
              <w:top w:val="nil"/>
              <w:left w:val="nil"/>
              <w:bottom w:val="single" w:color="auto" w:sz="4" w:space="0"/>
              <w:right w:val="single" w:color="auto" w:sz="4" w:space="0"/>
            </w:tcBorders>
            <w:shd w:val="clear" w:color="auto" w:fill="auto"/>
            <w:vAlign w:val="center"/>
          </w:tcPr>
          <w:p w14:paraId="7369AC2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44EDE4E">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0F930F98">
        <w:tblPrEx>
          <w:tblCellMar>
            <w:top w:w="0" w:type="dxa"/>
            <w:left w:w="108" w:type="dxa"/>
            <w:bottom w:w="0" w:type="dxa"/>
            <w:right w:w="108" w:type="dxa"/>
          </w:tblCellMar>
        </w:tblPrEx>
        <w:trPr>
          <w:trHeight w:val="13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648FA0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8788A20">
            <w:pPr>
              <w:widowControl/>
              <w:spacing w:line="240" w:lineRule="exact"/>
              <w:jc w:val="left"/>
              <w:rPr>
                <w:rFonts w:hint="eastAsia" w:ascii="仿宋" w:hAnsi="仿宋" w:eastAsia="仿宋" w:cs="仿宋"/>
                <w:kern w:val="0"/>
                <w:sz w:val="20"/>
                <w:szCs w:val="20"/>
                <w:lang w:eastAsia="zh-CN"/>
              </w:rPr>
            </w:pPr>
          </w:p>
        </w:tc>
        <w:tc>
          <w:tcPr>
            <w:tcW w:w="1450" w:type="dxa"/>
            <w:vMerge w:val="continue"/>
            <w:tcBorders>
              <w:left w:val="nil"/>
              <w:bottom w:val="single" w:color="auto" w:sz="4" w:space="0"/>
              <w:right w:val="single" w:color="auto" w:sz="4" w:space="0"/>
            </w:tcBorders>
            <w:shd w:val="clear" w:color="auto" w:fill="auto"/>
            <w:vAlign w:val="center"/>
          </w:tcPr>
          <w:p w14:paraId="54925257">
            <w:pPr>
              <w:spacing w:beforeLines="0" w:afterLines="0"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9D50F6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城市污水处理企业的监督检查</w:t>
            </w:r>
          </w:p>
        </w:tc>
        <w:tc>
          <w:tcPr>
            <w:tcW w:w="720" w:type="dxa"/>
            <w:tcBorders>
              <w:top w:val="nil"/>
              <w:left w:val="nil"/>
              <w:bottom w:val="single" w:color="auto" w:sz="4" w:space="0"/>
              <w:right w:val="single" w:color="auto" w:sz="4" w:space="0"/>
            </w:tcBorders>
            <w:shd w:val="clear" w:color="auto" w:fill="auto"/>
            <w:vAlign w:val="center"/>
          </w:tcPr>
          <w:p w14:paraId="37F8EAD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0572438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城市污水处理企业</w:t>
            </w:r>
          </w:p>
        </w:tc>
        <w:tc>
          <w:tcPr>
            <w:tcW w:w="1075" w:type="dxa"/>
            <w:tcBorders>
              <w:top w:val="nil"/>
              <w:left w:val="nil"/>
              <w:bottom w:val="single" w:color="auto" w:sz="4" w:space="0"/>
              <w:right w:val="single" w:color="auto" w:sz="4" w:space="0"/>
            </w:tcBorders>
            <w:shd w:val="clear" w:color="auto" w:fill="auto"/>
            <w:vAlign w:val="center"/>
          </w:tcPr>
          <w:p w14:paraId="75EB18E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18DC863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19C92E9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《城镇排水与污水处理条例》（国务院令第640号） 第五条</w:t>
            </w:r>
          </w:p>
        </w:tc>
        <w:tc>
          <w:tcPr>
            <w:tcW w:w="708" w:type="dxa"/>
            <w:tcBorders>
              <w:top w:val="nil"/>
              <w:left w:val="nil"/>
              <w:bottom w:val="single" w:color="auto" w:sz="4" w:space="0"/>
              <w:right w:val="single" w:color="auto" w:sz="4" w:space="0"/>
            </w:tcBorders>
            <w:shd w:val="clear" w:color="auto" w:fill="auto"/>
            <w:vAlign w:val="center"/>
          </w:tcPr>
          <w:p w14:paraId="1076427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3B0F0A8E">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134B86DA">
        <w:tblPrEx>
          <w:shd w:val="clear" w:color="auto" w:fill="auto"/>
          <w:tblCellMar>
            <w:top w:w="0" w:type="dxa"/>
            <w:left w:w="108" w:type="dxa"/>
            <w:bottom w:w="0" w:type="dxa"/>
            <w:right w:w="108" w:type="dxa"/>
          </w:tblCellMar>
        </w:tblPrEx>
        <w:trPr>
          <w:trHeight w:val="160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7D19C8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44519F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0D14A0B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建设工程造价监管</w:t>
            </w:r>
          </w:p>
        </w:tc>
        <w:tc>
          <w:tcPr>
            <w:tcW w:w="2060" w:type="dxa"/>
            <w:tcBorders>
              <w:top w:val="nil"/>
              <w:left w:val="nil"/>
              <w:bottom w:val="single" w:color="auto" w:sz="4" w:space="0"/>
              <w:right w:val="single" w:color="auto" w:sz="4" w:space="0"/>
            </w:tcBorders>
            <w:shd w:val="clear" w:color="auto" w:fill="auto"/>
            <w:vAlign w:val="center"/>
          </w:tcPr>
          <w:p w14:paraId="7E39C0E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工程造价咨询企业行政监督检查</w:t>
            </w:r>
          </w:p>
        </w:tc>
        <w:tc>
          <w:tcPr>
            <w:tcW w:w="720" w:type="dxa"/>
            <w:tcBorders>
              <w:top w:val="nil"/>
              <w:left w:val="nil"/>
              <w:bottom w:val="single" w:color="auto" w:sz="4" w:space="0"/>
              <w:right w:val="single" w:color="auto" w:sz="4" w:space="0"/>
            </w:tcBorders>
            <w:shd w:val="clear" w:color="auto" w:fill="auto"/>
            <w:vAlign w:val="center"/>
          </w:tcPr>
          <w:p w14:paraId="186E1B7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287BB00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工程造价咨询企业</w:t>
            </w:r>
          </w:p>
        </w:tc>
        <w:tc>
          <w:tcPr>
            <w:tcW w:w="1075" w:type="dxa"/>
            <w:tcBorders>
              <w:top w:val="nil"/>
              <w:left w:val="nil"/>
              <w:bottom w:val="single" w:color="auto" w:sz="4" w:space="0"/>
              <w:right w:val="single" w:color="auto" w:sz="4" w:space="0"/>
            </w:tcBorders>
            <w:shd w:val="clear" w:color="auto" w:fill="auto"/>
            <w:vAlign w:val="center"/>
          </w:tcPr>
          <w:p w14:paraId="4A3A4E3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4C26295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1B044FC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《云南省建设工程造价管理条例》第二条</w:t>
            </w:r>
          </w:p>
        </w:tc>
        <w:tc>
          <w:tcPr>
            <w:tcW w:w="708" w:type="dxa"/>
            <w:tcBorders>
              <w:top w:val="nil"/>
              <w:left w:val="nil"/>
              <w:bottom w:val="single" w:color="auto" w:sz="4" w:space="0"/>
              <w:right w:val="single" w:color="auto" w:sz="4" w:space="0"/>
            </w:tcBorders>
            <w:shd w:val="clear" w:color="auto" w:fill="auto"/>
            <w:vAlign w:val="center"/>
          </w:tcPr>
          <w:p w14:paraId="6483EC5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FEAA5C3">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0263ACAC">
        <w:tblPrEx>
          <w:shd w:val="clear" w:color="auto" w:fill="auto"/>
          <w:tblCellMar>
            <w:top w:w="0" w:type="dxa"/>
            <w:left w:w="108" w:type="dxa"/>
            <w:bottom w:w="0" w:type="dxa"/>
            <w:right w:w="108" w:type="dxa"/>
          </w:tblCellMar>
        </w:tblPrEx>
        <w:trPr>
          <w:trHeight w:val="215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52BE9D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795E41BF">
            <w:pPr>
              <w:widowControl/>
              <w:spacing w:line="240" w:lineRule="exact"/>
              <w:jc w:val="left"/>
              <w:rPr>
                <w:rFonts w:hint="eastAsia" w:ascii="仿宋" w:hAnsi="仿宋" w:eastAsia="仿宋" w:cs="仿宋"/>
                <w:kern w:val="0"/>
                <w:sz w:val="20"/>
                <w:szCs w:val="20"/>
                <w:lang w:eastAsia="zh-CN"/>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190C2C46">
            <w:pPr>
              <w:spacing w:beforeLines="0" w:afterLines="0" w:line="240" w:lineRule="exact"/>
              <w:jc w:val="left"/>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FE6FB5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建设工程发承包计价活动监督检查</w:t>
            </w:r>
          </w:p>
        </w:tc>
        <w:tc>
          <w:tcPr>
            <w:tcW w:w="720" w:type="dxa"/>
            <w:tcBorders>
              <w:top w:val="nil"/>
              <w:left w:val="nil"/>
              <w:bottom w:val="single" w:color="auto" w:sz="4" w:space="0"/>
              <w:right w:val="single" w:color="auto" w:sz="4" w:space="0"/>
            </w:tcBorders>
            <w:shd w:val="clear" w:color="auto" w:fill="auto"/>
            <w:vAlign w:val="center"/>
          </w:tcPr>
          <w:p w14:paraId="264822E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3BF4537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建筑业企业</w:t>
            </w:r>
          </w:p>
        </w:tc>
        <w:tc>
          <w:tcPr>
            <w:tcW w:w="1075" w:type="dxa"/>
            <w:tcBorders>
              <w:top w:val="nil"/>
              <w:left w:val="nil"/>
              <w:bottom w:val="single" w:color="auto" w:sz="4" w:space="0"/>
              <w:right w:val="single" w:color="auto" w:sz="4" w:space="0"/>
            </w:tcBorders>
            <w:shd w:val="clear" w:color="auto" w:fill="auto"/>
            <w:vAlign w:val="center"/>
          </w:tcPr>
          <w:p w14:paraId="3EB48BE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533D21F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BC8CDD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《建筑工程施工发包与承包计价管理办法》（住房和城乡建设部令第16号）第四条</w:t>
            </w:r>
          </w:p>
        </w:tc>
        <w:tc>
          <w:tcPr>
            <w:tcW w:w="708" w:type="dxa"/>
            <w:tcBorders>
              <w:top w:val="nil"/>
              <w:left w:val="nil"/>
              <w:bottom w:val="single" w:color="auto" w:sz="4" w:space="0"/>
              <w:right w:val="single" w:color="auto" w:sz="4" w:space="0"/>
            </w:tcBorders>
            <w:shd w:val="clear" w:color="auto" w:fill="auto"/>
            <w:vAlign w:val="center"/>
          </w:tcPr>
          <w:p w14:paraId="2599A61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F53AA52">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0A66D109">
        <w:tblPrEx>
          <w:tblCellMar>
            <w:top w:w="0" w:type="dxa"/>
            <w:left w:w="108" w:type="dxa"/>
            <w:bottom w:w="0" w:type="dxa"/>
            <w:right w:w="108" w:type="dxa"/>
          </w:tblCellMar>
        </w:tblPrEx>
        <w:trPr>
          <w:trHeight w:val="229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8EA4E6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9C9B6AA">
            <w:pPr>
              <w:tabs>
                <w:tab w:val="left" w:pos="0"/>
              </w:tabs>
              <w:ind w:left="425" w:hanging="425"/>
              <w:jc w:val="center"/>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F0CA92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抗震设防监管</w:t>
            </w:r>
          </w:p>
        </w:tc>
        <w:tc>
          <w:tcPr>
            <w:tcW w:w="2060" w:type="dxa"/>
            <w:tcBorders>
              <w:top w:val="nil"/>
              <w:left w:val="nil"/>
              <w:bottom w:val="single" w:color="auto" w:sz="4" w:space="0"/>
              <w:right w:val="single" w:color="auto" w:sz="4" w:space="0"/>
            </w:tcBorders>
            <w:shd w:val="clear" w:color="auto" w:fill="auto"/>
            <w:vAlign w:val="center"/>
          </w:tcPr>
          <w:p w14:paraId="69B9F94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对建筑工程抗震设防的监督检查</w:t>
            </w:r>
          </w:p>
        </w:tc>
        <w:tc>
          <w:tcPr>
            <w:tcW w:w="720" w:type="dxa"/>
            <w:tcBorders>
              <w:top w:val="nil"/>
              <w:left w:val="nil"/>
              <w:bottom w:val="single" w:color="auto" w:sz="4" w:space="0"/>
              <w:right w:val="single" w:color="auto" w:sz="4" w:space="0"/>
            </w:tcBorders>
            <w:shd w:val="clear" w:color="auto" w:fill="auto"/>
            <w:vAlign w:val="center"/>
          </w:tcPr>
          <w:p w14:paraId="755DA44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103EED6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建设工程项目的建设单位、勘察设计单位、施工单位、监理单位、施工图审查机构、检测机构、减隔震装置生产企业</w:t>
            </w:r>
          </w:p>
        </w:tc>
        <w:tc>
          <w:tcPr>
            <w:tcW w:w="1075" w:type="dxa"/>
            <w:tcBorders>
              <w:top w:val="nil"/>
              <w:left w:val="nil"/>
              <w:bottom w:val="single" w:color="auto" w:sz="4" w:space="0"/>
              <w:right w:val="single" w:color="auto" w:sz="4" w:space="0"/>
            </w:tcBorders>
            <w:shd w:val="clear" w:color="auto" w:fill="auto"/>
            <w:vAlign w:val="center"/>
          </w:tcPr>
          <w:p w14:paraId="7F98118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现场检查和书面检查相结合</w:t>
            </w:r>
          </w:p>
        </w:tc>
        <w:tc>
          <w:tcPr>
            <w:tcW w:w="1155" w:type="dxa"/>
            <w:tcBorders>
              <w:top w:val="nil"/>
              <w:left w:val="nil"/>
              <w:bottom w:val="single" w:color="auto" w:sz="4" w:space="0"/>
              <w:right w:val="single" w:color="auto" w:sz="4" w:space="0"/>
            </w:tcBorders>
            <w:shd w:val="clear" w:color="auto" w:fill="auto"/>
            <w:vAlign w:val="center"/>
          </w:tcPr>
          <w:p w14:paraId="7A55B0F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1850F93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《云南省建设工程抗震设防管理条例》第四十一条、第四十二条</w:t>
            </w:r>
          </w:p>
        </w:tc>
        <w:tc>
          <w:tcPr>
            <w:tcW w:w="708" w:type="dxa"/>
            <w:tcBorders>
              <w:top w:val="nil"/>
              <w:left w:val="nil"/>
              <w:bottom w:val="single" w:color="auto" w:sz="4" w:space="0"/>
              <w:right w:val="single" w:color="auto" w:sz="4" w:space="0"/>
            </w:tcBorders>
            <w:shd w:val="clear" w:color="auto" w:fill="auto"/>
            <w:vAlign w:val="center"/>
          </w:tcPr>
          <w:p w14:paraId="4AF15E6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7BC59AF">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2151F081">
        <w:tblPrEx>
          <w:shd w:val="clear" w:color="auto" w:fill="auto"/>
          <w:tblCellMar>
            <w:top w:w="0" w:type="dxa"/>
            <w:left w:w="108" w:type="dxa"/>
            <w:bottom w:w="0" w:type="dxa"/>
            <w:right w:w="108" w:type="dxa"/>
          </w:tblCellMar>
        </w:tblPrEx>
        <w:trPr>
          <w:trHeight w:val="178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AC8B3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308A1A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tcBorders>
              <w:top w:val="nil"/>
              <w:left w:val="single" w:color="auto" w:sz="4" w:space="0"/>
              <w:bottom w:val="single" w:color="auto" w:sz="4" w:space="0"/>
              <w:right w:val="single" w:color="auto" w:sz="4" w:space="0"/>
            </w:tcBorders>
            <w:shd w:val="clear" w:color="auto" w:fill="auto"/>
            <w:vAlign w:val="center"/>
          </w:tcPr>
          <w:p w14:paraId="35BD8A9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建设工程消防设计审查验收监管</w:t>
            </w:r>
          </w:p>
        </w:tc>
        <w:tc>
          <w:tcPr>
            <w:tcW w:w="2060" w:type="dxa"/>
            <w:tcBorders>
              <w:top w:val="nil"/>
              <w:left w:val="nil"/>
              <w:bottom w:val="single" w:color="auto" w:sz="4" w:space="0"/>
              <w:right w:val="single" w:color="auto" w:sz="4" w:space="0"/>
            </w:tcBorders>
            <w:shd w:val="clear" w:color="auto" w:fill="auto"/>
            <w:vAlign w:val="center"/>
          </w:tcPr>
          <w:p w14:paraId="4AF244A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对建设工程消防设计审查验收的行政检查</w:t>
            </w:r>
          </w:p>
        </w:tc>
        <w:tc>
          <w:tcPr>
            <w:tcW w:w="720" w:type="dxa"/>
            <w:tcBorders>
              <w:top w:val="nil"/>
              <w:left w:val="nil"/>
              <w:bottom w:val="single" w:color="auto" w:sz="4" w:space="0"/>
              <w:right w:val="single" w:color="auto" w:sz="4" w:space="0"/>
            </w:tcBorders>
            <w:shd w:val="clear" w:color="auto" w:fill="auto"/>
            <w:vAlign w:val="center"/>
          </w:tcPr>
          <w:p w14:paraId="6D75DAD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6480B9F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建设单位</w:t>
            </w:r>
          </w:p>
        </w:tc>
        <w:tc>
          <w:tcPr>
            <w:tcW w:w="1075" w:type="dxa"/>
            <w:tcBorders>
              <w:top w:val="nil"/>
              <w:left w:val="nil"/>
              <w:bottom w:val="single" w:color="auto" w:sz="4" w:space="0"/>
              <w:right w:val="single" w:color="auto" w:sz="4" w:space="0"/>
            </w:tcBorders>
            <w:shd w:val="clear" w:color="auto" w:fill="auto"/>
            <w:vAlign w:val="center"/>
          </w:tcPr>
          <w:p w14:paraId="26D5B44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1B3003A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3F67E9B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《中华人民共和国消防法》（1998年4月29日第九届全国人民代表大会常务委员会第二次会议通过 2008年10月28日第十一届全国人民代表大会常务委员会第五次会议修订2019年4月23日第十三届全国人民代表大会常务委员会第十次会议修订）第十条，十一条、十二条、十三条、五十八条</w:t>
            </w:r>
          </w:p>
        </w:tc>
        <w:tc>
          <w:tcPr>
            <w:tcW w:w="708" w:type="dxa"/>
            <w:tcBorders>
              <w:top w:val="nil"/>
              <w:left w:val="nil"/>
              <w:bottom w:val="single" w:color="auto" w:sz="4" w:space="0"/>
              <w:right w:val="single" w:color="auto" w:sz="4" w:space="0"/>
            </w:tcBorders>
            <w:shd w:val="clear" w:color="auto" w:fill="auto"/>
            <w:vAlign w:val="center"/>
          </w:tcPr>
          <w:p w14:paraId="4976FC6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FD5CD81">
            <w:pPr>
              <w:spacing w:beforeLines="0" w:afterLines="0"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县级监管</w:t>
            </w:r>
          </w:p>
        </w:tc>
      </w:tr>
      <w:tr w14:paraId="08ECFD19">
        <w:tblPrEx>
          <w:tblCellMar>
            <w:top w:w="0" w:type="dxa"/>
            <w:left w:w="108" w:type="dxa"/>
            <w:bottom w:w="0" w:type="dxa"/>
            <w:right w:w="108" w:type="dxa"/>
          </w:tblCellMar>
        </w:tblPrEx>
        <w:trPr>
          <w:trHeight w:val="147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A989A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61CE3D9">
            <w:pPr>
              <w:widowControl/>
              <w:spacing w:line="240" w:lineRule="exact"/>
              <w:jc w:val="left"/>
              <w:rPr>
                <w:rFonts w:hint="eastAsia" w:ascii="仿宋" w:hAnsi="仿宋" w:eastAsia="仿宋" w:cs="仿宋"/>
                <w:kern w:val="0"/>
                <w:sz w:val="20"/>
                <w:szCs w:val="20"/>
              </w:rPr>
            </w:pPr>
          </w:p>
        </w:tc>
        <w:tc>
          <w:tcPr>
            <w:tcW w:w="1450" w:type="dxa"/>
            <w:tcBorders>
              <w:top w:val="nil"/>
              <w:left w:val="single" w:color="auto" w:sz="4" w:space="0"/>
              <w:bottom w:val="single" w:color="auto" w:sz="4" w:space="0"/>
              <w:right w:val="single" w:color="auto" w:sz="4" w:space="0"/>
            </w:tcBorders>
            <w:shd w:val="clear" w:color="auto" w:fill="auto"/>
            <w:vAlign w:val="center"/>
          </w:tcPr>
          <w:p w14:paraId="625D95F4">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预拌混凝土、预拌砂浆生产企业的检查</w:t>
            </w:r>
          </w:p>
        </w:tc>
        <w:tc>
          <w:tcPr>
            <w:tcW w:w="2060" w:type="dxa"/>
            <w:tcBorders>
              <w:top w:val="nil"/>
              <w:left w:val="nil"/>
              <w:bottom w:val="single" w:color="auto" w:sz="4" w:space="0"/>
              <w:right w:val="single" w:color="auto" w:sz="4" w:space="0"/>
            </w:tcBorders>
            <w:shd w:val="clear" w:color="auto" w:fill="auto"/>
            <w:vAlign w:val="center"/>
          </w:tcPr>
          <w:p w14:paraId="735F8B24">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预拌混凝土、预拌砂浆生产企业的检查</w:t>
            </w:r>
          </w:p>
        </w:tc>
        <w:tc>
          <w:tcPr>
            <w:tcW w:w="720" w:type="dxa"/>
            <w:tcBorders>
              <w:top w:val="nil"/>
              <w:left w:val="nil"/>
              <w:bottom w:val="single" w:color="auto" w:sz="4" w:space="0"/>
              <w:right w:val="single" w:color="auto" w:sz="4" w:space="0"/>
            </w:tcBorders>
            <w:shd w:val="clear" w:color="auto" w:fill="auto"/>
            <w:vAlign w:val="center"/>
          </w:tcPr>
          <w:p w14:paraId="47FF8C39">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425B8ADA">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预拌混凝土、预拌砂浆生产企业</w:t>
            </w:r>
          </w:p>
        </w:tc>
        <w:tc>
          <w:tcPr>
            <w:tcW w:w="1075" w:type="dxa"/>
            <w:tcBorders>
              <w:top w:val="nil"/>
              <w:left w:val="nil"/>
              <w:bottom w:val="single" w:color="auto" w:sz="4" w:space="0"/>
              <w:right w:val="single" w:color="auto" w:sz="4" w:space="0"/>
            </w:tcBorders>
            <w:shd w:val="clear" w:color="auto" w:fill="auto"/>
            <w:vAlign w:val="center"/>
          </w:tcPr>
          <w:p w14:paraId="08542246">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FE0F92B">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2398B676">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《云南省散装水泥促进条例》相关条款</w:t>
            </w:r>
          </w:p>
        </w:tc>
        <w:tc>
          <w:tcPr>
            <w:tcW w:w="708" w:type="dxa"/>
            <w:tcBorders>
              <w:top w:val="nil"/>
              <w:left w:val="nil"/>
              <w:bottom w:val="single" w:color="auto" w:sz="4" w:space="0"/>
              <w:right w:val="single" w:color="auto" w:sz="4" w:space="0"/>
            </w:tcBorders>
            <w:shd w:val="clear" w:color="auto" w:fill="auto"/>
            <w:vAlign w:val="center"/>
          </w:tcPr>
          <w:p w14:paraId="70EA7EC3">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8F1424C">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C1515BE">
        <w:tblPrEx>
          <w:shd w:val="clear" w:color="auto" w:fill="auto"/>
          <w:tblCellMar>
            <w:top w:w="0" w:type="dxa"/>
            <w:left w:w="108" w:type="dxa"/>
            <w:bottom w:w="0" w:type="dxa"/>
            <w:right w:w="108" w:type="dxa"/>
          </w:tblCellMar>
        </w:tblPrEx>
        <w:trPr>
          <w:trHeight w:val="14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0869C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C2E9211">
            <w:pPr>
              <w:widowControl/>
              <w:spacing w:line="240" w:lineRule="exact"/>
              <w:jc w:val="left"/>
              <w:rPr>
                <w:rFonts w:hint="eastAsia" w:ascii="仿宋" w:hAnsi="仿宋" w:eastAsia="仿宋" w:cs="仿宋"/>
                <w:kern w:val="0"/>
                <w:sz w:val="20"/>
                <w:szCs w:val="20"/>
              </w:rPr>
            </w:pPr>
          </w:p>
        </w:tc>
        <w:tc>
          <w:tcPr>
            <w:tcW w:w="1450" w:type="dxa"/>
            <w:tcBorders>
              <w:top w:val="nil"/>
              <w:left w:val="single" w:color="auto" w:sz="4" w:space="0"/>
              <w:bottom w:val="single" w:color="auto" w:sz="4" w:space="0"/>
              <w:right w:val="single" w:color="auto" w:sz="4" w:space="0"/>
            </w:tcBorders>
            <w:shd w:val="clear" w:color="auto" w:fill="auto"/>
            <w:vAlign w:val="center"/>
          </w:tcPr>
          <w:p w14:paraId="6E8FFDF2">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新型墙体材料生产企业、新型墙体材料市场、施工现场的检查</w:t>
            </w:r>
          </w:p>
        </w:tc>
        <w:tc>
          <w:tcPr>
            <w:tcW w:w="2060" w:type="dxa"/>
            <w:tcBorders>
              <w:top w:val="nil"/>
              <w:left w:val="nil"/>
              <w:bottom w:val="single" w:color="auto" w:sz="4" w:space="0"/>
              <w:right w:val="single" w:color="auto" w:sz="4" w:space="0"/>
            </w:tcBorders>
            <w:shd w:val="clear" w:color="auto" w:fill="auto"/>
            <w:vAlign w:val="center"/>
          </w:tcPr>
          <w:p w14:paraId="59529D94">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新型墙体材料生产企业、新型墙体材料市场、施工现场的检查</w:t>
            </w:r>
          </w:p>
        </w:tc>
        <w:tc>
          <w:tcPr>
            <w:tcW w:w="720" w:type="dxa"/>
            <w:tcBorders>
              <w:top w:val="nil"/>
              <w:left w:val="nil"/>
              <w:bottom w:val="single" w:color="auto" w:sz="4" w:space="0"/>
              <w:right w:val="single" w:color="auto" w:sz="4" w:space="0"/>
            </w:tcBorders>
            <w:shd w:val="clear" w:color="auto" w:fill="auto"/>
            <w:vAlign w:val="center"/>
          </w:tcPr>
          <w:p w14:paraId="5CCE5BF6">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1A3BDFCF">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新型墙材生产、销售、使用单位</w:t>
            </w:r>
          </w:p>
        </w:tc>
        <w:tc>
          <w:tcPr>
            <w:tcW w:w="1075" w:type="dxa"/>
            <w:tcBorders>
              <w:top w:val="nil"/>
              <w:left w:val="nil"/>
              <w:bottom w:val="single" w:color="auto" w:sz="4" w:space="0"/>
              <w:right w:val="single" w:color="auto" w:sz="4" w:space="0"/>
            </w:tcBorders>
            <w:shd w:val="clear" w:color="auto" w:fill="auto"/>
            <w:vAlign w:val="center"/>
          </w:tcPr>
          <w:p w14:paraId="2105D5EC">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36FFAD0B">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668380D2">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kern w:val="0"/>
                <w:sz w:val="20"/>
                <w:szCs w:val="20"/>
              </w:rPr>
              <w:t>《云南省发展新型墙体材料条例》相关条款</w:t>
            </w:r>
          </w:p>
        </w:tc>
        <w:tc>
          <w:tcPr>
            <w:tcW w:w="708" w:type="dxa"/>
            <w:tcBorders>
              <w:top w:val="nil"/>
              <w:left w:val="nil"/>
              <w:bottom w:val="single" w:color="auto" w:sz="4" w:space="0"/>
              <w:right w:val="single" w:color="auto" w:sz="4" w:space="0"/>
            </w:tcBorders>
            <w:shd w:val="clear" w:color="auto" w:fill="auto"/>
            <w:vAlign w:val="center"/>
          </w:tcPr>
          <w:p w14:paraId="6A8F30AA">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BF8AC38">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CFC03A7">
        <w:tblPrEx>
          <w:shd w:val="clear" w:color="auto" w:fill="auto"/>
          <w:tblCellMar>
            <w:top w:w="0" w:type="dxa"/>
            <w:left w:w="108" w:type="dxa"/>
            <w:bottom w:w="0" w:type="dxa"/>
            <w:right w:w="108" w:type="dxa"/>
          </w:tblCellMar>
        </w:tblPrEx>
        <w:trPr>
          <w:trHeight w:val="15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720FF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6EAE809">
            <w:pPr>
              <w:widowControl/>
              <w:spacing w:line="240" w:lineRule="exact"/>
              <w:jc w:val="left"/>
              <w:rPr>
                <w:rFonts w:hint="eastAsia" w:ascii="仿宋" w:hAnsi="仿宋" w:eastAsia="仿宋" w:cs="仿宋"/>
                <w:kern w:val="0"/>
                <w:sz w:val="20"/>
                <w:szCs w:val="20"/>
              </w:rPr>
            </w:pPr>
          </w:p>
        </w:tc>
        <w:tc>
          <w:tcPr>
            <w:tcW w:w="1450" w:type="dxa"/>
            <w:tcBorders>
              <w:top w:val="nil"/>
              <w:left w:val="single" w:color="auto" w:sz="4" w:space="0"/>
              <w:bottom w:val="single" w:color="auto" w:sz="4" w:space="0"/>
              <w:right w:val="single" w:color="auto" w:sz="4" w:space="0"/>
            </w:tcBorders>
            <w:shd w:val="clear" w:color="auto" w:fill="auto"/>
            <w:vAlign w:val="center"/>
          </w:tcPr>
          <w:p w14:paraId="4CA59DA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预拌混凝土、预拌砂浆生</w:t>
            </w:r>
            <w:r>
              <w:rPr>
                <w:rFonts w:hint="eastAsia" w:ascii="仿宋" w:hAnsi="仿宋" w:eastAsia="仿宋" w:cs="仿宋"/>
                <w:kern w:val="0"/>
                <w:sz w:val="20"/>
                <w:szCs w:val="20"/>
                <w:lang w:eastAsia="zh-CN"/>
              </w:rPr>
              <w:t>施工现场</w:t>
            </w:r>
            <w:r>
              <w:rPr>
                <w:rFonts w:hint="eastAsia" w:ascii="仿宋" w:hAnsi="仿宋" w:eastAsia="仿宋" w:cs="仿宋"/>
                <w:kern w:val="0"/>
                <w:sz w:val="20"/>
                <w:szCs w:val="20"/>
              </w:rPr>
              <w:t>的检查</w:t>
            </w:r>
          </w:p>
        </w:tc>
        <w:tc>
          <w:tcPr>
            <w:tcW w:w="2060" w:type="dxa"/>
            <w:tcBorders>
              <w:top w:val="nil"/>
              <w:left w:val="nil"/>
              <w:bottom w:val="single" w:color="auto" w:sz="4" w:space="0"/>
              <w:right w:val="single" w:color="auto" w:sz="4" w:space="0"/>
            </w:tcBorders>
            <w:shd w:val="clear" w:color="auto" w:fill="auto"/>
            <w:vAlign w:val="center"/>
          </w:tcPr>
          <w:p w14:paraId="37F8903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预拌混凝土、预拌砂浆</w:t>
            </w:r>
            <w:r>
              <w:rPr>
                <w:rFonts w:hint="eastAsia" w:ascii="仿宋" w:hAnsi="仿宋" w:eastAsia="仿宋" w:cs="仿宋"/>
                <w:kern w:val="0"/>
                <w:sz w:val="20"/>
                <w:szCs w:val="20"/>
                <w:lang w:eastAsia="zh-CN"/>
              </w:rPr>
              <w:t>施工现场</w:t>
            </w:r>
            <w:r>
              <w:rPr>
                <w:rFonts w:hint="eastAsia" w:ascii="仿宋" w:hAnsi="仿宋" w:eastAsia="仿宋" w:cs="仿宋"/>
                <w:kern w:val="0"/>
                <w:sz w:val="20"/>
                <w:szCs w:val="20"/>
              </w:rPr>
              <w:t>的检查</w:t>
            </w:r>
          </w:p>
        </w:tc>
        <w:tc>
          <w:tcPr>
            <w:tcW w:w="720" w:type="dxa"/>
            <w:tcBorders>
              <w:top w:val="nil"/>
              <w:left w:val="nil"/>
              <w:bottom w:val="single" w:color="auto" w:sz="4" w:space="0"/>
              <w:right w:val="single" w:color="auto" w:sz="4" w:space="0"/>
            </w:tcBorders>
            <w:shd w:val="clear" w:color="auto" w:fill="auto"/>
            <w:vAlign w:val="center"/>
          </w:tcPr>
          <w:p w14:paraId="4A7F289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一般检查</w:t>
            </w:r>
          </w:p>
        </w:tc>
        <w:tc>
          <w:tcPr>
            <w:tcW w:w="1110" w:type="dxa"/>
            <w:tcBorders>
              <w:top w:val="nil"/>
              <w:left w:val="nil"/>
              <w:bottom w:val="single" w:color="auto" w:sz="4" w:space="0"/>
              <w:right w:val="single" w:color="auto" w:sz="4" w:space="0"/>
            </w:tcBorders>
            <w:shd w:val="clear" w:color="auto" w:fill="auto"/>
            <w:vAlign w:val="center"/>
          </w:tcPr>
          <w:p w14:paraId="5350E13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预拌混凝土、预拌砂浆</w:t>
            </w:r>
            <w:r>
              <w:rPr>
                <w:rFonts w:hint="eastAsia" w:ascii="仿宋" w:hAnsi="仿宋" w:eastAsia="仿宋" w:cs="仿宋"/>
                <w:kern w:val="0"/>
                <w:sz w:val="20"/>
                <w:szCs w:val="20"/>
                <w:lang w:eastAsia="zh-CN"/>
              </w:rPr>
              <w:t>使用</w:t>
            </w:r>
            <w:r>
              <w:rPr>
                <w:rFonts w:hint="eastAsia" w:ascii="仿宋" w:hAnsi="仿宋" w:eastAsia="仿宋" w:cs="仿宋"/>
                <w:kern w:val="0"/>
                <w:sz w:val="20"/>
                <w:szCs w:val="20"/>
              </w:rPr>
              <w:t>企业</w:t>
            </w:r>
          </w:p>
        </w:tc>
        <w:tc>
          <w:tcPr>
            <w:tcW w:w="1075" w:type="dxa"/>
            <w:tcBorders>
              <w:top w:val="nil"/>
              <w:left w:val="nil"/>
              <w:bottom w:val="single" w:color="auto" w:sz="4" w:space="0"/>
              <w:right w:val="single" w:color="auto" w:sz="4" w:space="0"/>
            </w:tcBorders>
            <w:shd w:val="clear" w:color="auto" w:fill="auto"/>
            <w:vAlign w:val="center"/>
          </w:tcPr>
          <w:p w14:paraId="6019EAF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0DFA7A4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7778F51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《云南省散装水泥促进条例》相关条款</w:t>
            </w:r>
          </w:p>
        </w:tc>
        <w:tc>
          <w:tcPr>
            <w:tcW w:w="708" w:type="dxa"/>
            <w:tcBorders>
              <w:top w:val="nil"/>
              <w:left w:val="nil"/>
              <w:bottom w:val="single" w:color="auto" w:sz="4" w:space="0"/>
              <w:right w:val="single" w:color="auto" w:sz="4" w:space="0"/>
            </w:tcBorders>
            <w:shd w:val="clear" w:color="auto" w:fill="auto"/>
            <w:vAlign w:val="center"/>
          </w:tcPr>
          <w:p w14:paraId="5663AFB0">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3AD6A6A">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9AFBF4B">
        <w:tblPrEx>
          <w:tblCellMar>
            <w:top w:w="0" w:type="dxa"/>
            <w:left w:w="108" w:type="dxa"/>
            <w:bottom w:w="0" w:type="dxa"/>
            <w:right w:w="108" w:type="dxa"/>
          </w:tblCellMar>
        </w:tblPrEx>
        <w:trPr>
          <w:trHeight w:val="15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55272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left w:val="single" w:color="auto" w:sz="4" w:space="0"/>
              <w:right w:val="single" w:color="auto" w:sz="4" w:space="0"/>
            </w:tcBorders>
            <w:shd w:val="clear" w:color="auto" w:fill="auto"/>
            <w:vAlign w:val="center"/>
          </w:tcPr>
          <w:p w14:paraId="5E6B30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市住房和城乡建设局（1</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类2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lang w:eastAsia="zh-CN"/>
              </w:rPr>
              <w:t>项）</w:t>
            </w:r>
          </w:p>
        </w:tc>
        <w:tc>
          <w:tcPr>
            <w:tcW w:w="1450" w:type="dxa"/>
            <w:tcBorders>
              <w:top w:val="nil"/>
              <w:left w:val="single" w:color="auto" w:sz="4" w:space="0"/>
              <w:bottom w:val="single" w:color="auto" w:sz="4" w:space="0"/>
              <w:right w:val="single" w:color="auto" w:sz="4" w:space="0"/>
            </w:tcBorders>
            <w:shd w:val="clear" w:color="auto" w:fill="auto"/>
            <w:vAlign w:val="center"/>
          </w:tcPr>
          <w:p w14:paraId="46E633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人民防空工程质量监督检查</w:t>
            </w:r>
          </w:p>
        </w:tc>
        <w:tc>
          <w:tcPr>
            <w:tcW w:w="2060" w:type="dxa"/>
            <w:tcBorders>
              <w:top w:val="nil"/>
              <w:left w:val="nil"/>
              <w:bottom w:val="single" w:color="auto" w:sz="4" w:space="0"/>
              <w:right w:val="single" w:color="auto" w:sz="4" w:space="0"/>
            </w:tcBorders>
            <w:shd w:val="clear" w:color="auto" w:fill="auto"/>
            <w:vAlign w:val="center"/>
          </w:tcPr>
          <w:p w14:paraId="1A6418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按照国家规定的防护标准和质量标准修建人民防空工程</w:t>
            </w:r>
          </w:p>
        </w:tc>
        <w:tc>
          <w:tcPr>
            <w:tcW w:w="720" w:type="dxa"/>
            <w:tcBorders>
              <w:top w:val="nil"/>
              <w:left w:val="nil"/>
              <w:bottom w:val="single" w:color="auto" w:sz="4" w:space="0"/>
              <w:right w:val="single" w:color="auto" w:sz="4" w:space="0"/>
            </w:tcBorders>
            <w:shd w:val="clear" w:color="auto" w:fill="auto"/>
            <w:vAlign w:val="center"/>
          </w:tcPr>
          <w:p w14:paraId="4106E0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重点检查事项</w:t>
            </w:r>
          </w:p>
        </w:tc>
        <w:tc>
          <w:tcPr>
            <w:tcW w:w="1110" w:type="dxa"/>
            <w:tcBorders>
              <w:top w:val="nil"/>
              <w:left w:val="nil"/>
              <w:bottom w:val="single" w:color="auto" w:sz="4" w:space="0"/>
              <w:right w:val="single" w:color="auto" w:sz="4" w:space="0"/>
            </w:tcBorders>
            <w:shd w:val="clear" w:color="auto" w:fill="auto"/>
            <w:vAlign w:val="center"/>
          </w:tcPr>
          <w:p w14:paraId="24F6A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企业、个体、非企业组织</w:t>
            </w:r>
          </w:p>
        </w:tc>
        <w:tc>
          <w:tcPr>
            <w:tcW w:w="1075" w:type="dxa"/>
            <w:tcBorders>
              <w:top w:val="nil"/>
              <w:left w:val="nil"/>
              <w:bottom w:val="single" w:color="auto" w:sz="4" w:space="0"/>
              <w:right w:val="single" w:color="auto" w:sz="4" w:space="0"/>
            </w:tcBorders>
            <w:shd w:val="clear" w:color="auto" w:fill="auto"/>
            <w:vAlign w:val="center"/>
          </w:tcPr>
          <w:p w14:paraId="7FC6C8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现场检查、书面检查、网络检查</w:t>
            </w:r>
          </w:p>
        </w:tc>
        <w:tc>
          <w:tcPr>
            <w:tcW w:w="1155" w:type="dxa"/>
            <w:tcBorders>
              <w:top w:val="nil"/>
              <w:left w:val="nil"/>
              <w:bottom w:val="single" w:color="auto" w:sz="4" w:space="0"/>
              <w:right w:val="single" w:color="auto" w:sz="4" w:space="0"/>
            </w:tcBorders>
            <w:shd w:val="clear" w:color="auto" w:fill="auto"/>
            <w:vAlign w:val="center"/>
          </w:tcPr>
          <w:p w14:paraId="0CA3FF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县住房和城乡建设局</w:t>
            </w:r>
          </w:p>
        </w:tc>
        <w:tc>
          <w:tcPr>
            <w:tcW w:w="3986" w:type="dxa"/>
            <w:tcBorders>
              <w:top w:val="nil"/>
              <w:left w:val="nil"/>
              <w:bottom w:val="single" w:color="auto" w:sz="4" w:space="0"/>
              <w:right w:val="single" w:color="auto" w:sz="4" w:space="0"/>
            </w:tcBorders>
            <w:shd w:val="clear" w:color="auto" w:fill="auto"/>
            <w:vAlign w:val="center"/>
          </w:tcPr>
          <w:p w14:paraId="1ACA93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《中华人民共和国人民防空法》第四十九条，《云南省实施〈中华人民共和国人民防空法〉办法》第二十五条；《社会中介机构承担人民防空综合防护体系建设任务管理规定（暂行）》</w:t>
            </w:r>
          </w:p>
        </w:tc>
        <w:tc>
          <w:tcPr>
            <w:tcW w:w="708" w:type="dxa"/>
            <w:tcBorders>
              <w:top w:val="nil"/>
              <w:left w:val="nil"/>
              <w:bottom w:val="single" w:color="auto" w:sz="4" w:space="0"/>
              <w:right w:val="single" w:color="auto" w:sz="4" w:space="0"/>
            </w:tcBorders>
            <w:shd w:val="clear" w:color="auto" w:fill="auto"/>
            <w:vAlign w:val="center"/>
          </w:tcPr>
          <w:p w14:paraId="4A1EA9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30552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00D69373">
        <w:tblPrEx>
          <w:shd w:val="clear" w:color="auto" w:fill="auto"/>
          <w:tblCellMar>
            <w:top w:w="0" w:type="dxa"/>
            <w:left w:w="108" w:type="dxa"/>
            <w:bottom w:w="0" w:type="dxa"/>
            <w:right w:w="108" w:type="dxa"/>
          </w:tblCellMar>
        </w:tblPrEx>
        <w:trPr>
          <w:trHeight w:val="15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4A34B3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C013A9C">
            <w:pPr>
              <w:widowControl/>
              <w:spacing w:line="240" w:lineRule="exact"/>
              <w:jc w:val="left"/>
              <w:rPr>
                <w:rFonts w:hint="eastAsia" w:ascii="仿宋" w:hAnsi="仿宋" w:eastAsia="仿宋" w:cs="仿宋"/>
                <w:kern w:val="0"/>
                <w:sz w:val="20"/>
                <w:szCs w:val="20"/>
              </w:rPr>
            </w:pPr>
          </w:p>
        </w:tc>
        <w:tc>
          <w:tcPr>
            <w:tcW w:w="1450" w:type="dxa"/>
            <w:tcBorders>
              <w:top w:val="nil"/>
              <w:left w:val="single" w:color="auto" w:sz="4" w:space="0"/>
              <w:bottom w:val="single" w:color="auto" w:sz="4" w:space="0"/>
              <w:right w:val="single" w:color="auto" w:sz="4" w:space="0"/>
            </w:tcBorders>
            <w:shd w:val="clear" w:color="auto" w:fill="auto"/>
            <w:vAlign w:val="center"/>
          </w:tcPr>
          <w:p w14:paraId="7BC722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公共人防工程维护管理监督检查</w:t>
            </w:r>
          </w:p>
        </w:tc>
        <w:tc>
          <w:tcPr>
            <w:tcW w:w="2060" w:type="dxa"/>
            <w:tcBorders>
              <w:top w:val="nil"/>
              <w:left w:val="nil"/>
              <w:bottom w:val="single" w:color="auto" w:sz="4" w:space="0"/>
              <w:right w:val="single" w:color="auto" w:sz="4" w:space="0"/>
            </w:tcBorders>
            <w:shd w:val="clear" w:color="auto" w:fill="auto"/>
            <w:vAlign w:val="center"/>
          </w:tcPr>
          <w:p w14:paraId="702236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对公共人民防空工程的维护管理进行监督检查</w:t>
            </w:r>
          </w:p>
        </w:tc>
        <w:tc>
          <w:tcPr>
            <w:tcW w:w="720" w:type="dxa"/>
            <w:tcBorders>
              <w:top w:val="nil"/>
              <w:left w:val="nil"/>
              <w:bottom w:val="single" w:color="auto" w:sz="4" w:space="0"/>
              <w:right w:val="single" w:color="auto" w:sz="4" w:space="0"/>
            </w:tcBorders>
            <w:shd w:val="clear" w:color="auto" w:fill="auto"/>
            <w:vAlign w:val="center"/>
          </w:tcPr>
          <w:p w14:paraId="775E3A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重点检查事项</w:t>
            </w:r>
          </w:p>
        </w:tc>
        <w:tc>
          <w:tcPr>
            <w:tcW w:w="1110" w:type="dxa"/>
            <w:tcBorders>
              <w:top w:val="nil"/>
              <w:left w:val="nil"/>
              <w:bottom w:val="single" w:color="auto" w:sz="4" w:space="0"/>
              <w:right w:val="single" w:color="auto" w:sz="4" w:space="0"/>
            </w:tcBorders>
            <w:shd w:val="clear" w:color="auto" w:fill="auto"/>
            <w:vAlign w:val="center"/>
          </w:tcPr>
          <w:p w14:paraId="31B1CD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企业、个体、非企业组织</w:t>
            </w:r>
          </w:p>
        </w:tc>
        <w:tc>
          <w:tcPr>
            <w:tcW w:w="1075" w:type="dxa"/>
            <w:tcBorders>
              <w:top w:val="nil"/>
              <w:left w:val="nil"/>
              <w:bottom w:val="single" w:color="auto" w:sz="4" w:space="0"/>
              <w:right w:val="single" w:color="auto" w:sz="4" w:space="0"/>
            </w:tcBorders>
            <w:shd w:val="clear" w:color="auto" w:fill="auto"/>
            <w:vAlign w:val="center"/>
          </w:tcPr>
          <w:p w14:paraId="0027EE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07E58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县住房和城乡建设局</w:t>
            </w:r>
          </w:p>
        </w:tc>
        <w:tc>
          <w:tcPr>
            <w:tcW w:w="3986" w:type="dxa"/>
            <w:tcBorders>
              <w:top w:val="nil"/>
              <w:left w:val="nil"/>
              <w:bottom w:val="single" w:color="auto" w:sz="4" w:space="0"/>
              <w:right w:val="single" w:color="auto" w:sz="4" w:space="0"/>
            </w:tcBorders>
            <w:shd w:val="clear" w:color="auto" w:fill="auto"/>
            <w:vAlign w:val="center"/>
          </w:tcPr>
          <w:p w14:paraId="7229A9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《中华人民共和国人民防空法》第二十五条</w:t>
            </w:r>
          </w:p>
        </w:tc>
        <w:tc>
          <w:tcPr>
            <w:tcW w:w="708" w:type="dxa"/>
            <w:tcBorders>
              <w:top w:val="nil"/>
              <w:left w:val="nil"/>
              <w:bottom w:val="single" w:color="auto" w:sz="4" w:space="0"/>
              <w:right w:val="single" w:color="auto" w:sz="4" w:space="0"/>
            </w:tcBorders>
            <w:shd w:val="clear" w:color="auto" w:fill="auto"/>
            <w:vAlign w:val="center"/>
          </w:tcPr>
          <w:p w14:paraId="2B7F9E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color w:val="auto"/>
                <w:kern w:val="0"/>
                <w:sz w:val="20"/>
                <w:szCs w:val="20"/>
                <w:shd w:val="clear" w:color="auto" w:fill="auto"/>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0B3C1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12800479">
        <w:tblPrEx>
          <w:shd w:val="clear" w:color="auto" w:fill="auto"/>
          <w:tblCellMar>
            <w:top w:w="0" w:type="dxa"/>
            <w:left w:w="108" w:type="dxa"/>
            <w:bottom w:w="0" w:type="dxa"/>
            <w:right w:w="108" w:type="dxa"/>
          </w:tblCellMar>
        </w:tblPrEx>
        <w:trPr>
          <w:trHeight w:val="91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A6D7A2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D2342">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nil"/>
              <w:left w:val="single" w:color="auto" w:sz="4" w:space="0"/>
              <w:bottom w:val="single" w:color="auto" w:sz="4" w:space="0"/>
              <w:right w:val="single" w:color="auto" w:sz="4" w:space="0"/>
            </w:tcBorders>
            <w:shd w:val="clear" w:color="auto" w:fill="auto"/>
            <w:vAlign w:val="center"/>
          </w:tcPr>
          <w:p w14:paraId="625A825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许可事项检查                   经营行为检查                            服务质量检查        安全生产检查</w:t>
            </w:r>
          </w:p>
        </w:tc>
        <w:tc>
          <w:tcPr>
            <w:tcW w:w="2060" w:type="dxa"/>
            <w:tcBorders>
              <w:top w:val="nil"/>
              <w:left w:val="nil"/>
              <w:bottom w:val="single" w:color="auto" w:sz="4" w:space="0"/>
              <w:right w:val="single" w:color="auto" w:sz="4" w:space="0"/>
            </w:tcBorders>
            <w:shd w:val="clear" w:color="auto" w:fill="auto"/>
            <w:vAlign w:val="center"/>
          </w:tcPr>
          <w:p w14:paraId="63F7C597">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道路客运和客运站经营活动的监督检查</w:t>
            </w:r>
          </w:p>
        </w:tc>
        <w:tc>
          <w:tcPr>
            <w:tcW w:w="720" w:type="dxa"/>
            <w:tcBorders>
              <w:top w:val="nil"/>
              <w:left w:val="nil"/>
              <w:bottom w:val="single" w:color="auto" w:sz="4" w:space="0"/>
              <w:right w:val="single" w:color="auto" w:sz="4" w:space="0"/>
            </w:tcBorders>
            <w:shd w:val="clear" w:color="auto" w:fill="auto"/>
            <w:vAlign w:val="center"/>
          </w:tcPr>
          <w:p w14:paraId="512B21B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2D17738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客运企业</w:t>
            </w:r>
          </w:p>
        </w:tc>
        <w:tc>
          <w:tcPr>
            <w:tcW w:w="1075" w:type="dxa"/>
            <w:tcBorders>
              <w:top w:val="nil"/>
              <w:left w:val="nil"/>
              <w:bottom w:val="single" w:color="auto" w:sz="4" w:space="0"/>
              <w:right w:val="single" w:color="auto" w:sz="4" w:space="0"/>
            </w:tcBorders>
            <w:shd w:val="clear" w:color="auto" w:fill="auto"/>
            <w:vAlign w:val="center"/>
          </w:tcPr>
          <w:p w14:paraId="69D37BC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713332E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030F1A48">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《道路旅客运输及站场管理规定》第六十五条、六十七条</w:t>
            </w:r>
          </w:p>
        </w:tc>
        <w:tc>
          <w:tcPr>
            <w:tcW w:w="708" w:type="dxa"/>
            <w:tcBorders>
              <w:top w:val="nil"/>
              <w:left w:val="nil"/>
              <w:bottom w:val="single" w:color="auto" w:sz="4" w:space="0"/>
              <w:right w:val="single" w:color="auto" w:sz="4" w:space="0"/>
            </w:tcBorders>
            <w:shd w:val="clear" w:color="auto" w:fill="auto"/>
            <w:vAlign w:val="center"/>
          </w:tcPr>
          <w:p w14:paraId="07E3517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52C8415">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DAFAB1D">
        <w:tblPrEx>
          <w:shd w:val="clear" w:color="auto" w:fill="auto"/>
          <w:tblCellMar>
            <w:top w:w="0" w:type="dxa"/>
            <w:left w:w="108" w:type="dxa"/>
            <w:bottom w:w="0" w:type="dxa"/>
            <w:right w:w="108" w:type="dxa"/>
          </w:tblCellMar>
        </w:tblPrEx>
        <w:trPr>
          <w:trHeight w:val="100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A9742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F0EF47">
            <w:pPr>
              <w:widowControl/>
              <w:spacing w:line="240" w:lineRule="exact"/>
              <w:jc w:val="left"/>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23012DCD">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46E7E6F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道路货物运输经营和货运站经营活动的监督检查</w:t>
            </w:r>
          </w:p>
        </w:tc>
        <w:tc>
          <w:tcPr>
            <w:tcW w:w="720" w:type="dxa"/>
            <w:tcBorders>
              <w:top w:val="nil"/>
              <w:left w:val="nil"/>
              <w:bottom w:val="single" w:color="auto" w:sz="4" w:space="0"/>
              <w:right w:val="single" w:color="auto" w:sz="4" w:space="0"/>
            </w:tcBorders>
            <w:shd w:val="clear" w:color="auto" w:fill="auto"/>
            <w:vAlign w:val="center"/>
          </w:tcPr>
          <w:p w14:paraId="72A5BE4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7598178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专业货运企业</w:t>
            </w:r>
          </w:p>
        </w:tc>
        <w:tc>
          <w:tcPr>
            <w:tcW w:w="1075" w:type="dxa"/>
            <w:tcBorders>
              <w:top w:val="nil"/>
              <w:left w:val="nil"/>
              <w:bottom w:val="single" w:color="auto" w:sz="4" w:space="0"/>
              <w:right w:val="single" w:color="auto" w:sz="4" w:space="0"/>
            </w:tcBorders>
            <w:shd w:val="clear" w:color="auto" w:fill="auto"/>
            <w:vAlign w:val="center"/>
          </w:tcPr>
          <w:p w14:paraId="23CCAF4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6C55682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5F20F621">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《道路货物运输及站场管理规定》第四十九条</w:t>
            </w:r>
          </w:p>
        </w:tc>
        <w:tc>
          <w:tcPr>
            <w:tcW w:w="708" w:type="dxa"/>
            <w:tcBorders>
              <w:top w:val="nil"/>
              <w:left w:val="nil"/>
              <w:bottom w:val="single" w:color="auto" w:sz="4" w:space="0"/>
              <w:right w:val="single" w:color="auto" w:sz="4" w:space="0"/>
            </w:tcBorders>
            <w:shd w:val="clear" w:color="auto" w:fill="auto"/>
            <w:vAlign w:val="center"/>
          </w:tcPr>
          <w:p w14:paraId="0112E0AD">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6C8AC31E">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24F6E7F">
        <w:tblPrEx>
          <w:tblCellMar>
            <w:top w:w="0" w:type="dxa"/>
            <w:left w:w="108" w:type="dxa"/>
            <w:bottom w:w="0" w:type="dxa"/>
            <w:right w:w="108" w:type="dxa"/>
          </w:tblCellMar>
        </w:tblPrEx>
        <w:trPr>
          <w:trHeight w:val="70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9E25BE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5ED99">
            <w:pPr>
              <w:widowControl/>
              <w:spacing w:line="240" w:lineRule="exact"/>
              <w:jc w:val="left"/>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2CA23FC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4603AB6">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机动车维修经营活动的监督检查</w:t>
            </w:r>
          </w:p>
        </w:tc>
        <w:tc>
          <w:tcPr>
            <w:tcW w:w="720" w:type="dxa"/>
            <w:tcBorders>
              <w:top w:val="nil"/>
              <w:left w:val="nil"/>
              <w:bottom w:val="single" w:color="auto" w:sz="4" w:space="0"/>
              <w:right w:val="single" w:color="auto" w:sz="4" w:space="0"/>
            </w:tcBorders>
            <w:shd w:val="clear" w:color="auto" w:fill="auto"/>
            <w:vAlign w:val="center"/>
          </w:tcPr>
          <w:p w14:paraId="1E47A7F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0B8D9226">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维修企业</w:t>
            </w:r>
          </w:p>
        </w:tc>
        <w:tc>
          <w:tcPr>
            <w:tcW w:w="1075" w:type="dxa"/>
            <w:tcBorders>
              <w:top w:val="nil"/>
              <w:left w:val="nil"/>
              <w:bottom w:val="single" w:color="auto" w:sz="4" w:space="0"/>
              <w:right w:val="single" w:color="auto" w:sz="4" w:space="0"/>
            </w:tcBorders>
            <w:shd w:val="clear" w:color="auto" w:fill="auto"/>
            <w:vAlign w:val="center"/>
          </w:tcPr>
          <w:p w14:paraId="69DD413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5673990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4224A86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《机动车维修管理规定》第四十五条；《昆明市机动车维修经营管理办法》第二十七条</w:t>
            </w:r>
          </w:p>
        </w:tc>
        <w:tc>
          <w:tcPr>
            <w:tcW w:w="708" w:type="dxa"/>
            <w:tcBorders>
              <w:top w:val="nil"/>
              <w:left w:val="nil"/>
              <w:bottom w:val="single" w:color="auto" w:sz="4" w:space="0"/>
              <w:right w:val="single" w:color="auto" w:sz="4" w:space="0"/>
            </w:tcBorders>
            <w:shd w:val="clear" w:color="auto" w:fill="auto"/>
            <w:vAlign w:val="center"/>
          </w:tcPr>
          <w:p w14:paraId="1DA834AD">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78D71A17">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700FBF9">
        <w:tblPrEx>
          <w:tblCellMar>
            <w:top w:w="0" w:type="dxa"/>
            <w:left w:w="108" w:type="dxa"/>
            <w:bottom w:w="0" w:type="dxa"/>
            <w:right w:w="108" w:type="dxa"/>
          </w:tblCellMar>
        </w:tblPrEx>
        <w:trPr>
          <w:trHeight w:val="68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E26477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5A503">
            <w:pPr>
              <w:widowControl/>
              <w:spacing w:line="240" w:lineRule="exact"/>
              <w:jc w:val="left"/>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52DC9CB2">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2A46C79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机动车驾驶员培训经营活动的监督检查</w:t>
            </w:r>
          </w:p>
        </w:tc>
        <w:tc>
          <w:tcPr>
            <w:tcW w:w="720" w:type="dxa"/>
            <w:tcBorders>
              <w:top w:val="nil"/>
              <w:left w:val="nil"/>
              <w:bottom w:val="single" w:color="auto" w:sz="4" w:space="0"/>
              <w:right w:val="single" w:color="auto" w:sz="4" w:space="0"/>
            </w:tcBorders>
            <w:shd w:val="clear" w:color="auto" w:fill="auto"/>
            <w:vAlign w:val="center"/>
          </w:tcPr>
          <w:p w14:paraId="76975020">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6F748CE6">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驾培机构</w:t>
            </w:r>
          </w:p>
        </w:tc>
        <w:tc>
          <w:tcPr>
            <w:tcW w:w="1075" w:type="dxa"/>
            <w:tcBorders>
              <w:top w:val="nil"/>
              <w:left w:val="nil"/>
              <w:bottom w:val="single" w:color="auto" w:sz="4" w:space="0"/>
              <w:right w:val="single" w:color="auto" w:sz="4" w:space="0"/>
            </w:tcBorders>
            <w:shd w:val="clear" w:color="auto" w:fill="auto"/>
            <w:vAlign w:val="center"/>
          </w:tcPr>
          <w:p w14:paraId="7413E53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0189B591">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7043D228">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《机动车驾驶员培训管理规定》第四十二条</w:t>
            </w:r>
          </w:p>
        </w:tc>
        <w:tc>
          <w:tcPr>
            <w:tcW w:w="708" w:type="dxa"/>
            <w:tcBorders>
              <w:top w:val="nil"/>
              <w:left w:val="nil"/>
              <w:bottom w:val="single" w:color="auto" w:sz="4" w:space="0"/>
              <w:right w:val="single" w:color="auto" w:sz="4" w:space="0"/>
            </w:tcBorders>
            <w:shd w:val="clear" w:color="auto" w:fill="auto"/>
            <w:vAlign w:val="center"/>
          </w:tcPr>
          <w:p w14:paraId="34ADE82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4E918FC7">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A48881B">
        <w:tblPrEx>
          <w:shd w:val="clear" w:color="auto" w:fill="auto"/>
          <w:tblCellMar>
            <w:top w:w="0" w:type="dxa"/>
            <w:left w:w="108" w:type="dxa"/>
            <w:bottom w:w="0" w:type="dxa"/>
            <w:right w:w="108" w:type="dxa"/>
          </w:tblCellMar>
        </w:tblPrEx>
        <w:trPr>
          <w:trHeight w:val="10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F21BB1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B6354">
            <w:pPr>
              <w:widowControl/>
              <w:spacing w:line="240" w:lineRule="exact"/>
              <w:jc w:val="left"/>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4C65CFF9">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0A29249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出租汽车经营服务活动的监督检查</w:t>
            </w:r>
          </w:p>
        </w:tc>
        <w:tc>
          <w:tcPr>
            <w:tcW w:w="720" w:type="dxa"/>
            <w:tcBorders>
              <w:top w:val="nil"/>
              <w:left w:val="nil"/>
              <w:bottom w:val="single" w:color="auto" w:sz="4" w:space="0"/>
              <w:right w:val="single" w:color="auto" w:sz="4" w:space="0"/>
            </w:tcBorders>
            <w:shd w:val="clear" w:color="auto" w:fill="auto"/>
            <w:vAlign w:val="center"/>
          </w:tcPr>
          <w:p w14:paraId="1C0BFFA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14E4CF31">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客运企业</w:t>
            </w:r>
          </w:p>
        </w:tc>
        <w:tc>
          <w:tcPr>
            <w:tcW w:w="1075" w:type="dxa"/>
            <w:tcBorders>
              <w:top w:val="nil"/>
              <w:left w:val="nil"/>
              <w:bottom w:val="single" w:color="auto" w:sz="4" w:space="0"/>
              <w:right w:val="single" w:color="auto" w:sz="4" w:space="0"/>
            </w:tcBorders>
            <w:shd w:val="clear" w:color="auto" w:fill="auto"/>
            <w:vAlign w:val="center"/>
          </w:tcPr>
          <w:p w14:paraId="397BAA6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17CB8B6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137305F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《巡游出租汽车经营服务管理规定》第四十条；《网络预约出租汽车经营服务管理暂行办法》第第二十九条；《云南省城市出租汽车管理办法》第二十九条</w:t>
            </w:r>
          </w:p>
        </w:tc>
        <w:tc>
          <w:tcPr>
            <w:tcW w:w="708" w:type="dxa"/>
            <w:tcBorders>
              <w:top w:val="nil"/>
              <w:left w:val="nil"/>
              <w:bottom w:val="single" w:color="auto" w:sz="4" w:space="0"/>
              <w:right w:val="single" w:color="auto" w:sz="4" w:space="0"/>
            </w:tcBorders>
            <w:shd w:val="clear" w:color="auto" w:fill="auto"/>
            <w:vAlign w:val="center"/>
          </w:tcPr>
          <w:p w14:paraId="3CD207C9">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5C965213">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03AFF32">
        <w:tblPrEx>
          <w:shd w:val="clear" w:color="auto" w:fill="auto"/>
          <w:tblCellMar>
            <w:top w:w="0" w:type="dxa"/>
            <w:left w:w="108" w:type="dxa"/>
            <w:bottom w:w="0" w:type="dxa"/>
            <w:right w:w="108" w:type="dxa"/>
          </w:tblCellMar>
        </w:tblPrEx>
        <w:trPr>
          <w:trHeight w:val="33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34FDFF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A48117">
            <w:pPr>
              <w:widowControl/>
              <w:spacing w:line="240" w:lineRule="exact"/>
              <w:jc w:val="left"/>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3480C114">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1D644B70">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城市公共交通活动的监督检查</w:t>
            </w:r>
          </w:p>
        </w:tc>
        <w:tc>
          <w:tcPr>
            <w:tcW w:w="720" w:type="dxa"/>
            <w:tcBorders>
              <w:top w:val="nil"/>
              <w:left w:val="nil"/>
              <w:bottom w:val="single" w:color="auto" w:sz="4" w:space="0"/>
              <w:right w:val="single" w:color="auto" w:sz="4" w:space="0"/>
            </w:tcBorders>
            <w:shd w:val="clear" w:color="auto" w:fill="auto"/>
            <w:vAlign w:val="center"/>
          </w:tcPr>
          <w:p w14:paraId="53390870">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357341F8">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客运企业</w:t>
            </w:r>
          </w:p>
        </w:tc>
        <w:tc>
          <w:tcPr>
            <w:tcW w:w="1075" w:type="dxa"/>
            <w:tcBorders>
              <w:top w:val="nil"/>
              <w:left w:val="nil"/>
              <w:bottom w:val="single" w:color="auto" w:sz="4" w:space="0"/>
              <w:right w:val="single" w:color="auto" w:sz="4" w:space="0"/>
            </w:tcBorders>
            <w:shd w:val="clear" w:color="auto" w:fill="auto"/>
            <w:vAlign w:val="center"/>
          </w:tcPr>
          <w:p w14:paraId="22B8ABB0">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4EB883CD">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3D8EE8CD">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《云南省城市公共交通管理办法》第二十六条</w:t>
            </w:r>
          </w:p>
        </w:tc>
        <w:tc>
          <w:tcPr>
            <w:tcW w:w="708" w:type="dxa"/>
            <w:tcBorders>
              <w:top w:val="nil"/>
              <w:left w:val="nil"/>
              <w:bottom w:val="single" w:color="auto" w:sz="4" w:space="0"/>
              <w:right w:val="single" w:color="auto" w:sz="4" w:space="0"/>
            </w:tcBorders>
            <w:shd w:val="clear" w:color="auto" w:fill="auto"/>
            <w:vAlign w:val="center"/>
          </w:tcPr>
          <w:p w14:paraId="0990A9E0">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2FAF539B">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6902102">
        <w:tblPrEx>
          <w:shd w:val="clear" w:color="auto" w:fill="auto"/>
          <w:tblCellMar>
            <w:top w:w="0" w:type="dxa"/>
            <w:left w:w="108" w:type="dxa"/>
            <w:bottom w:w="0" w:type="dxa"/>
            <w:right w:w="108" w:type="dxa"/>
          </w:tblCellMar>
        </w:tblPrEx>
        <w:trPr>
          <w:trHeight w:val="10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55C0B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93A12">
            <w:pPr>
              <w:widowControl/>
              <w:spacing w:line="240" w:lineRule="exact"/>
              <w:jc w:val="left"/>
              <w:rPr>
                <w:rFonts w:hint="eastAsia" w:ascii="仿宋" w:hAnsi="仿宋" w:eastAsia="仿宋" w:cs="仿宋"/>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14CF994B">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nil"/>
              <w:left w:val="nil"/>
              <w:bottom w:val="single" w:color="auto" w:sz="4" w:space="0"/>
              <w:right w:val="single" w:color="auto" w:sz="4" w:space="0"/>
            </w:tcBorders>
            <w:shd w:val="clear" w:color="auto" w:fill="auto"/>
            <w:vAlign w:val="center"/>
          </w:tcPr>
          <w:p w14:paraId="5F55946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国际道路运输监管检查</w:t>
            </w:r>
          </w:p>
        </w:tc>
        <w:tc>
          <w:tcPr>
            <w:tcW w:w="720" w:type="dxa"/>
            <w:tcBorders>
              <w:top w:val="nil"/>
              <w:left w:val="nil"/>
              <w:bottom w:val="single" w:color="auto" w:sz="4" w:space="0"/>
              <w:right w:val="single" w:color="auto" w:sz="4" w:space="0"/>
            </w:tcBorders>
            <w:shd w:val="clear" w:color="auto" w:fill="auto"/>
            <w:vAlign w:val="center"/>
          </w:tcPr>
          <w:p w14:paraId="6B9A126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6849062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国际道路运输客、货企业</w:t>
            </w:r>
          </w:p>
        </w:tc>
        <w:tc>
          <w:tcPr>
            <w:tcW w:w="1075" w:type="dxa"/>
            <w:tcBorders>
              <w:top w:val="nil"/>
              <w:left w:val="nil"/>
              <w:bottom w:val="single" w:color="auto" w:sz="4" w:space="0"/>
              <w:right w:val="single" w:color="auto" w:sz="4" w:space="0"/>
            </w:tcBorders>
            <w:shd w:val="clear" w:color="auto" w:fill="auto"/>
            <w:vAlign w:val="center"/>
          </w:tcPr>
          <w:p w14:paraId="12F5803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2CB94430">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3B885198">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《国际道路运输管理规定》第三十五条</w:t>
            </w:r>
          </w:p>
        </w:tc>
        <w:tc>
          <w:tcPr>
            <w:tcW w:w="708" w:type="dxa"/>
            <w:tcBorders>
              <w:top w:val="nil"/>
              <w:left w:val="nil"/>
              <w:bottom w:val="single" w:color="auto" w:sz="4" w:space="0"/>
              <w:right w:val="single" w:color="auto" w:sz="4" w:space="0"/>
            </w:tcBorders>
            <w:shd w:val="clear" w:color="auto" w:fill="auto"/>
            <w:vAlign w:val="center"/>
          </w:tcPr>
          <w:p w14:paraId="3D51307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16964A7E">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B3A6A95">
        <w:tblPrEx>
          <w:shd w:val="clear" w:color="auto" w:fill="auto"/>
          <w:tblCellMar>
            <w:top w:w="0" w:type="dxa"/>
            <w:left w:w="108" w:type="dxa"/>
            <w:bottom w:w="0" w:type="dxa"/>
            <w:right w:w="108" w:type="dxa"/>
          </w:tblCellMar>
        </w:tblPrEx>
        <w:trPr>
          <w:trHeight w:val="101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5FAA0B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67D9B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nil"/>
              <w:left w:val="single" w:color="auto" w:sz="4" w:space="0"/>
              <w:bottom w:val="single" w:color="auto" w:sz="4" w:space="0"/>
              <w:right w:val="single" w:color="auto" w:sz="4" w:space="0"/>
            </w:tcBorders>
            <w:shd w:val="clear" w:color="auto" w:fill="auto"/>
            <w:vAlign w:val="center"/>
          </w:tcPr>
          <w:p w14:paraId="775711F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许可事项检查                   经营行为检查                            服务质量检查        安全生产检查</w:t>
            </w:r>
          </w:p>
        </w:tc>
        <w:tc>
          <w:tcPr>
            <w:tcW w:w="2060" w:type="dxa"/>
            <w:tcBorders>
              <w:top w:val="nil"/>
              <w:left w:val="nil"/>
              <w:bottom w:val="single" w:color="auto" w:sz="4" w:space="0"/>
              <w:right w:val="single" w:color="auto" w:sz="4" w:space="0"/>
            </w:tcBorders>
            <w:shd w:val="clear" w:color="auto" w:fill="auto"/>
            <w:vAlign w:val="center"/>
          </w:tcPr>
          <w:p w14:paraId="534913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道路危险货物运输企业及车辆的监管检查</w:t>
            </w:r>
          </w:p>
        </w:tc>
        <w:tc>
          <w:tcPr>
            <w:tcW w:w="720" w:type="dxa"/>
            <w:tcBorders>
              <w:top w:val="nil"/>
              <w:left w:val="nil"/>
              <w:bottom w:val="single" w:color="auto" w:sz="4" w:space="0"/>
              <w:right w:val="single" w:color="auto" w:sz="4" w:space="0"/>
            </w:tcBorders>
            <w:shd w:val="clear" w:color="auto" w:fill="auto"/>
            <w:vAlign w:val="center"/>
          </w:tcPr>
          <w:p w14:paraId="2BEAC1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nil"/>
              <w:left w:val="nil"/>
              <w:bottom w:val="single" w:color="auto" w:sz="4" w:space="0"/>
              <w:right w:val="single" w:color="auto" w:sz="4" w:space="0"/>
            </w:tcBorders>
            <w:shd w:val="clear" w:color="auto" w:fill="auto"/>
            <w:vAlign w:val="center"/>
          </w:tcPr>
          <w:p w14:paraId="27D57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危险货物运输企业</w:t>
            </w:r>
          </w:p>
        </w:tc>
        <w:tc>
          <w:tcPr>
            <w:tcW w:w="1075" w:type="dxa"/>
            <w:tcBorders>
              <w:top w:val="nil"/>
              <w:left w:val="nil"/>
              <w:bottom w:val="single" w:color="auto" w:sz="4" w:space="0"/>
              <w:right w:val="single" w:color="auto" w:sz="4" w:space="0"/>
            </w:tcBorders>
            <w:shd w:val="clear" w:color="auto" w:fill="auto"/>
            <w:vAlign w:val="center"/>
          </w:tcPr>
          <w:p w14:paraId="5207B1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765261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nil"/>
              <w:left w:val="nil"/>
              <w:bottom w:val="single" w:color="auto" w:sz="4" w:space="0"/>
              <w:right w:val="single" w:color="auto" w:sz="4" w:space="0"/>
            </w:tcBorders>
            <w:shd w:val="clear" w:color="auto" w:fill="auto"/>
            <w:vAlign w:val="center"/>
          </w:tcPr>
          <w:p w14:paraId="291F7C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《道路危险货物运输管理规定》第二十二条、第五十二条、第五十三条、第五十四条、五十五条、五十六条</w:t>
            </w:r>
          </w:p>
        </w:tc>
        <w:tc>
          <w:tcPr>
            <w:tcW w:w="708" w:type="dxa"/>
            <w:tcBorders>
              <w:top w:val="nil"/>
              <w:left w:val="nil"/>
              <w:bottom w:val="single" w:color="auto" w:sz="4" w:space="0"/>
              <w:right w:val="single" w:color="auto" w:sz="4" w:space="0"/>
            </w:tcBorders>
            <w:shd w:val="clear" w:color="auto" w:fill="auto"/>
            <w:vAlign w:val="center"/>
          </w:tcPr>
          <w:p w14:paraId="09EE47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nil"/>
              <w:left w:val="nil"/>
              <w:bottom w:val="single" w:color="auto" w:sz="4" w:space="0"/>
              <w:right w:val="single" w:color="auto" w:sz="4" w:space="0"/>
            </w:tcBorders>
            <w:shd w:val="clear" w:color="auto" w:fill="auto"/>
            <w:vAlign w:val="center"/>
          </w:tcPr>
          <w:p w14:paraId="039336EC">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D0D38E4">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E20C6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AC92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0336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D08E4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放射性物品道路运输企业、专用车辆、设备及安全生产制度等安全条件的监督检查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E9599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B2E0A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危险货物运输企业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375E9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E9D7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618C9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《放射性物品道路运输管理规定》第三十六条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093B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8E0DB4">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164F3F5">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6407A7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EF4D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C56C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B999D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危险化学品安全监督检查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4F1A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84FE4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危险货物运输企业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9BD81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5C58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AF05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《危险化学品安全管理条例》第五条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C203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AC1BEE">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680B92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784B9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47ED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3A2A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ABF85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重点目标（如客运站、场等）的监督检查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DB9DA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889E1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客运站、场</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68486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F7870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8FAD2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《中华人民共和国反恐怖主义法》第三十一条、第三十三条、第三十四条、第三十五条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91AFD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878F5C9">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1D6CA7F">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C62986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45A4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5693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5C8C3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洗车场行业监督检查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192B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53D80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洗车场经营企业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476F4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313A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4208D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《昆明市机动车洗车场管理办法》第五条、地二十二条、第二十三条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9DCE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EF11C0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C4D5BE5">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EC15E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01AA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25FD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177E5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停车场行业监督检查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EF09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24771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停车场经营企业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E8E4E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B8824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4A3AE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《昆明市机动车停车场管理办法》第四条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C3C3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2A624F2">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1B75B9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A38EA6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0D7D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36988">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B60F93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交通运输安全生产监督检查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0D82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CADDD6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道路运输企业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1019CC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DF09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FD003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《安全生产法》第九条第二款、第三十六条、第五十九条、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23073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96F364F">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AC55E5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5D972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321D0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EE7D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企业资质检查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A6A7F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许可证规范使用情况的检查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559D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16CBD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01C01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02EB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E4FF6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《电子商务法》第十五条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D60D8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18ACAE4">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7EDB2E5">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D061B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BA11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E6BA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B16BD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从业人员及车辆台账的检查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3174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A91A8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DEFF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8465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A23A9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69C2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92195B">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1BCE0C0">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F250A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35C5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B89D1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企业管理能力</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D4FF727">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线下服务能力的检查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DF173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DBD0F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50297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607B7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3317A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《昆明市网络预约出租汽车经营服务管理暂行办法》第五条、第十条、第十六条、第十七条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1C8C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775C135">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5EB80B2">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C99BF2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48994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5C07BF8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企业管理能力</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97F27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驾驶员权益保障的检查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4DE20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34C84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7C418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4B2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3199DE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《昆明市网络预约出租汽车经营服务管理暂行办法》第五条、第十条、第十六条、第十七条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DD0D4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5D7B10C">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C4BD4D7">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1A5291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1986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6793251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AA3C7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车辆安装卫星定位装置的检查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2084E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0B938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35AE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714C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951D0E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《昆明市网络预约出租汽车经营服务管理暂行办法》第五条、第十条、第十六条、第十七条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3F742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07C0ECB">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6A3DC64">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F326BC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D5CC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7247AB5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EAE68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培训教育情况的检查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363F4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DB0A7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EF57F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1CC5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7C0083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《昆明市网络预约出租汽车经营服务管理暂行办法》第五条、第十条、第十六条、第十七条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19278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7558BEB">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B2B00F3">
        <w:tblPrEx>
          <w:shd w:val="clear" w:color="auto" w:fill="auto"/>
          <w:tblCellMar>
            <w:top w:w="0" w:type="dxa"/>
            <w:left w:w="108" w:type="dxa"/>
            <w:bottom w:w="0" w:type="dxa"/>
            <w:right w:w="108" w:type="dxa"/>
          </w:tblCellMar>
        </w:tblPrEx>
        <w:trPr>
          <w:trHeight w:val="28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286B7A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9764D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7EC6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信息管理能力</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3E0EEA7">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数据接入的检查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903FB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EA93A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5EE55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3EE8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232F4E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《网络预约出租汽车经营服务管理暂行办法》第五条、第二十四条、第二十六条、第二十七条、第三十条、第三十一条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《昆明市网络预约出租汽车经营服务管理暂行办法》第五条、第二十一条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《云南省网络预约出租汽车经营者申请线上服务能力认定工作规范(试行)》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6ED12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0FB0912">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9E6AD1D">
        <w:tblPrEx>
          <w:shd w:val="clear" w:color="auto" w:fill="auto"/>
          <w:tblCellMar>
            <w:top w:w="0" w:type="dxa"/>
            <w:left w:w="108" w:type="dxa"/>
            <w:bottom w:w="0" w:type="dxa"/>
            <w:right w:w="108" w:type="dxa"/>
          </w:tblCellMar>
        </w:tblPrEx>
        <w:trPr>
          <w:trHeight w:val="31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46080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8063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C1E3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24C9A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数据查询情况的检查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0119E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5FA79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D0FFC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A843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C66673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《网络预约出租汽车经营服务管理暂行办法》第五条、第二十四条、第二十六条、第二十七条、第三十条、第三十一条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《昆明市网络预约出租汽车经营服务管理暂行办法》第五条、第二十一条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《云南省网络预约出租汽车管理工作规范（暂行）》第四条、第八条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《云南省网络预约出租汽车经营者申请线上服务能力认定工作规范(试行)》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9D6F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7CB9EE2">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870EEE7">
        <w:tblPrEx>
          <w:tblCellMar>
            <w:top w:w="0" w:type="dxa"/>
            <w:left w:w="108" w:type="dxa"/>
            <w:bottom w:w="0" w:type="dxa"/>
            <w:right w:w="108" w:type="dxa"/>
          </w:tblCellMar>
        </w:tblPrEx>
        <w:trPr>
          <w:trHeight w:val="31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D277F5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CB576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58E4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安全运营管理</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9493199">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安全责任落实情况的检查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512DE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975EF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3941F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7250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830C8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《网络预约出租汽车经营服务管理暂行办法》第五条、第十六条、第十七条、第十八条、第十九条、第三十二条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《昆明市网络预约出租汽车经营服务管理暂行办法》第五条、第十六条、第十七条、第十八条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《中华人民共和国安全生产法》第十七条、第十八条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BA98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12C5F70">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1DD3C19">
        <w:tblPrEx>
          <w:shd w:val="clear" w:color="auto" w:fill="auto"/>
          <w:tblCellMar>
            <w:top w:w="0" w:type="dxa"/>
            <w:left w:w="108" w:type="dxa"/>
            <w:bottom w:w="0" w:type="dxa"/>
            <w:right w:w="108" w:type="dxa"/>
          </w:tblCellMar>
        </w:tblPrEx>
        <w:trPr>
          <w:trHeight w:val="32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2EEEC7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FFA4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0306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E25F6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交通责任事故死亡情况的检查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BA96F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41926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2986D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8CC4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0A42B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《网络预约出租汽车经营服务管理暂行办法》第五条、第十六条、第十七条、第十八条、第十九条、第三十二条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《昆明市网络预约出租汽车经营服务管理暂行办法》第五条、第十六条、第十七条、第十八条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《中华人民共和国安全生产法》第十七条、第十八条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1BB52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B2F507F">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F7C9802">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84D7E2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3C75F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5290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运营服务质量</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84A4B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运营违规行为情况的检查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F879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0A56A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614ED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A0CC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7A96C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《网络预约出租汽车经营服务管理暂行办法》第十六条、第十七条、第十八条、第十九条、第三十二条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《昆明市网络预约出租汽车经营服务管理暂行办法》第五条、第十六条、第十七条、第十八条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497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95D0CA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277720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E88F6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99CE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4BF9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6C34EF2">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服务评价情况的检查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C0788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B0A51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7BAF5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F2C2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998397D">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《网络预约出租汽车经营服务管理暂行办法》第十六条、第十七条、第十八条、第十九条、第三十二条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《昆明市网络预约出租汽车经营服务管理暂行办法》第五条、第十六条、第十七条、第十八条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519BA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4B7A1D6">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1AF07F6">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849A8B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B01D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5F17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7727A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信息公开情况的检查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A4C1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30845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3831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87AB6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A75D715">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《网络预约出租汽车经营服务管理暂行办法》第十六条、第十七条、第十八条、第十九条、第三十二条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《昆明市网络预约出租汽车经营服务管理暂行办法》第五条、第十六条、第十七条、第十八条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9853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31FB67C">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4253CF5">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A001F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A695D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6383D6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运营服务质量</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62DB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媒体曝光情况的检查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F2770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88FE2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491A8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0E99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19D32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《网络预约出租汽车经营服务管理暂行办法》第十六条、第十七条、第十八条、第十九条、第三十二条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《昆明市网络预约出租汽车经营服务管理暂行办法》第五条、第十六条、第十七条、第十八条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D8294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D9DCCDF">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A9E5DE8">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B3C144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89C4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8F3AB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企业履行社会责任</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0E21D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维护行业稳定情况的检查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20A48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2D65A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网约车平台公司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78D3B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8BE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C902D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《网络预约出租汽车经营服务管理暂行办法》第十六条、第十七条、第二十一条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《昆明市网络预约出租汽车经营服务管理暂行办法》第十七条、第十八条、第二十八条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《云南省网络预约出租汽车管理工作规范（暂行）》第四条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BE7F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B34010">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6947B5B">
        <w:tblPrEx>
          <w:shd w:val="clear" w:color="auto" w:fill="auto"/>
          <w:tblCellMar>
            <w:top w:w="0" w:type="dxa"/>
            <w:left w:w="108" w:type="dxa"/>
            <w:bottom w:w="0" w:type="dxa"/>
            <w:right w:w="108" w:type="dxa"/>
          </w:tblCellMar>
        </w:tblPrEx>
        <w:trPr>
          <w:trHeight w:val="17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FDE2B1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BD9C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1E9C6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企业管理能力</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30186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驾驶员权益保障的检查</w:t>
            </w:r>
            <w:r>
              <w:rPr>
                <w:rFonts w:hint="eastAsia" w:ascii="仿宋" w:hAnsi="仿宋" w:eastAsia="仿宋" w:cs="仿宋"/>
                <w:i w:val="0"/>
                <w:color w:val="000000"/>
                <w:kern w:val="0"/>
                <w:sz w:val="20"/>
                <w:szCs w:val="20"/>
                <w:u w:val="none"/>
                <w:lang w:val="en-US" w:eastAsia="zh-CN" w:bidi="ar"/>
              </w:rPr>
              <w:br w:type="textWrapping"/>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592DF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62FDE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2DB9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A684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0A34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《巡游出租汽车经营服务管理规定》第二十一条、第三十三条、第三十六条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《云南省城市出租汽车管理办法》第十六条、第二十条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9BF7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1DD8117">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94B2E4D">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6DC6A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A013F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3181C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企业管理能力</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D34F3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企业收费项目公示情况的检查</w:t>
            </w:r>
            <w:r>
              <w:rPr>
                <w:rFonts w:hint="eastAsia" w:ascii="仿宋" w:hAnsi="仿宋" w:eastAsia="仿宋" w:cs="仿宋"/>
                <w:i w:val="0"/>
                <w:color w:val="000000"/>
                <w:kern w:val="0"/>
                <w:sz w:val="20"/>
                <w:szCs w:val="20"/>
                <w:u w:val="none"/>
                <w:lang w:val="en-US" w:eastAsia="zh-CN" w:bidi="ar"/>
              </w:rPr>
              <w:br w:type="textWrapping"/>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4234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1B952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1FBE7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F8B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EC222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《巡游出租汽车经营服务管理规定》第二十一条、第三十三条、第三十六条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《云南省城市出租汽车管理办法》第十六条、第二十条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F3B98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218C5F">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54D6E40">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403472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2786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3E31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46E85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驾驶员的培训教育情况的检查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F0293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21FB4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8D005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A6C5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FEADB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《巡游出租汽车经营服务管理规定》第二十一条、第三十三条、第三十六条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《云南省城市出租汽车管理办法》第十六条、第二十条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3ED2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E10E61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0B4612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DD3250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0E62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92F8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企业安全运营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E284585">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营运车辆技术保障方面</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F0458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ADEFD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68B3F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A90F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2FC1D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《巡游出租汽车经营服务管理规定》第二十一条、第三十五条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《云南省城市出租汽车管理办法》第十四条、第二十条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《昆明市客运出租汽车管理条例（修订）》第十一条、第十六条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FDF1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D5D760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16E8AB8">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D0929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A9DE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8C7F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30BDF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营运车辆年度审验情况</w:t>
            </w:r>
            <w:r>
              <w:rPr>
                <w:rFonts w:hint="eastAsia" w:ascii="仿宋" w:hAnsi="仿宋" w:eastAsia="仿宋" w:cs="仿宋"/>
                <w:i w:val="0"/>
                <w:color w:val="000000"/>
                <w:kern w:val="0"/>
                <w:sz w:val="20"/>
                <w:szCs w:val="20"/>
                <w:u w:val="none"/>
                <w:lang w:val="en-US" w:eastAsia="zh-CN" w:bidi="ar"/>
              </w:rPr>
              <w:br w:type="textWrapping"/>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F345E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C8749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60959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5013E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B6C62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《巡游出租汽车经营服务管理规定》第二十一条、第三十五条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《云南省城市出租汽车管理办法》第十四条、第二十条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《昆明市客运出租汽车管理条例（修订）》第十一条、第十六条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BA11B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71A09E6">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D8641D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5422CA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363E1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DF20F7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企业安全运营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75C0A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交通事故的处理和保险理赔</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551DE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CD4D6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0B42F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B149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DCF1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《巡游出租汽车经营服务管理规定》第二十一条、第三十五条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《云南省城市出租汽车管理办法》第十四条、第二十条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《昆明市客运出租汽车管理条例（修订）》第十一条、第十六条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42F61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AA36A5D">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22F06CD">
        <w:tblPrEx>
          <w:shd w:val="clear" w:color="auto" w:fill="auto"/>
          <w:tblCellMar>
            <w:top w:w="0" w:type="dxa"/>
            <w:left w:w="108" w:type="dxa"/>
            <w:bottom w:w="0" w:type="dxa"/>
            <w:right w:w="108" w:type="dxa"/>
          </w:tblCellMar>
        </w:tblPrEx>
        <w:trPr>
          <w:trHeight w:val="14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CE91C5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09F1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5891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企业运营服务</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79F2D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日常监督管理和投诉处理</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93353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C55F2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6736D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32EB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0C293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《巡游出租汽车经营服务管理规定》第二十九条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《云南省城市出租汽车管理办法》第二十条、第三十条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E0FF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F159415">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92A62E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821470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C324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B2CB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B6B75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值班制度的落实情况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F38DE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EB94B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40FBF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849F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14040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《巡游出租汽车经营服务管理规定》第二十九条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《云南省城市出租汽车管理办法》第二十条、第三十条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C576E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56BC9D7">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302839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E3A51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5F5A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47B8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企业社会责任</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33803F1">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节能减排与环保</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FC5C6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C1D66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2CCD0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7564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C75A0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《巡游出租汽车经营服务管理规定》第二十条、第三十七条、第三十八条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6875E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8E711FD">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00A7E57">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9C978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2DA67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C681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3E418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公共服务保障</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680AF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AC59E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巡游车经营企业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C790E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网络检查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书面检查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68BF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838B3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《巡游出租汽车经营服务管理规定》第二十条、第三十七条、第三十八条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《昆明市客运出租汽车管理条例（修订）》第十六条、第十八条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FC077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89813E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3992104">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CD1DA7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BE002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3FF61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水路运输经营资质情况检查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A1567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专职管理人员、海务、机务人员配备情况、企业管理制度建立、船舶相关证书、国内水路运输经营许可证规范使用等情况检查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D6F30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3B6BD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水路运输经营者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FF639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496A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B3B87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《国内水路运输管理条例》第六条、第七条、第十九条；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《国内水路运输管理规定》第五条、第六条、第七条、第八条、第五十二条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69AE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757F6F2">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6643F3A">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0CF260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C567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53798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水路运输经营行为监管检查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90424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经营范围、持证情况、船舶挂靠、运输禁运限运物资、超载等行为检查、船舶名称规范使用情况的检查、船舶营业运输证期限的检查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72CF9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98333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水路运输经营者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6B7F0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实地核查、书面检查、日常巡查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0A59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BC637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《国内水路运输管理条例》第六条、第十一条、第十三条、第十四条、第十七条、第十八条、第十九条、第二十条、第三十四条、第三十八条；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《国内水路运输管理规定》第五条、第六条、第七条、第十四条、第二十条、第二十一条、第二十三条、第二十四条、第二十五条、第二十六条、第二十九条、第三十九条、第四十条、第四十九条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054A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108760">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0B17D7A">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0214B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987D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76E2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港口经营资质情况检查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F227C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中华人民共和国港口经营许可证规范使用、名称规范使用、经营期限、经营范围、住所（经营场所）或驻在场所等情况检查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7E428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8AED9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水路运输经营者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C45B2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91AA0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7222F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《中华人民共和国港口法》第二十二条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DD402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35B178F">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3F89EA5">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A06DB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CCFE3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F5E77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水运建设市场检查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EFA29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招标投标行为、履约行为检查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FB51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D95A1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水运建设项目从业单位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7409C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D023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E7B70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《招标投标条例》第四条、第五十九条；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《水运建设市场监督管理办法》第四条；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《水运工程建设项目招标投标管理办法》第五条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52C58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264D48">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DA53FD7">
        <w:tblPrEx>
          <w:shd w:val="clear" w:color="auto" w:fill="auto"/>
          <w:tblCellMar>
            <w:top w:w="0" w:type="dxa"/>
            <w:left w:w="108" w:type="dxa"/>
            <w:bottom w:w="0" w:type="dxa"/>
            <w:right w:w="108" w:type="dxa"/>
          </w:tblCellMar>
        </w:tblPrEx>
        <w:trPr>
          <w:trHeight w:val="13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29DC6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D3800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  (17类45项）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E4FBE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水运建设监督检查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F11AF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建设程序和建设管理行为检查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5D366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83B97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水运建设项目从业单位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3445D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49A5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357F2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《建设工程质量管理条例》第四条；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《水运建设市场监督管理办法》第四条；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《港口工程建设管理规定》第三条；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《航道工程建设管理规定》第三条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5368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DA3439E">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FEBAE57">
        <w:tblPrEx>
          <w:tblCellMar>
            <w:top w:w="0" w:type="dxa"/>
            <w:left w:w="108" w:type="dxa"/>
            <w:bottom w:w="0" w:type="dxa"/>
            <w:right w:w="108" w:type="dxa"/>
          </w:tblCellMar>
        </w:tblPrEx>
        <w:trPr>
          <w:trHeight w:val="19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D1E357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A6C7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4A1E2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公路水运建设监督检查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EFB59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建设程序和建设管理行为检查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A201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EF201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公路水运建设项目从业单位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C1E44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B3D82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2BD53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建设工程质量管理条例》第四条；《公路建设监督管理办法》第六条、第七条；《公路建设市场管理办法》第八条、第九条；《水运建设市场监督管理办法》第四条；《港口工程建设管理规定》第三条；《航道工程建设管理规定》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18F4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83BF22C">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52C85E5">
        <w:tblPrEx>
          <w:tblCellMar>
            <w:top w:w="0" w:type="dxa"/>
            <w:left w:w="108" w:type="dxa"/>
            <w:bottom w:w="0" w:type="dxa"/>
            <w:right w:w="108" w:type="dxa"/>
          </w:tblCellMar>
        </w:tblPrEx>
        <w:trPr>
          <w:trHeight w:val="14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FB9AB9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E758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县交通运输局  (2类2项）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DEF3A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公路建设市场检查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46A99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招标投标行为、履约行为检查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A2F1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D266A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公路建设项目从业单位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1D45C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现场检查、网络监测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7AE6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986C7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《招标投标条例》第四条、第五十九条；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《公路建设市场管理办法》第八条、第九条；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《公路工程建设项目招标投标管理办法》第三条。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E1E1E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B687972">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1B48C55">
        <w:tblPrEx>
          <w:shd w:val="clear" w:color="auto" w:fill="auto"/>
          <w:tblCellMar>
            <w:top w:w="0" w:type="dxa"/>
            <w:left w:w="108" w:type="dxa"/>
            <w:bottom w:w="0" w:type="dxa"/>
            <w:right w:w="108" w:type="dxa"/>
          </w:tblCellMar>
        </w:tblPrEx>
        <w:trPr>
          <w:trHeight w:val="178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174D65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DF3B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C13A0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公路养护检查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05A1D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公路养护管理监管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24A78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4987C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公路养护管理单位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9C3FA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实地核查、书面检查、日常巡查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A479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县交通运输局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05A54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《中华人民共和国公路法》第三十五条；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《公路安全保护条例》第四十四条、第四十五条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74B7B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9254B6E">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87A8411">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63254A9">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42FC5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BE8C08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农药监督抽查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656953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农药生产、经营、使用场所，农药产品质量、农药产品标签、说明书、农药许可证件、农药生产原料进货出厂销售记录、农药产品质量合格证、农药经营购销账、农药登记试验单位及农药登记试验情况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BA9E2A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3D0351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农药生产者、经营者，农药登记试验单位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F107C5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1FC08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i w:val="0"/>
                <w:color w:val="000000"/>
                <w:kern w:val="0"/>
                <w:sz w:val="20"/>
                <w:szCs w:val="20"/>
                <w:u w:val="none"/>
                <w:lang w:val="en-US" w:eastAsia="zh-CN" w:bidi="ar"/>
              </w:rPr>
              <w:t>）</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4C2D5F5">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《农药管理条例》第三条第二款 县级以上地方人民政府农业主管部门负责本行政区域的农药监督管理工作。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《农药管理条例》第四十一条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《农药登记试验管理办法》第三十条 省级农业部门、农业部对农药登记试验单位和登记试验过程进行监督检查，重点检查以下内容：（一）试验单位资质条件变化情况；（二）重要试验设备、设施情况；（三）试验地点、试验项目等备案信息是否相符；（四）试验过程是否遵循法定的技术准则和方法；（五）登记试验安全风险及其防范措施的落实情况；（六)其他不符合农药登记试验质量管理规范要求或者影响登记试验质量的情况。</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20C0968">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4C247E6">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B5520E0">
        <w:tblPrEx>
          <w:shd w:val="clear" w:color="auto" w:fill="auto"/>
          <w:tblCellMar>
            <w:top w:w="0" w:type="dxa"/>
            <w:left w:w="108" w:type="dxa"/>
            <w:bottom w:w="0" w:type="dxa"/>
            <w:right w:w="108" w:type="dxa"/>
          </w:tblCellMar>
        </w:tblPrEx>
        <w:trPr>
          <w:trHeight w:val="60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85BD7B3">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12DF3D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AE19BC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肥料监督抽查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B2C7DE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肥料产品质量、肥料登记证、肥料标签</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423CD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7986C8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肥料生产、经营者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839362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206E1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CB44B8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《肥料登记管理办法》第七条第三款 县级以上地方人民政府行政主管部门负责本行政区域内的肥料登记和监督管理工作。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《肥料登记管理办法》第二十五条 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36E08F">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04677E">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ABDA09A">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012A134">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BC067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B4EB61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种子监督抽查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61C781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子质量、标签与包装规范情况、主要农作物品种审定情况、非主要农作物品种登记信息、品种真性、种子生产经营资质、生产经营主体备案情况、种子企业生产经营案、种子生产基地书面委托生产合同、委托生产备案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250F07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1A6D0D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种子生产经营者、委托生产企业、制种基地</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0E8D41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730FF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B82374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《中华人民共和国种子法》第四十七条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《中华人民共和国种子法》第五十条 农业、林业主管部门是种子行政执法机关。种子执法人员依法执行公务时应当出示行政执法证件。农业、林业主管部门依法履行种子监督检查职责时，有权采取下列措施：</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《农作物种子标签和说明书管理办法》；</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《农作物种子生产经营许可管理办法》；</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《农作物种子质量监督抽查管理办法》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6F6D69">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77C4C0B">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6D738A7">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8CBA520">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BE8C8B6">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2530C7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种畜禽（蚕种）质量监管</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67775A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种畜禽（蚕种）质量</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88B214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2B2816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种畜禽（蚕种）生产经营者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8BDBE6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728F6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513697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《中华人民共和国畜牧法》第三十三条 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《中华人民共和国畜牧法》第五十四条 县级以上人民政府应当组织畜牧兽医行政主管部门和其他有关主管部门，依照本法和有关法律、行政法规的规定，加强对畜禽饲养环境、种畜禽质量、饲料和兽药等投入品的使用以及畜禽交易与运输的监督管理。</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《中华人民共和国畜牧法》第五十六条 县级人民政府畜牧兽医行政主管部门应当制定畜禽质量安全监督检查计划，按计划开展监督抽查工作。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《中华人民共和国畜牧法》第二条第三款 蜂、蚕的资源保护利用和生产经营，适用本法有关规定。</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《蚕种管理办法》第二十六条 省级以上人民政府农业（蚕业）行政主管部门应当制定蚕种质量监督抽查计划并组织实施。</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农业部监督抽查的品种，省级农业（蚕业）行政主管部门不得重复抽查。监督抽查不得向被抽查者收取任何费用。</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承担蚕种质量检验的机构应当符合国家规定的条件，并经有关部门考核合格。</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C85C36">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CBCCD39">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1A83A5F">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E2822A">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CF3BB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F88D4C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饲料、饲料添加剂监督抽查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43E971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饲料、饲料添加剂产品质量安全主体责任履行情况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5722D8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F0E969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饲料和饲料添加剂生产企业</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和经营企业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EF1218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ADAFA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23AD13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《饲料和饲料添加剂管理条例》第三条第二款 县级以上地方人民政府负责饲料、饲料添加剂管理的部门负责本行政区域内饲料、饲料添加剂的监督管理工作。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《饲料和饲料添加剂管理条例》第三十二条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国务院农业行政主管部门和省、自治区、直辖市人民政府饲料管理部门应当按照职责权限公布监督抽查结果，并可以公布具有不良记录的饲料、饲料添加剂生产企业、经营者名单。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70C6E5A">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D16D12E">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F97EA58">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BD0309">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FE11D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A7F98A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生鲜乳质量安全监督抽查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8FBE8D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生鲜乳收购</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站和生鲜乳</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运输车经营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状况，生鲜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乳质量安全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C1D625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0AF41B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生鲜乳收购站、生鲜乳运输车</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36AE58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A1D3E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024A67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《乳品质量安全监督管理条例》第二十七条第一款 县级以上人民政府畜牧兽医主管部门应当加强生鲜乳质量安全监测工作，制定并组织实施生鲜乳质量安全监测计划，对生鲜乳进行监督抽查，并按照法定权限及时公布监督抽查结果。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《生鲜乳生产收购管理办法》第三十二条 县级以上人民政府畜牧兽医主管部门应当加强对奶畜饲养以及生鲜乳生产、收购环节的监督检查，定期开展生鲜乳质量检测抽查，并记录监督抽查的情况和处理结果，需要对生鲜乳进行抽样检查的，不得收取任何费用。</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《生鲜乳生产收购管理办法》第三十三条 县级以上人民政府畜牧兽医主管部门在进行监督检查时，行使下列职权：（一）对奶畜养殖场所、生鲜乳收购站、生鲜乳运输车辆实施现场检查；（二）向有关人员调查，了解有关情况；（三）查阅、复制养殖档案、生鲜乳收购记录、购销合同、检验报告、生鲜乳交接单等资料；（四）查封、扣押有证据证明不符合乳品质量安全标准的生鲜乳；（五）查封涉嫌违法从事生鲜乳生产经营活动的场所，扣押用于违法生产、收购、贮存、运输生鲜乳的车辆、工具、备；（六）法律、法规规定的其他职权。</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9F11553">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B0BC82">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A00B7FB">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E98432">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EBC2F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D00E98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兽药监督抽查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C5BF25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兽药质量</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13070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407933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兽药生产经营企业，兽药使用单位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33BA40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5126A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09CAB8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《中华人民共和国农产品质量安全法》第二十一条 第二款国务院农业行政主管部门和省、自治区、直辖市人民政府农业行政主管部门应当定期对可能危及农产品质量安全的农药、兽药、饲料和饲料添加剂、肥料等农业投入品进行监督抽查，并公布抽查结果。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《兽药管理条例》第三条第二款 县级以上地方人民政府兽医行政管理部门负责本行政区域内的兽药监督管理工作。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《兽药管理条例》第十四条第二款 省级以上人民政府兽医行政管理部门，应当对兽药生产企业是否符合兽药生产质量管理规范的要求进行监督检查，并公布检查结果。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《兽药管理条例》第十九条第一款 兽药生产企业生产的每批兽用生物制品，在出厂前应当由国务院兽医行政管理部门指定的检验机构审查核对，并在必要时进行抽查检验；未经审查核对或者抽查检验不合格的，不得销售。</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《兽药管理条例》第三十五条第三款 兽用生物制品进口后，应当依照本条例第十九条的规定进行审查核对和抽查检验。其他兽药进口后，由当地兽医行政管理部门通知兽药检验机构进行抽查检验。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26C467">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615FE61">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CB67C17">
        <w:tblPrEx>
          <w:shd w:val="clear" w:color="auto" w:fill="auto"/>
          <w:tblCellMar>
            <w:top w:w="0" w:type="dxa"/>
            <w:left w:w="108" w:type="dxa"/>
            <w:bottom w:w="0" w:type="dxa"/>
            <w:right w:w="108" w:type="dxa"/>
          </w:tblCellMar>
        </w:tblPrEx>
        <w:trPr>
          <w:trHeight w:val="59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178310">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7D0FC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C25264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病原微生物实验室监督抽查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90BB4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病原微生物菌(毒)种、样本的采集、运输、储存情况；病原微生物实验室条件及人员、操作情况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58FBE1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46017A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病原微生物实验室</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6814EB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5BCD9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BBCCE7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《病原微生物实验室生物安全管理条例》（2014年国务院令第424号公布）第四十九条 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县级以上地方人民政府卫生主管部门、兽医主管部门，应当主要通过检查反映实验室执行国家有关法律、行政法规以及国家标准和要求的记录、档案、报告，切实履行监督管理职责。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6D51497">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669A858">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F6B7200">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797BE0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53AF2D">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E1A575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畜禽规模养殖污染防治监督抽查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67377CD">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畜禽养殖场、养殖小区规范情况，综合利用无害化处理设施建设及规范的情况，畜禽养殖废弃物综合利用和治理的情况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155A0D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DB9FC72">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畜禽养殖场、养殖小区</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409F71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BC032C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B4E9D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《畜禽规模养殖污染防治条例》第六条 从事畜禽养殖以及畜禽养殖废弃物综合利用和无害化处理活动，应当符合国家有关畜禽养殖污染防治的要求，并依法接受有关主管部门的监督检查。</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043DFF">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AFB3BD2">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C98912B">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D43C0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48BAE">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037767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生猪屠宰管理监督抽查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6233EE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生猪定点屠宰厂（场）执行国家规定的操作规程和技术要求的情况，生猪来源和生猪产品流向情况）处理肉品品质检验不合格生猪产品的情况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179FA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6BCCDEA">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生猪定点屠宰厂（场）、生猪产品销售、肉食品生产加工者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D6D6C71">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6AE5F6">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4B33DC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生猪屠宰管理条例》根据2016年02月06日《国务院关于修改部分行政法规的决定》第二次修订)十七、将《生猪屠宰管理条例》第三条、第二十一条、第二十二条、第二十三条、第二十四条、第二十五条、第二十六条、第二十七条、第二十八条、第三十条、第三十一条、第三十五条中的“商务主管部门”修改为“畜牧兽医行政主管部门”……。</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《生猪屠宰管理条例》第二十一条 畜牧兽医行政主管部门应当依照本条例的规定严格履行职责，加强对生猪屠宰活动的日常监督检查。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国务院办公厅关于加强农产品质量安全监管工作的通知国办发》（〔2013〕106号：“四、加强畜禽屠宰环节监管：各地区要按照国务院机构改革和职能转变工作的要求，做好生猪定点屠宰监管职责调整工作，涉及的职能等要及时划转到位，确保各项工作有序衔接。各级畜牧兽医部门要认真落实畜禽屠宰环节质量安全监管职责，强化畜禽屠宰厂（场）的质量安全主体责任，督促其落实进厂（场）检查登记、检验等制度，严格巡查抽检，坚决杜绝屠宰病死动物、注水等行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0E8310">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C77568">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90B58F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9F0541">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644C7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5E43764">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农产品质量安全监督抽查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EE2FB85">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农产品质量安全状况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1F646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073AF4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种养殖基地、农产品生产经营企业、农民专业合作经济组织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35DF580">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D590D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5F4F3C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《中华人民共和国农产品质量安全法》第三十四条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《兽药管理条例》第四十二条第一款 国务院兽医行政管理部门，应当制定并组织实施国家动物及动物产品兽药残留监控计划。</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《兽药管理条例》第四十二条第二款 县级以上人民政府兽医行政管理部门，负责组织对动物产品中兽药残留量的检测。兽药残留检测结果，由国务院兽医行政管理部门或者省、自治区、直辖市人民政府兽医行政管理部门按照权限予以公布。</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《兽药管理条例》第七十四条水产养殖中的兽药使用、兽药残留检测和监督管理以及水产养殖过程中违法用药的行政处罚，由县级以上人民政府渔业主管部门及其所属的渔政监督管理机构负责。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E81BD0C">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EF7B619">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8493D83">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6CF9587">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04F92B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07EB8D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农业转基因生物安全监督抽查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8F741E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在我国境内从事农业转基因生物研究、试验、生产、加工、经营和进口、出口活动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CDEF137">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1141F8B">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在我国境内从事农业转基因生物研究、试验、生产、加工、经营和进口、出口活动的单位和个人</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FA4B94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C19553">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4C005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《农业转基因生物安全管理条例》第四条第二款 县级以上地方各级人民政府农业行政主管部门负责本行政区域内的农业转基因生物安全的监督管理工作。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《农业转基因生物安全管理条例》第三十八条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《农业转基因生物安全管理条例》第三十九条 农业行政主管部门工作人员在监督检查时，应当出示执法证件。</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《农业转基因生物安全管理条例》第四十条有关单位和个人对农业行政主管部门的监督检查，应当予以支持、配合，不得拒绝、阻碍监督检查人员依法执行职务。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《农业转基因生物安全评价管理办法》第三十二条县级以上地方各级人民政府农业行政主管部门按照《条例》第三十九第和第四十条的规定负责农业转基因生物安全的监督管理工作。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《农业转基因生物标识管理办法》第四条第二款 县级以上地方各级人民政府农业行政主管部门负责本行政区域内的农业转基因生物标识的监督管理工作。</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C91546B">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B93635B">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DB409F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C07807">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5705F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类1</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622B60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水生野生动物及其制品利用活动的监督抽查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62E7E2F">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水生野生动物及其制品利用活动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A1C9FFE">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16D19DC">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经批准的利用水生野生动物及其制品的事业单位、企业、社会组织和个人</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92003A9">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719EB8">
            <w:pPr>
              <w:keepNext w:val="0"/>
              <w:keepLines w:val="0"/>
              <w:widowControl/>
              <w:suppressLineNumbers w:val="0"/>
              <w:spacing w:beforeLines="0" w:afterLines="0" w:line="240" w:lineRule="exact"/>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农业农村</w:t>
            </w:r>
            <w:r>
              <w:rPr>
                <w:rFonts w:hint="eastAsia" w:ascii="仿宋" w:hAnsi="仿宋" w:eastAsia="仿宋" w:cs="仿宋"/>
                <w:kern w:val="0"/>
                <w:sz w:val="20"/>
                <w:szCs w:val="20"/>
                <w:lang w:eastAsia="zh-CN"/>
              </w:rPr>
              <w:t>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E23E6E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《野生动物保护法》第三十四条第一款 县级以上人民政府野生动物保护主管部门应当对科学研究、人工繁育、公众展示展演等利用野生动物及其制品的活动进行监督管理。</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《水生野生动物保护实施条例》第十九条 县级以上各级人民政府渔业行政主管部门和工商行政管理部门，应当对水生野生动物或者其产品的经营利用建立监督检查制度，加强对经营利用水生野生动物或者其产品的监督管理。</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《云南省渔业条例》第三十五条 县级以上人民政府工商行政管理部门、渔业行政主管部门应当建立水生野生动物及其产品经营利用的监督检查制度，加强对进入市场的水生野生动物及其产品的监督管理。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7A603E">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25D4C45">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E8AFEA6">
        <w:tblPrEx>
          <w:shd w:val="clear" w:color="auto" w:fill="auto"/>
          <w:tblCellMar>
            <w:top w:w="0" w:type="dxa"/>
            <w:left w:w="108" w:type="dxa"/>
            <w:bottom w:w="0" w:type="dxa"/>
            <w:right w:w="108" w:type="dxa"/>
          </w:tblCellMar>
        </w:tblPrEx>
        <w:trPr>
          <w:trHeight w:val="61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014EC5">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CAF90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B80BA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水利工程安全检查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2A2F0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对水利工程建设安全生产的行政检查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DD4D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B081F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水利工程建设市场主体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932D8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2ED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71848F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《中华人民共和国安全生产法》第五十九条 县级以上地方各级人民政府应当根据本行政区域内的安全生产状况，组织有关部门按照职责分工，对本行政区域内容易发生重大生产安全事故的生产经营单位进行严格检查。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《建设工程安全生产管理条例》第四十条 县级以上地方人民政府交通、水利等有关部门在各自的职责范围内，负责本行政区域内的专业建设工程安全生产的监督管理。</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《水利工程建设安全生产管理规定》第二十九条、第二十九条 省、自治区、直辖市人民政府水行政主管部门负责本行政区域内所管辖的水利工程建设安全生产的监督管理工作。</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1CCF5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75C8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4478D95B">
        <w:tblPrEx>
          <w:tblCellMar>
            <w:top w:w="0" w:type="dxa"/>
            <w:left w:w="108" w:type="dxa"/>
            <w:bottom w:w="0" w:type="dxa"/>
            <w:right w:w="108" w:type="dxa"/>
          </w:tblCellMar>
        </w:tblPrEx>
        <w:trPr>
          <w:trHeight w:val="21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41D34CD">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57885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ECCAE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检测资质检查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1EB35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对水利工程质量检测单位（乙级）的行政检查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65D29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A743A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水利工程质量检测单位（乙级）</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E7BA3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EB37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75DB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《水利工程质量检测管理规定》第二十一条 县级以上人民政府水行政主管部门应当加强对检测单位及其质量检测活动的监督检查。</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59675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D91E3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3EE48427">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644D49">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A8E19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C9ABA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水利工程质量检查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9417E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水利建设工程质量的法律、法规和强制性标准执行情况的行政检查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09982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0091C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水利工程建设市场主体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81A62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60F6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7B512B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《建设工程质量管理条例》第四十三条 县级以上地方人民政府交通、水利等有关部门在各自的职责范围内，负责对本行政区域内的专业建设工程质量的监督管理。第四十七条县级以上地方人民政府建设行政主管部门和其他有关部门应当加强对有关建设工程质量的法律、法规和强制性标准执行情况的监督检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《水利工程质量管理规定》第十条 政府对水利工程的质量实行监督的制度。水利工程按照分级管理的原则由相应水行政主管部门授权的质量监督机构实施质量监督。第十一条 各级水利工程质量监督机构，必须建立健全质量监督工作机制，完善监督手段，增强质量监督的权威性和有效性。各级水利工程质量监督机构，要加强对贯彻执行国家和水利部有关质量法规、规范情况的检查，坚决查处有法不依、执法不严、违法不究以及滥用职权的行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EFB08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C0D82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5DC3395B">
        <w:tblPrEx>
          <w:shd w:val="clear" w:color="auto" w:fill="auto"/>
          <w:tblCellMar>
            <w:top w:w="0" w:type="dxa"/>
            <w:left w:w="108" w:type="dxa"/>
            <w:bottom w:w="0" w:type="dxa"/>
            <w:right w:w="108" w:type="dxa"/>
          </w:tblCellMar>
        </w:tblPrEx>
        <w:trPr>
          <w:trHeight w:val="638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915A588">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A1099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A307C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水土保持检查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2812C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对生产建设项目水土保持方案实施情况及水土保持情况的行政检查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8A274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431D0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生产建设单位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4E90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DD015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736DAE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《中华人民共和国水土保持法》第二十九条 县级以上人民政府水行政主管部门、流域管理机构，应当对生产建设项目水土保持方案的实施情况进行跟踪检查，发现问题及时处理。第四十三条县级以上人民政府水行政主管部门负责对水土保持情况进行监督检查。流域管理机构在其管辖范围内可以行使国务院水行政主管部门的监督检查职权。</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《云南省水土保持条例》第三十三条 县级以上人民政府水行政主管部门应当加强水土保持情况的监督检查，建立在建项目定期检查和汛前检查制度；对造成水土流失行为的举报应当及时调查、核实和处理。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7673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6FCF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0111FFBF">
        <w:tblPrEx>
          <w:shd w:val="clear" w:color="auto" w:fill="auto"/>
          <w:tblCellMar>
            <w:top w:w="0" w:type="dxa"/>
            <w:left w:w="108" w:type="dxa"/>
            <w:bottom w:w="0" w:type="dxa"/>
            <w:right w:w="108" w:type="dxa"/>
          </w:tblCellMar>
        </w:tblPrEx>
        <w:trPr>
          <w:trHeight w:val="635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D7B48F">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21CA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0BA7D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防汛检查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07BA8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对防汛抗洪工作的行政检查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E2CC2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DAA90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67CC6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CB50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34C2C1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《中华人民共和国防汛条例》第十五条 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《中华人民共和国防洪法》第二十八条 对于河道、湖泊管理范围内依照本法规定建设的工程设施，水行政主管部门有权依法检查；水行政主管部门检查时，被检查者应当如实提供有关的情况和资料。</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2782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21AC9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4F1D9A38">
        <w:tblPrEx>
          <w:shd w:val="clear" w:color="auto" w:fill="auto"/>
          <w:tblCellMar>
            <w:top w:w="0" w:type="dxa"/>
            <w:left w:w="108" w:type="dxa"/>
            <w:bottom w:w="0" w:type="dxa"/>
            <w:right w:w="108" w:type="dxa"/>
          </w:tblCellMar>
        </w:tblPrEx>
        <w:trPr>
          <w:trHeight w:val="672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9CEFB7">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B7A2C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3D7C2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招投标检查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D81D4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对水利工程建设项目招标投标活动的行政检查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8420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84F82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水利工程建设管理市场主体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6E338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413B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5959F1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县级以上水利部门 《中华人民共和国招标投标法》第四十九条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 第六十一条 本章规定的行政处罚，由国务院规定的有关行政监督部门决定。本法已对实施行政处罚的机关作出规定的除外。第七条 招标投标活动及其当事人应当接受依法实施的监督。有关行政监督部门依法对招标投标活动实施监督，依法查处招标投标活动中的违法行为。 对招标投标活动的行政监督及有关部门的具体职权划分，由国务院规定。</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国务院办公厅印发国务院有关部门实施招标投标活动行政监督的职责分工的意见》（国办发〔2000〕34号）三、对于招投标过程（包括招标、投标、开标、评标、中标）中泄露保密资料、泄露标底、串通招标、串通投标、歧视排斥投标等违法活动的监督执法，按现行的职责分工，分别由有关行政主管部门负责并受理投标人和其他利害关系人的投诉。按照这一原则，工业（含内贸）、水利、交通、铁道、民航、信息产业等行业和产业项目的招标投标活动的监督执法，分别由经贸、水利、交通、铁道、民航、信息产业等行政主管部门负责；各类房屋建筑及其附属设施的建造和与其配套的线路、管道、设备的安装项目和市政工程项目的招投标活动的监督执法，由建设行政主管部门负责；进口机电设备采购项目的招投标活动的监督执法，由外经贸行政主管部门负责。</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《水利工程建设项目招标投标管理规定》(2001年水利部令第14号)第七条 省、自治区、直辖市人民政府水行政主管部门是本行政区域内地方水利工程建设项目招标投标活动的行政监督与管理部门，其主要职责是：（一）贯彻执行有关招标投标的法律、法规、规章和政策；（二）依照有关法律、法规和规章，制定地方水利工程建设项目招标投标的管理办法；（三）受理管理权限范围内的水利工程建设项目招标投标活动的投诉，依法查处招标投标活动中的违法违规行为；（四）对本行政区域内地方水利工程建设项目招标代理活动进行监督；（五）组建并管理省级水利工程建设项目评标专家库；（六）负责本行政区域内除第五条第六项规定以外的地方项目的招标投标活动的行政监督。</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br w:type="textWrapping"/>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F482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1135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29D3E666">
        <w:tblPrEx>
          <w:shd w:val="clear" w:color="auto" w:fill="auto"/>
          <w:tblCellMar>
            <w:top w:w="0" w:type="dxa"/>
            <w:left w:w="108" w:type="dxa"/>
            <w:bottom w:w="0" w:type="dxa"/>
            <w:right w:w="108" w:type="dxa"/>
          </w:tblCellMar>
        </w:tblPrEx>
        <w:trPr>
          <w:trHeight w:val="65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199E23A">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D7882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49C05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7412A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对利用堤顶、戗台兼做公路的行政检查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01F2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022AC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8143F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632C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2C14ED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《中华人民共和国河道管理条例》第十五条 确需利用堤顶或者戗台兼做公路的，须经县级以上地方人民政府河道主管机关批准。堤身和堤顶公路的管理和维护办法，由河道主管机关商交通部门制定。</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058D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6F67E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0EE31273">
        <w:tblPrEx>
          <w:shd w:val="clear" w:color="auto" w:fill="auto"/>
          <w:tblCellMar>
            <w:top w:w="0" w:type="dxa"/>
            <w:left w:w="108" w:type="dxa"/>
            <w:bottom w:w="0" w:type="dxa"/>
            <w:right w:w="108" w:type="dxa"/>
          </w:tblCellMar>
        </w:tblPrEx>
        <w:trPr>
          <w:trHeight w:val="6623"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2C83B5">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06518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EF128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E807B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对已审批水利基建项目初步设计文件的行政检查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81D66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2F6A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水利工程建设市场主体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B7A64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D63C8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0CD7D3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《水行政许可实施办法》第四十五条 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《国务院对确需保留的行政审批项目设定行政许可的决定》（国务院令第412号）第172项“水利基建项目初步设计文件审批”。实施机关：县级以上人民政府水行政主管部门。</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《水利工程建设程序管理暂行规定》（水建〔1998〕16号）第六条：初步设计阶段3．初步设计文件报批前，一般须由项目法人委 托有相应资格的工程咨询机构或组织行业各方面（包括管理、设计、施工、咨询等方面）的专家，对初步设计中的重大问题，进行咨询论证。设计单位根据咨询论证意见，对初步设计文件进行补充、修改、优化。初步设计由项目法人组织审查后，按国家现行规定权限向主管部门申报审批。</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云南省人民政府关于简政放权取消和调整部分省级行政审批项目的决定》（云政发（2013）44号）附件2第97项：实施机关：水利厅，项目名称：水利基本建设项目初步设计文件审批，调整方式：部分下放，备注：除中型以上水利基建项目和国家规定必须由省级审批的项目外，其余下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4450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3990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60B02E98">
        <w:tblPrEx>
          <w:shd w:val="clear" w:color="auto" w:fill="auto"/>
          <w:tblCellMar>
            <w:top w:w="0" w:type="dxa"/>
            <w:left w:w="108" w:type="dxa"/>
            <w:bottom w:w="0" w:type="dxa"/>
            <w:right w:w="108" w:type="dxa"/>
          </w:tblCellMar>
        </w:tblPrEx>
        <w:trPr>
          <w:trHeight w:val="651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F5C63D5">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10807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39B80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取用水检查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01012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对单位取用水行为的行政检查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98E9E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11AF7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295AB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D85C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159839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《取水许可和水资源费征收管理条例》第四十五条 县级以上人民政府水行政主管部门或者流域管理机构在进行监督检查时，有权采取下列措施:</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    (一)要求被检查单位或者个人提供有关文件、证照、资料；</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    (二)要求被检查单位或者个人就执行本条例的有关问题作出说明；</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    (三)进入被检查单位或者个人的生产场所进行调查；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    (四)责令被检查单位或者个人停止违反本条例的行为，履行法定义务。</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    监督检查人员在进行监督检查时，应当出示合法有效的行政执法证件。有关单位和个人对监督检查工作应当给予配合，不得拒绝或者阻碍监督检查人员依法执行公务。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0E30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3DB0A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0D951FA8">
        <w:tblPrEx>
          <w:shd w:val="clear" w:color="auto" w:fill="auto"/>
          <w:tblCellMar>
            <w:top w:w="0" w:type="dxa"/>
            <w:left w:w="108" w:type="dxa"/>
            <w:bottom w:w="0" w:type="dxa"/>
            <w:right w:w="108" w:type="dxa"/>
          </w:tblCellMar>
        </w:tblPrEx>
        <w:trPr>
          <w:trHeight w:val="675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90CD319">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1AA8F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13F17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涉河活动检查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FF71C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对河道管理范围内有关活动（不含河道采砂）的行政检查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CC426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9BB4A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4750B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9CC5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2786F6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《中华人民共和国河道管理条例》第四条 国务院水利行政主管部门是全国河道的主管机关。各省、自治区、直辖市的水利行政主管部门是该行政区域的河道主管机关。</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《中华人民共和国河道管理条例》第八条 各级人民政府河道主管机关以及河道监理人员，必须按照国家法律、法规，加强河道管理，执行供水计划和防洪调度命令，维护水工程和人民生命财产安全。</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44FA9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6B86A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72842C64">
        <w:tblPrEx>
          <w:shd w:val="clear" w:color="auto" w:fill="auto"/>
          <w:tblCellMar>
            <w:top w:w="0" w:type="dxa"/>
            <w:left w:w="108" w:type="dxa"/>
            <w:bottom w:w="0" w:type="dxa"/>
            <w:right w:w="108" w:type="dxa"/>
          </w:tblCellMar>
        </w:tblPrEx>
        <w:trPr>
          <w:trHeight w:val="6569"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9156E0D">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569FD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7D801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64AC9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对坝顶兼做公路的行政检查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996D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327BF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7B67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E582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7BC99D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《水库大坝安全管理条例》第十六条 大坝坝顶确需兼做公路的，须经科学论证和大坝主管部门批准，并采取相应的安全维护措施。</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C7575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F3AC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6B2C4396">
        <w:tblPrEx>
          <w:tblCellMar>
            <w:top w:w="0" w:type="dxa"/>
            <w:left w:w="108" w:type="dxa"/>
            <w:bottom w:w="0" w:type="dxa"/>
            <w:right w:w="108" w:type="dxa"/>
          </w:tblCellMar>
        </w:tblPrEx>
        <w:trPr>
          <w:trHeight w:val="654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92CE65">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3E041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6FC68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B72A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对占用农业灌溉水源、灌排工程设施的行政检查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0E5F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FBA0E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7004E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2B5D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06D767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《农田水利条例》第二十六条 县级以上人民政府水行政主管部门应当加强对农田灌溉排水的监督和指导，做好技术服务。</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BB727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A790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4F23178A">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91D777F">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2EE37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6537E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23CAA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对在大坝管理和保护范围内修建码头、渔塘的行政检查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191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D972A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10462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8C0B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3B6A74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《中华人民共和国防洪法》第三十六条 各级人民政府应当组织有关部门加强对水库大坝的定期检查和监督管理。</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《水库大坝安全管理条例》第三条 国务院水行政主管部门会同国务院有关主管部门对全国的大坝安全实施监督。县级以上地方人民政府水行政主管部门会同有关主管部门对本行政区域内的大坝安全实施监督。</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    各级水利、能源、建设、交通、农业等有关部门，是其所管辖的大坝的主管部门。</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《水库大坝安全管理条例》第十七条 禁止在坝体修建码头、渠道、堆放杂物、晾晒粮草。在大坝管理和保护范围内修建码头、鱼塘的，须经大坝主管部门批准，并与坝脚和泄水、输水建筑物保持一定距离，不得影响大坝安全、工程管理和抢险工作。</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br w:type="textWrapping"/>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09DA8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6E870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4D0278B1">
        <w:tblPrEx>
          <w:shd w:val="clear" w:color="auto" w:fill="auto"/>
          <w:tblCellMar>
            <w:top w:w="0" w:type="dxa"/>
            <w:left w:w="108" w:type="dxa"/>
            <w:bottom w:w="0" w:type="dxa"/>
            <w:right w:w="108" w:type="dxa"/>
          </w:tblCellMar>
        </w:tblPrEx>
        <w:trPr>
          <w:trHeight w:val="3668"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96FF50">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E78F0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81EBC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河道采砂检查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73E0C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对河道采砂的行政检查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3455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44D55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河道采砂市场主体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D600D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6895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58921D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《中华人民共和国河道管理条例》第四条 国务院水利行政主管部门是全国河道的主管机关。各省、自治区、直辖市的水利行政主管部门是该行政区域的河道主管机关。</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《中华人民共和国河道管理条例》第八条 各级人民政府河道主管机关以及河道监理人员，必须按照国家法律、法规，加强河道管理，执行供水计划和防洪调度命令，维护水工程和人民生命财产安全。</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CB421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97835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71FBD8B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E2B2D5">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0361C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E96A8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5F03A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对水工程运行和水工程安全活动的行政检查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D743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E2AED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水利工程管理单位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A9FD9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89D5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27BF4F5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top"/>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 xml:space="preserve">《中华人民共和国水法》第四十一条 单位和个人有保护水工程的义务，不得侵占、毁坏堤防、护岸、防汛、水文监测、水文地质监测等工程设施。”第四十三条：“国家对水工程实施保护。国家所有的水工程应当按照国务院的规定划定工程管理和保护范围。国务院水行政主管部门或者流域管理机构管理的水工程，由主管部门或者流域管理机构商有关省、自治区、直辖市人民政府划定工程管理和保护范围。前款规定以外的其他水工程，应当按照省、自治区、直辖市人民政府的规定，划定工程保护范围和保护职责。在水工程保护范围内，禁止从事影响水工程运行和危害水工程安全的爆破、打井、采石、取土等活动。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《中华人民共和国防洪法》第三十五条 属于国家所有的防洪工程设施，应当按照经批准的设计，在竣工验收前由县级以上人民政府按照国家规定，划定管理和保护范围。属于集体所有的防洪工程设施，应当按照省、自治区、直辖市人民政府的规定，划定保护范围。在防洪工程设施保护范围内，禁止进行爆破、打井、采石、取土等危害防洪工程设施安全的活动。”第三十七条：“任何单位和个人不得破坏、侵占、毁损水库大坝、堤防、水闸、护岸、抽水站、排水渠系等防洪工程和水文、通信设施以及防汛备用的器材、物料等。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水库大坝安全管理条例》第十二条：“大坝及其设施受国家保护，任何单位和个人不得侵占、毁坏。大坝管理单位应当加强大坝的安全保卫工作。”第十三条：“禁止在大坝管理和保护范围内进行爆破、打井、采石、采矿、挖沙、取土、修坟等危害大坝安全的活动。第十四条 非大坝管理人员不得操作大坝的泄洪闸门、输水闸门以及其他设施，大坝管理人员操作时应当遵守有关的规章制度。禁止任何单位和个人干扰大坝的正常管理工作。 第十七条 禁止在坝体修建码头、渠道、堆放杂物、晾晒粮草。在大坝管理和保护范围内修建码头、鱼塘的，须经大坝主管部门批准，并与坝脚和泄水、输水建筑物保持一定距离，不得影响大坝安全、工程管理和抢险工作。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《中华人民共和国河道管理条例》第二十二条  禁止损毁堤防、护岸、闸坝等水工程建筑物和防汛设施、水文监测和测量设施、河岸地质监测设施以及通信照明等设施。”第二十三条：“禁止非管理人员操作河道上的涵闸闸门，禁止任何组织和个人干扰河道管理单位的正常工作。”第二十四条：“在堤防和护堤地，禁止建房、放牧、开渠、打井、挖窖、葬坟、晒粮、存放物料、开采地下资源、进行考古发掘以及开展集市贸易活动。”第二十六条：“根据堤防的重要程度、堤基土质条件等，河道主管机关报经县级以上人民政府批准，可以在河道管理范围的相连地域划定堤防安全保护区。在堤防安全保护区内，禁止进行打井、钻探、爆破、挖筑鱼塘、采石、取土等危害堤防安全的活动。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ED53F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423F3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6A180B5E">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A5A9D3">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EB2C9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D5C2E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洪水影响评价检查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E34C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对编制洪水影响评价报告非防洪建设项目的行政检查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DBCB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EA5DE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6D6D9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8A419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36B2854B">
            <w:pPr>
              <w:keepNext w:val="0"/>
              <w:keepLines w:val="0"/>
              <w:widowControl/>
              <w:suppressLineNumbers w:val="0"/>
              <w:jc w:val="left"/>
              <w:textAlignment w:val="top"/>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《中华人民共和国行政许可法》第六十三条 行政机关实施监督检查，不得妨碍被许可人正常的生产经营活动，不得索取或者收受被许可人的财物，不得谋取其他利益。</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水行政许可实施办法》第四十五条:“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《水利部关于加强非防洪建设项目洪水影响评价工作的通知》（水汛[2017]359号）：“六 强化洪水影响评价监督管理  各级水行政主管部门要加强洪水影响评价报告审批后项目建设监督管理，开展针对性跟踪检查，监督防洪安全措施执行到位。</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12E6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393D3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21AD3F52">
        <w:tblPrEx>
          <w:tblCellMar>
            <w:top w:w="0" w:type="dxa"/>
            <w:left w:w="108" w:type="dxa"/>
            <w:bottom w:w="0" w:type="dxa"/>
            <w:right w:w="108" w:type="dxa"/>
          </w:tblCellMar>
        </w:tblPrEx>
        <w:trPr>
          <w:trHeight w:val="64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1774BBE">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57EBA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8A4E7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ECBAE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对水利工程采用没有国家技术标准新技术、新材料的行政检查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88CF0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BA0D6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水利工程建设市场主体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13682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4FE7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37AACB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《建设工程勘察设计管理条例》第二十九条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《建设工程勘察设计管理条例》第五条第一款 县级以上人民政府建设行政主管部门和交通、水利等有关部门应当依照本条例的规定，加强对建设工程勘察、设计活动的监督管理。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B9158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7495C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22796CCD">
        <w:tblPrEx>
          <w:shd w:val="clear" w:color="auto" w:fill="auto"/>
          <w:tblCellMar>
            <w:top w:w="0" w:type="dxa"/>
            <w:left w:w="108" w:type="dxa"/>
            <w:bottom w:w="0" w:type="dxa"/>
            <w:right w:w="108" w:type="dxa"/>
          </w:tblCellMar>
        </w:tblPrEx>
        <w:trPr>
          <w:trHeight w:val="65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463087E">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45378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242FB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涉河项目检查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70DDA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对河道管理范围内建设项目的行政检查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7424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A58FC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53B8F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526D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2FE79C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《河道管理范围内建设项目管理的有关规定》第十二条 河道管理范围内的建筑物和设施竣工后，应经河道主管机关检验合格后方可启用。建设单位应在竣工验收六个月内向河道主管机关报送有关竣工资料。 </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 xml:space="preserve">《河道管理范围内建设项目管理的有关规定》第十三条 河道主管机关应定期对河道管理范围内的建筑物和设施进行检查，凡不符合工程安全要求的，应提出限期改建的要求，有关单位和个人应当服从河道主管机关的安全管理。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6790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4AEA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76FD1AD1">
        <w:tblPrEx>
          <w:tblCellMar>
            <w:top w:w="0" w:type="dxa"/>
            <w:left w:w="108" w:type="dxa"/>
            <w:bottom w:w="0" w:type="dxa"/>
            <w:right w:w="108" w:type="dxa"/>
          </w:tblCellMar>
        </w:tblPrEx>
        <w:trPr>
          <w:trHeight w:val="67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4E7D517">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8713E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县水务局（13类19项）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F4E57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城市供水工程检查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4E63D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对投入使用的城市供水工程的行政检查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2CFF4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7B68F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69089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D994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县水务局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14:paraId="03D14656">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top"/>
              <w:outlineLvl w:val="9"/>
              <w:rPr>
                <w:rFonts w:hint="eastAsia" w:ascii="仿宋" w:hAnsi="仿宋" w:eastAsia="仿宋" w:cs="仿宋"/>
                <w:kern w:val="0"/>
                <w:sz w:val="20"/>
                <w:szCs w:val="20"/>
              </w:rPr>
            </w:pPr>
            <w:r>
              <w:rPr>
                <w:rFonts w:hint="eastAsia" w:ascii="仿宋" w:hAnsi="仿宋" w:eastAsia="仿宋" w:cs="仿宋"/>
                <w:i w:val="0"/>
                <w:color w:val="000000"/>
                <w:kern w:val="0"/>
                <w:sz w:val="20"/>
                <w:szCs w:val="20"/>
                <w:u w:val="none"/>
                <w:lang w:val="en-US" w:eastAsia="zh-CN" w:bidi="ar"/>
              </w:rPr>
              <w:t>《城市供水条例》第七条  国务院城市建设行政主管部门主管全国城市供水工作。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省、自治区人民政府城市建设行政主管部门主管本行政区域内的城市供水工作。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县级以上城市人民政府确定的城市供水行政主管部门（以下简称城市供水行政主管部门）主管本行政区域内的城市供水工作。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昆明市城市供水用水管理条例》（2008年12月30日昆明市第十二届人民代表大会常务委员会第二十一次会议通过，2009年3月27日云南省第十一届人民代表大会常务委员会第九次会议批准）第四条市城市供水行政主管部门负责市辖区（不含东川区）范围内城市公共供水和用水的管理工作，并对各县（市）及东川区的城市公共供水和用水工作进行监督、指导。</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各县（市）及东川区城市供水行政主管部门负责本行政区域内城市公共供水和用水的管理工作。</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市、县（市、区）发展和改革、规划、建设、水利、环境保护、卫生、国土资源、工商、质量技术监督等行政管理部门各司其职，做好城市公共供水用水管理的相关工作。第七条：城市供水行政主管部门应当参与净水厂、输配水管网等城市公共供水工程的设计审查、竣工验收；对投入使用的城市供水工程，定期进行监督检查。未经验收或者验收不合格的城市供水工程，不得投入使用。</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5BFFF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B1555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lang w:eastAsia="zh-CN"/>
              </w:rPr>
            </w:pPr>
            <w:r>
              <w:rPr>
                <w:rFonts w:hint="eastAsia" w:ascii="仿宋" w:hAnsi="仿宋" w:eastAsia="仿宋" w:cs="仿宋"/>
                <w:i w:val="0"/>
                <w:color w:val="000000"/>
                <w:kern w:val="0"/>
                <w:sz w:val="20"/>
                <w:szCs w:val="20"/>
                <w:u w:val="none"/>
                <w:lang w:val="en-US" w:eastAsia="zh-CN" w:bidi="ar"/>
              </w:rPr>
              <w:t>县级监管</w:t>
            </w:r>
          </w:p>
        </w:tc>
      </w:tr>
      <w:tr w14:paraId="323AE846">
        <w:tblPrEx>
          <w:tblCellMar>
            <w:top w:w="0" w:type="dxa"/>
            <w:left w:w="108" w:type="dxa"/>
            <w:bottom w:w="0" w:type="dxa"/>
            <w:right w:w="108" w:type="dxa"/>
          </w:tblCellMar>
        </w:tblPrEx>
        <w:trPr>
          <w:trHeight w:val="14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DC610F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08412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7457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D3E8C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涂改、出租、出借或者以其他方式转让《网络文化经营许可证》，尚不构成刑事处罚的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5B9FE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14615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7B8E8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82EDD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D8A5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D1C55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72C7F4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EB8935C">
        <w:tblPrEx>
          <w:tblCellMar>
            <w:top w:w="0" w:type="dxa"/>
            <w:left w:w="108" w:type="dxa"/>
            <w:bottom w:w="0" w:type="dxa"/>
            <w:right w:w="108" w:type="dxa"/>
          </w:tblCellMar>
        </w:tblPrEx>
        <w:trPr>
          <w:trHeight w:val="25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F55A69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5BD78">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0CD9F">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24218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互联网上网服务营业场所经营单位利用营业场所制作、下载、复制、查阅、发布、传播或者以其他方式使用含有本条例第十四条规定禁止含有的内容的信息</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67D1B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F5ABB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3E4E9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ABD1B8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64B55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E85859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ADF30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7109DA0">
        <w:tblPrEx>
          <w:tblCellMar>
            <w:top w:w="0" w:type="dxa"/>
            <w:left w:w="108" w:type="dxa"/>
            <w:bottom w:w="0" w:type="dxa"/>
            <w:right w:w="108" w:type="dxa"/>
          </w:tblCellMar>
        </w:tblPrEx>
        <w:trPr>
          <w:trHeight w:val="97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C76851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39800">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B33B4">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36DB5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在规定的营业时间以外营业</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25105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E5910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CD3C6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0A093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F8720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《互联网上网服务营业场所管理条例》第三十一条第一款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4AC81B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BC290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AA96FC2">
        <w:tblPrEx>
          <w:tblCellMar>
            <w:top w:w="0" w:type="dxa"/>
            <w:left w:w="108" w:type="dxa"/>
            <w:bottom w:w="0" w:type="dxa"/>
            <w:right w:w="108" w:type="dxa"/>
          </w:tblCellMar>
        </w:tblPrEx>
        <w:trPr>
          <w:trHeight w:val="15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CE4309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076E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69EE6">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56B33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接纳未成年人进入营业场所</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8757C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BBE66A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E15FE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BDD9B8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D269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《互联网上网服务营业场所管理条例》第三十一条第二款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38D16E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0FE8A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08F5C56">
        <w:tblPrEx>
          <w:shd w:val="clear" w:color="auto" w:fill="auto"/>
          <w:tblCellMar>
            <w:top w:w="0" w:type="dxa"/>
            <w:left w:w="108" w:type="dxa"/>
            <w:bottom w:w="0" w:type="dxa"/>
            <w:right w:w="108" w:type="dxa"/>
          </w:tblCellMar>
        </w:tblPrEx>
        <w:trPr>
          <w:trHeight w:val="10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EFA5ED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46641C">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2E11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E17863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经营非网络游戏</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2DFC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41808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4777B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397DF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23EB0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《互联网上网服务营业场所管理条例》第三十一条第三款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4069B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DC811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4FD2AA1">
        <w:tblPrEx>
          <w:shd w:val="clear" w:color="auto" w:fill="auto"/>
          <w:tblCellMar>
            <w:top w:w="0" w:type="dxa"/>
            <w:left w:w="108" w:type="dxa"/>
            <w:bottom w:w="0" w:type="dxa"/>
            <w:right w:w="108" w:type="dxa"/>
          </w:tblCellMar>
        </w:tblPrEx>
        <w:trPr>
          <w:trHeight w:val="103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756CCE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B9752">
            <w:pPr>
              <w:spacing w:line="240" w:lineRule="exact"/>
              <w:jc w:val="center"/>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2485F">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21E2C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擅自停止实施经营管理技术措施</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17768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D0326A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69292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3C5C8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5FFE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《互联网上网服务营业场所管理条例》第三十一条第四款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7C7193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09111C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3A13C54">
        <w:tblPrEx>
          <w:shd w:val="clear" w:color="auto" w:fill="auto"/>
          <w:tblCellMar>
            <w:top w:w="0" w:type="dxa"/>
            <w:left w:w="108" w:type="dxa"/>
            <w:bottom w:w="0" w:type="dxa"/>
            <w:right w:w="108" w:type="dxa"/>
          </w:tblCellMar>
        </w:tblPrEx>
        <w:trPr>
          <w:trHeight w:val="109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62711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A6452">
            <w:pPr>
              <w:widowControl/>
              <w:spacing w:line="240" w:lineRule="exact"/>
              <w:jc w:val="center"/>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1EA91">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CDE59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未悬挂《网络文化经营许可证》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B4653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BF180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FB58F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34D36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1C361B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《互联网上网服务营业场所管理条例》第三十一条第五款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738B13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92A1C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8B30642">
        <w:tblPrEx>
          <w:shd w:val="clear" w:color="auto" w:fill="auto"/>
          <w:tblCellMar>
            <w:top w:w="0" w:type="dxa"/>
            <w:left w:w="108" w:type="dxa"/>
            <w:bottom w:w="0" w:type="dxa"/>
            <w:right w:w="108" w:type="dxa"/>
          </w:tblCellMar>
        </w:tblPrEx>
        <w:trPr>
          <w:trHeight w:val="109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19B312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E595E">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F63A33">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70530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未悬挂未成年人禁入标志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439E0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BB36F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11F5A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CF1A0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1540E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《互联网上网服务营业场所管理条例》第三十一条第五款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9F3167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042541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C9A2038">
        <w:tblPrEx>
          <w:tblCellMar>
            <w:top w:w="0" w:type="dxa"/>
            <w:left w:w="108" w:type="dxa"/>
            <w:bottom w:w="0" w:type="dxa"/>
            <w:right w:w="108" w:type="dxa"/>
          </w:tblCellMar>
        </w:tblPrEx>
        <w:trPr>
          <w:trHeight w:val="18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DC369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763F0">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99700">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862D1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向上网消费者提供的计算机未通过局域网的方式接入互联网</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B34BB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2D8BB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EFD71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23E628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7EB63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《互联网上网服务营业场所管理条例》第三十二条第一款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83D661B">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3C68DE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DAA334B">
        <w:tblPrEx>
          <w:shd w:val="clear" w:color="auto" w:fill="auto"/>
          <w:tblCellMar>
            <w:top w:w="0" w:type="dxa"/>
            <w:left w:w="108" w:type="dxa"/>
            <w:bottom w:w="0" w:type="dxa"/>
            <w:right w:w="108" w:type="dxa"/>
          </w:tblCellMar>
        </w:tblPrEx>
        <w:trPr>
          <w:trHeight w:val="17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E3F7F4">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147D51">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8019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16881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未建立场内巡查制度，或者发现上网消费者的违法行为未予制止并向文化行政部门、公安机关举报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D66A1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6943D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B8B00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E0D62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1B38E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《互联网上网服务营业场所管理条例》第三十二条第二款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91C144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93003D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E4ACA79">
        <w:tblPrEx>
          <w:shd w:val="clear" w:color="auto" w:fill="auto"/>
          <w:tblCellMar>
            <w:top w:w="0" w:type="dxa"/>
            <w:left w:w="108" w:type="dxa"/>
            <w:bottom w:w="0" w:type="dxa"/>
            <w:right w:w="108" w:type="dxa"/>
          </w:tblCellMar>
        </w:tblPrEx>
        <w:trPr>
          <w:trHeight w:val="13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953E22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F5B79">
            <w:pPr>
              <w:spacing w:line="240" w:lineRule="exact"/>
              <w:jc w:val="center"/>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C9DBD">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3E72A7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未按规定核对、登记上网消费者的有效身份证件或者记录有关上网信息</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A2E03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AABDCB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83034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0BC8A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C9278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《互联网上网服务营业场所管理条例》第三十二条第三款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253BCF">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8FDF8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5BE17D2">
        <w:tblPrEx>
          <w:shd w:val="clear" w:color="auto" w:fill="auto"/>
          <w:tblCellMar>
            <w:top w:w="0" w:type="dxa"/>
            <w:left w:w="108" w:type="dxa"/>
            <w:bottom w:w="0" w:type="dxa"/>
            <w:right w:w="108" w:type="dxa"/>
          </w:tblCellMar>
        </w:tblPrEx>
        <w:trPr>
          <w:trHeight w:val="15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6278AE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69398">
            <w:pPr>
              <w:spacing w:line="240" w:lineRule="exact"/>
              <w:jc w:val="center"/>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86764">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C5C42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未按规定时间保存登记内容、记录备份，或者在保存期内修改、删除登记内容、记录备份</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3EDB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A0A1F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76022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246CD5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CD494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《互联网上网服务营业场所管理条例》第三十二条第四款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4A9852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F94A6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16F2FFB">
        <w:tblPrEx>
          <w:shd w:val="clear" w:color="auto" w:fill="auto"/>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C845E2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1F752">
            <w:pPr>
              <w:widowControl/>
              <w:spacing w:line="240" w:lineRule="exact"/>
              <w:jc w:val="center"/>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CB452">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0D8F17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违反《互联网上网服务营业场所管理条例》第二十四条规定，情节严重的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91C40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824AB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B337F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294A8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EFCE8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《互联网上网服务营业场所管理条例》第三十三条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C633CC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0BEDFB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7D1D836">
        <w:tblPrEx>
          <w:shd w:val="clear" w:color="auto" w:fill="auto"/>
          <w:tblCellMar>
            <w:top w:w="0" w:type="dxa"/>
            <w:left w:w="108" w:type="dxa"/>
            <w:bottom w:w="0" w:type="dxa"/>
            <w:right w:w="108" w:type="dxa"/>
          </w:tblCellMar>
        </w:tblPrEx>
        <w:trPr>
          <w:trHeight w:val="13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DE611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EB920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6074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02FF8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歌舞娱乐场所的歌曲点播系统与境外的曲库联接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07E50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5F547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EB9C7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484EC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B40EA1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68E1C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7B5C18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D79AA12">
        <w:tblPrEx>
          <w:shd w:val="clear" w:color="auto" w:fill="auto"/>
          <w:tblCellMar>
            <w:top w:w="0" w:type="dxa"/>
            <w:left w:w="108" w:type="dxa"/>
            <w:bottom w:w="0" w:type="dxa"/>
            <w:right w:w="108" w:type="dxa"/>
          </w:tblCellMar>
        </w:tblPrEx>
        <w:trPr>
          <w:trHeight w:val="16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956071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C16F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22B47">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1D0B0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舞娱乐场所播放的曲目、屏幕画面含有本条例第十三条禁止内容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57FAB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06387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48654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B4BEE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0601C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EC65F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EB0B5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7E977B6">
        <w:tblPrEx>
          <w:tblCellMar>
            <w:top w:w="0" w:type="dxa"/>
            <w:left w:w="108" w:type="dxa"/>
            <w:bottom w:w="0" w:type="dxa"/>
            <w:right w:w="108" w:type="dxa"/>
          </w:tblCellMar>
        </w:tblPrEx>
        <w:trPr>
          <w:trHeight w:val="13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C6FF1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6C042">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FDEBE">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C8895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游艺娱乐场所电子游戏机内的游戏项目含有本条例第十三条禁止内容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E4308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C660C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F7B5A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D6574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CDCEC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56B2EE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098383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CBCCE0C">
        <w:tblPrEx>
          <w:shd w:val="clear" w:color="auto" w:fill="auto"/>
          <w:tblCellMar>
            <w:top w:w="0" w:type="dxa"/>
            <w:left w:w="108" w:type="dxa"/>
            <w:bottom w:w="0" w:type="dxa"/>
            <w:right w:w="108" w:type="dxa"/>
          </w:tblCellMar>
        </w:tblPrEx>
        <w:trPr>
          <w:trHeight w:val="19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0192FB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748AE">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60D2C">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534ECD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歌舞娱乐场所接纳未成年人</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25142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A3137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ED484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572FA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17D3C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《娱乐场所管理条例》第四十八条第三款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B59AB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719F2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DDAAEB3">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0427D8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5BE8B0">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700E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1E181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游艺娱乐场所设置的电子游戏机在国家法定节假日外向未成年人提供</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708EB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6F276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33A0A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551113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9BB47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《娱乐场所管理条例》第四十八条第四款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9BF936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D71971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4B71494">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B342AF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238A2">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D5FE0">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2BA8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娱乐场所容纳的消费者超过核定人数</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924A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39FA6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ACC37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65E23F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E7495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《娱乐场所管理条例》第四十八条第五款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A03B6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144F4F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4F00009">
        <w:tblPrEx>
          <w:shd w:val="clear" w:color="auto" w:fill="auto"/>
          <w:tblCellMar>
            <w:top w:w="0" w:type="dxa"/>
            <w:left w:w="108" w:type="dxa"/>
            <w:bottom w:w="0" w:type="dxa"/>
            <w:right w:w="108" w:type="dxa"/>
          </w:tblCellMar>
        </w:tblPrEx>
        <w:trPr>
          <w:trHeight w:val="1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6ABEE8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AB472">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6F8C7">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A7080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变更有关事项，未按照《娱乐场所管理条例》规定申请重新核发娱乐经营许可证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E25B3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A982F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2CD62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75E5B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A604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《娱乐场所管理条例》第四十九条第一款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787DAEF">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11CBDF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8E49D7B">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99166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E3C28E">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65957">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A5EEC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在《娱乐场所管理条例》规定的禁止营业时间内营业</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E0090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6BB61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CD309C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DF79BF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FDA54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《娱乐场所管理条例》第四十九条第二款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2ACA9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945FF8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83525D9">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115E0F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E02E7">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B0FB7">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19103B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从业人员在营业期间未统一着装并佩带工作标志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0490B6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6FF6A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E15763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550BDE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2232B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《娱乐场所管理条例》第四十九条第三款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996F76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033468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C607AC8">
        <w:tblPrEx>
          <w:tblCellMar>
            <w:top w:w="0" w:type="dxa"/>
            <w:left w:w="108" w:type="dxa"/>
            <w:bottom w:w="0" w:type="dxa"/>
            <w:right w:w="108" w:type="dxa"/>
          </w:tblCellMar>
        </w:tblPrEx>
        <w:trPr>
          <w:trHeight w:val="11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6BC1E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5628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A2846">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8F971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娱乐场所未按照《娱乐场所管理条例》规定建立从业人员名簿</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4563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F89D2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11E55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471B1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E9E24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F9FE04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811DD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9D26208">
        <w:tblPrEx>
          <w:shd w:val="clear" w:color="auto" w:fill="auto"/>
          <w:tblCellMar>
            <w:top w:w="0" w:type="dxa"/>
            <w:left w:w="108" w:type="dxa"/>
            <w:bottom w:w="0" w:type="dxa"/>
            <w:right w:w="108" w:type="dxa"/>
          </w:tblCellMar>
        </w:tblPrEx>
        <w:trPr>
          <w:trHeight w:val="10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A3F0F1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7FE973">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0A69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AD8F6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娱乐场所未按照《娱乐场所管理条例》规定建立从业日志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4212B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13CCD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CC041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7F65B6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EDC82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61486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69224D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F05E958">
        <w:tblPrEx>
          <w:shd w:val="clear" w:color="auto" w:fill="auto"/>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AE8AA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5943A4">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1D7BB8">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A5DEA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发现违法犯罪行为未按照《娱乐场所管理条例》规定报告</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26B62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29A35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2B8E2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865523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9E0FA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A7F956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9CE3CB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7EB7C4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AFC855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E9B9C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8652F">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3963BB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娱乐场所未按照《娱乐场所管理条例》规定悬挂警示标志、未成年人禁入或者限入标志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F573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7FE723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F0F98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908D4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12BAC4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《娱乐场所管理条例》第五十一条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02EBAD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BD083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95AEBB1">
        <w:tblPrEx>
          <w:shd w:val="clear" w:color="auto" w:fill="auto"/>
          <w:tblCellMar>
            <w:top w:w="0" w:type="dxa"/>
            <w:left w:w="108" w:type="dxa"/>
            <w:bottom w:w="0" w:type="dxa"/>
            <w:right w:w="108" w:type="dxa"/>
          </w:tblCellMar>
        </w:tblPrEx>
        <w:trPr>
          <w:trHeight w:val="15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6ECE0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6C7A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27699">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28E79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娱乐场所及其从业人员实施条例第十四条所列行为，或者为进入娱乐场所的人员实施上述行为提供条件</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AAD24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A63E2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482F9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F792E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F3827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380DE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2B039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01F6D1E">
        <w:tblPrEx>
          <w:tblCellMar>
            <w:top w:w="0" w:type="dxa"/>
            <w:left w:w="108" w:type="dxa"/>
            <w:bottom w:w="0" w:type="dxa"/>
            <w:right w:w="108" w:type="dxa"/>
          </w:tblCellMar>
        </w:tblPrEx>
        <w:trPr>
          <w:trHeight w:val="1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5B7686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A33FE">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E3E9D">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D06CB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娱乐场所指使、纵容从业人员侵犯消费者人身权利的，造成严重后果的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C7A0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CEFB2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62E35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AB3AD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BEBEB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DF3349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92017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2C6CC66">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5A0EE5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1D776D">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3A69B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557EC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擅自变更场所使用的歌曲点播系统</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C813B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CEC2A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152C2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47B18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ADFA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《娱乐场所管理条例》第四十九条第一款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B6D62B">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A1D2B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CC2E59E">
        <w:tblPrEx>
          <w:shd w:val="clear" w:color="auto" w:fill="auto"/>
          <w:tblCellMar>
            <w:top w:w="0" w:type="dxa"/>
            <w:left w:w="108" w:type="dxa"/>
            <w:bottom w:w="0" w:type="dxa"/>
            <w:right w:w="108" w:type="dxa"/>
          </w:tblCellMar>
        </w:tblPrEx>
        <w:trPr>
          <w:trHeight w:val="10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17ACB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F6135">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20DE3">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D740F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设置未经文化主管部门内容核查的游戏游艺设备</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272F5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8B0DA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E798B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E5F67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BB7D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4459B9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E93D0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FDDF9CD">
        <w:tblPrEx>
          <w:shd w:val="clear" w:color="auto" w:fill="auto"/>
          <w:tblCellMar>
            <w:top w:w="0" w:type="dxa"/>
            <w:left w:w="108" w:type="dxa"/>
            <w:bottom w:w="0" w:type="dxa"/>
            <w:right w:w="108" w:type="dxa"/>
          </w:tblCellMar>
        </w:tblPrEx>
        <w:trPr>
          <w:trHeight w:val="11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12BB44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4857C">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996FC">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F2CCF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进行有奖经营活动的，奖品目录未报所在地县级文化主管部门备案</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C887A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075E33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B819D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FAE49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0A9A9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214F9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08CBAB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FAA6CE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00D37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0AC64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46234">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515B5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擅自变更游戏游艺设备</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56280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68672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C99D1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A674C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79F76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3545F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A5D21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45C54A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22BD15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458E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7AFDA">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55959F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未实行游戏、游艺分区经营，或者设有明显的分区标志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68170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76B53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E42D3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A837B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3B240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D07E7A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A60F69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7CA0E1E">
        <w:tblPrEx>
          <w:shd w:val="clear" w:color="auto" w:fill="auto"/>
          <w:tblCellMar>
            <w:top w:w="0" w:type="dxa"/>
            <w:left w:w="108" w:type="dxa"/>
            <w:bottom w:w="0" w:type="dxa"/>
            <w:right w:w="108" w:type="dxa"/>
          </w:tblCellMar>
        </w:tblPrEx>
        <w:trPr>
          <w:trHeight w:val="16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B6F400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11BE2">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21894">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ADC79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娱乐场所为未经文化主管部门批准的营业性演出活动提供场地</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91C43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416CA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F1B1B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A51CE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22F94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82D366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05AF92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4FD1FDC">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722BCD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DC676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BFB9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9BF70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违法违规行为未及时采取措施制止并依法报告</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B4E0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BAD301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BD5DF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0EF57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98F84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2EF35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C0CBE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597F3E5">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B0360A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3825B">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3EFF5">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39A57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娱乐场所未在显著位置悬挂娱乐经营许可证、未成年人禁入或者限入标志，或者未注明“12318”文化市场举报电话</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310E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3A7F2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D4F62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14CB1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17095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4AC4CB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D6FCC8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3F0B498">
        <w:tblPrEx>
          <w:tblCellMar>
            <w:top w:w="0" w:type="dxa"/>
            <w:left w:w="108" w:type="dxa"/>
            <w:bottom w:w="0" w:type="dxa"/>
            <w:right w:w="108" w:type="dxa"/>
          </w:tblCellMar>
        </w:tblPrEx>
        <w:trPr>
          <w:trHeight w:val="12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9CE963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052E0">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D7705">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206A9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娱乐场所不配合文化主管部门的日常检查和技术监管措施</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1F35E1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36786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歌舞娱乐场所、游艺娱乐场所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1C599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E28A7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38D162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806D4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6427E7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AEE6374">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D6C4F4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E6F70">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F1C0A">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209EC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除国家法定节假日外接纳未成年人进入游戏区</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C8543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A1C11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游艺娱乐场所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991DD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60F35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128C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5E9809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72863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853B2F3">
        <w:tblPrEx>
          <w:shd w:val="clear" w:color="auto" w:fill="auto"/>
          <w:tblCellMar>
            <w:top w:w="0" w:type="dxa"/>
            <w:left w:w="108" w:type="dxa"/>
            <w:bottom w:w="0" w:type="dxa"/>
            <w:right w:w="108" w:type="dxa"/>
          </w:tblCellMar>
        </w:tblPrEx>
        <w:trPr>
          <w:trHeight w:val="14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E2970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E30CB">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E8BAB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579C7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经营含有《艺术品经营管理办法》第六条禁止内容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F59AD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05691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50293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282DF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E111C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8DE9A7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D2502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00366D0">
        <w:tblPrEx>
          <w:shd w:val="clear" w:color="auto" w:fill="auto"/>
          <w:tblCellMar>
            <w:top w:w="0" w:type="dxa"/>
            <w:left w:w="108" w:type="dxa"/>
            <w:bottom w:w="0" w:type="dxa"/>
            <w:right w:w="108" w:type="dxa"/>
          </w:tblCellMar>
        </w:tblPrEx>
        <w:trPr>
          <w:trHeight w:val="11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9272E0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5B39E7">
            <w:pPr>
              <w:widowControl/>
              <w:spacing w:line="240" w:lineRule="exact"/>
              <w:jc w:val="left"/>
              <w:rPr>
                <w:rFonts w:hint="eastAsia" w:ascii="仿宋" w:hAnsi="仿宋" w:eastAsia="仿宋" w:cs="仿宋"/>
                <w:kern w:val="0"/>
                <w:sz w:val="20"/>
                <w:szCs w:val="20"/>
              </w:rPr>
            </w:pPr>
          </w:p>
          <w:p w14:paraId="7029AE0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3641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F87A4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经营《艺术品经营管理办法》第七条禁止经营的艺术品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5E45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304D2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24CC09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56918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A776F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F622D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89CDA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1DD8843">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BB2B60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D5C99">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C0CBF">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7A97D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向消费者隐瞒艺术品来源，或者在艺术品说明中隐瞒重要事项，误导消费者</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B7896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6DA86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C9173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FC1FB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BACA3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CA94DB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A5A59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5314AE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5B0672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0F863F">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3DBE9">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96BC2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伪造、变造艺术品来源证明、艺术品签定评估文件以及其他交易凭证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1E720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65FB5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02817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AD6057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F46AA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8D01FE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33951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9DC5062">
        <w:tblPrEx>
          <w:tblCellMar>
            <w:top w:w="0" w:type="dxa"/>
            <w:left w:w="108" w:type="dxa"/>
            <w:bottom w:w="0" w:type="dxa"/>
            <w:right w:w="108" w:type="dxa"/>
          </w:tblCellMar>
        </w:tblPrEx>
        <w:trPr>
          <w:trHeight w:val="11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D6AAE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37FAD">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1322A">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FB4CB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以非法集资为目的或者以非法传销为手段进行经营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96A1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38E47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E53EC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979ED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3F63E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D3742E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A75DF3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41EB648">
        <w:tblPrEx>
          <w:shd w:val="clear" w:color="auto" w:fill="auto"/>
          <w:tblCellMar>
            <w:top w:w="0" w:type="dxa"/>
            <w:left w:w="108" w:type="dxa"/>
            <w:bottom w:w="0" w:type="dxa"/>
            <w:right w:w="108" w:type="dxa"/>
          </w:tblCellMar>
        </w:tblPrEx>
        <w:trPr>
          <w:trHeight w:val="19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1C498F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F360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577C52">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A5254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未经批准，将艺术品权益拆分为均等份额公开发行，以集中竟价、做市商等集中交易方式进行交易</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A1FBF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2323A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C79BF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E5224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C2F96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871CB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D484E3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EA3254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7326C9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29C75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64BC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5931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未标明所经营的艺术品作者、年代、尺寸、材料、保存状况和销售价格等信息</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B05EA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E65E8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27A59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B50D5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5186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3B217C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3E2B41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42BA18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DD81D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37609">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AE3B4">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B7EFB5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未按规定期限保留交易有关的原始凭证、销售合同、台账、账簿等销售记录</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CE1A2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330C6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0FC32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78770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0F0BC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BB3D2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B1F1B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123E24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F7377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45EA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17821">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4FF2B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艺术品经营单位从事艺术品鉴定、评估等服务未与委托人签订书面协议，或者签订了协议，但协议未约定鉴定、评估的事项，鉴定、评估的结论适用范围以及被委托人应当承担的责任</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4C88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78E64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DFE84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BCDE20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01A52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5E9F0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656F1B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AC13C5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9E387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19FE7">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4AF89">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9B80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艺术品经营单位从事艺术品鉴定、评估等服务未明示艺术品鉴定、评估程序或者需要告知、提示委托人的事项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6B47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32842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BDDBF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3B187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61786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9453A0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58B9DB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CA0D0B7">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AC9EBF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F524E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8ABD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50A656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从事艺术品鉴定、评估等服务未书面出具鉴定、评估结论，或者出具了鉴定、评估结论，但鉴定、评估结论不包括对委托艺术品的全面客观说明，鉴定、评估的程序，做出鉴定、评估结论的证据，鉴定、评估结论的责任说明，并对鉴定、评估结论的真实性负责</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36C01E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59C6B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A82F0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B03C99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A2307B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389A5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04AB9B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EF716B8">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363922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3B2CF">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E6B65F">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1DCDF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艺术品经营单位从事艺术品鉴定、评估等服务保留书面鉴定、评估结论副本及鉴定、评估人签字等档案少于5年</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2AAE4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FB6B7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5D71D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DA9F0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712D9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238BC1F">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ACE28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FFAD318">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CC81D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07C31">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53740">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3A39A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从境外进口或者向境外出口艺术品，未技照《艺术品经营管理办法》第十四条规定办理相关手续</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DEBEC6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BF4D5B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33CCB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F078B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F970A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8C6A9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383D3E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D9E6DA6">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B31807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FD302">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E3F07">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36EDAB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销售或者利用其他商业形式传播未经文化行政部门批准进口的艺术品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F601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5062D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艺术品经营单位或场所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63A1CB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A604A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DF7B3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《艺术品经营管理办法》第二十三条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08D11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C5F716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2D0E9C9">
        <w:tblPrEx>
          <w:shd w:val="clear" w:color="auto" w:fill="auto"/>
          <w:tblCellMar>
            <w:top w:w="0" w:type="dxa"/>
            <w:left w:w="108" w:type="dxa"/>
            <w:bottom w:w="0" w:type="dxa"/>
            <w:right w:w="108" w:type="dxa"/>
          </w:tblCellMar>
        </w:tblPrEx>
        <w:trPr>
          <w:trHeight w:val="10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24C59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D5EAC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93D3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互联网文化单位检查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DB739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非经营性互联网文化单位逾期未办理备案手续的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FDC5F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814967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非经营性互联网文化单位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4BC7E57">
            <w:pPr>
              <w:widowControl/>
              <w:spacing w:line="240" w:lineRule="exac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FBF8A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6186D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2210CE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9D0D8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9450A62">
        <w:tblPrEx>
          <w:shd w:val="clear" w:color="auto" w:fill="auto"/>
          <w:tblCellMar>
            <w:top w:w="0" w:type="dxa"/>
            <w:left w:w="108" w:type="dxa"/>
            <w:bottom w:w="0" w:type="dxa"/>
            <w:right w:w="108" w:type="dxa"/>
          </w:tblCellMar>
        </w:tblPrEx>
        <w:trPr>
          <w:trHeight w:val="15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DA1B8C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ED57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4DFBC">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F16F8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经营性互联网文化单位未在其网站主页的显著位置标明《网络文化经营许可证》编号</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EA288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4F802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D911A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E6449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BE1A2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《互联网文化管理暂行规定》第二十三条第一款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C0AF2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92C067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4F5CD50">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A2B5C3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6930D">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3E8F4">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542ACD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非经营性互联网文化单位未在其网站主页的显著位置标明《网络文化经营许可证》备案编号</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7B274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C8C04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非经营性互联网文化单位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A6F22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4752D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09776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《互联网文化管理暂行规定》第二十三条第二款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4D904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CE02F6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CB918D0">
        <w:tblPrEx>
          <w:tblCellMar>
            <w:top w:w="0" w:type="dxa"/>
            <w:left w:w="108" w:type="dxa"/>
            <w:bottom w:w="0" w:type="dxa"/>
            <w:right w:w="108" w:type="dxa"/>
          </w:tblCellMar>
        </w:tblPrEx>
        <w:trPr>
          <w:trHeight w:val="18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BC6A4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B387E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5C3AB">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86AAF1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经营性互联网文化单位变更有关信息未办理变更手续</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B2DDC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493B7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D8242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46518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E8709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《互联网文化管理暂行规定》第二十四条第一款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93D39E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BFBF10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55947CC">
        <w:tblPrEx>
          <w:tblCellMar>
            <w:top w:w="0" w:type="dxa"/>
            <w:left w:w="108" w:type="dxa"/>
            <w:bottom w:w="0" w:type="dxa"/>
            <w:right w:w="108" w:type="dxa"/>
          </w:tblCellMar>
        </w:tblPrEx>
        <w:trPr>
          <w:trHeight w:val="11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F0323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BFE36D">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ABC9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互联网文化单位检查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891CA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非经营性互联网文化单位变更有关信息未办理备案手续</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C12AF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A5919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非经营性互联网文化单位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7DA49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07677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DFEC4B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《互联网文化管理暂行规定》第二十四条第二款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CE948E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4C114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4DA42EC">
        <w:tblPrEx>
          <w:shd w:val="clear" w:color="auto" w:fill="auto"/>
          <w:tblCellMar>
            <w:top w:w="0" w:type="dxa"/>
            <w:left w:w="108" w:type="dxa"/>
            <w:bottom w:w="0" w:type="dxa"/>
            <w:right w:w="108" w:type="dxa"/>
          </w:tblCellMar>
        </w:tblPrEx>
        <w:trPr>
          <w:trHeight w:val="16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717BF6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6F606">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5D662">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2447DE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经营性互联网文化单位经营进ロ互联网文化产品未在其显著位置标明文化部批准文号</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48DB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092DF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8D456E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D6886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424A2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CA3EE3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E4394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3094D32">
        <w:tblPrEx>
          <w:shd w:val="clear" w:color="auto" w:fill="auto"/>
          <w:tblCellMar>
            <w:top w:w="0" w:type="dxa"/>
            <w:left w:w="108" w:type="dxa"/>
            <w:bottom w:w="0" w:type="dxa"/>
            <w:right w:w="108" w:type="dxa"/>
          </w:tblCellMar>
        </w:tblPrEx>
        <w:trPr>
          <w:trHeight w:val="13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EB3AC4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551B0">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11E8A">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3BCFE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经营性互联网文化单位经营国产互联网文化产品未在其显著位置标明文化部备案</w:t>
            </w:r>
            <w:r>
              <w:rPr>
                <w:rFonts w:hint="eastAsia" w:ascii="仿宋" w:hAnsi="仿宋" w:eastAsia="仿宋" w:cs="仿宋"/>
                <w:kern w:val="0"/>
                <w:sz w:val="20"/>
                <w:szCs w:val="20"/>
                <w:lang w:eastAsia="zh-CN"/>
              </w:rPr>
              <w:t>编号</w:t>
            </w:r>
            <w:r>
              <w:rPr>
                <w:rFonts w:hint="eastAsia" w:ascii="仿宋" w:hAnsi="仿宋" w:eastAsia="仿宋" w:cs="仿宋"/>
                <w:kern w:val="0"/>
                <w:sz w:val="20"/>
                <w:szCs w:val="20"/>
              </w:rPr>
              <w:t>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8534F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9D81E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3ECEE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E1A23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9AB5C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123868E">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1E5C01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BB05CDF">
        <w:tblPrEx>
          <w:shd w:val="clear" w:color="auto" w:fill="auto"/>
          <w:tblCellMar>
            <w:top w:w="0" w:type="dxa"/>
            <w:left w:w="108" w:type="dxa"/>
            <w:bottom w:w="0" w:type="dxa"/>
            <w:right w:w="108" w:type="dxa"/>
          </w:tblCellMar>
        </w:tblPrEx>
        <w:trPr>
          <w:trHeight w:val="19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1AAE90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EE0CA">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A8047">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2B6E6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经营性互联网文化单位擅自变更进口互联网文化产品的名称或者增删内容的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52855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6B60BA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9BC9E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467EA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22596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D7D6A1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F489B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451A22A">
        <w:tblPrEx>
          <w:shd w:val="clear" w:color="auto" w:fill="auto"/>
          <w:tblCellMar>
            <w:top w:w="0" w:type="dxa"/>
            <w:left w:w="108" w:type="dxa"/>
            <w:bottom w:w="0" w:type="dxa"/>
            <w:right w:w="108" w:type="dxa"/>
          </w:tblCellMar>
        </w:tblPrEx>
        <w:trPr>
          <w:trHeight w:val="14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EE0E68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A1F52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03611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互联网文化单位检查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6DE23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经营性互联网文化单位经营国产互联网文化产品逾期未报文化行政部门备案的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DC9FC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DA4EC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C60D9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FBDDFD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73450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6B6D3A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61E6AA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C72AE5D">
        <w:tblPrEx>
          <w:shd w:val="clear" w:color="auto" w:fill="auto"/>
          <w:tblCellMar>
            <w:top w:w="0" w:type="dxa"/>
            <w:left w:w="108" w:type="dxa"/>
            <w:bottom w:w="0" w:type="dxa"/>
            <w:right w:w="108" w:type="dxa"/>
          </w:tblCellMar>
        </w:tblPrEx>
        <w:trPr>
          <w:trHeight w:val="12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00ED43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A22B9">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27244">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D53FA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经营性互联网文化单位提供含有禁止内容的互联网文化产品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F4572B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DF849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A3706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51DA0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53F70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A37F7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0B5886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AEF96E9">
        <w:tblPrEx>
          <w:shd w:val="clear" w:color="auto" w:fill="auto"/>
          <w:tblCellMar>
            <w:top w:w="0" w:type="dxa"/>
            <w:left w:w="108" w:type="dxa"/>
            <w:bottom w:w="0" w:type="dxa"/>
            <w:right w:w="108" w:type="dxa"/>
          </w:tblCellMar>
        </w:tblPrEx>
        <w:trPr>
          <w:trHeight w:val="12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C2BC44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1A9E1">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4D1F4">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2A9A96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经营性互联网文化单位提供未经文化部批准进口的互联网文化产品的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C39271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0A66B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经营性互联网文化单位及其经营活动</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E82CC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19DE8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1C1C3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《互联网文化管理暂行规定》第二十八条第二款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9C181EB">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8B1B6E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E94B6ED">
        <w:tblPrEx>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74250B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89D8C">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2F7E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27B92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经营场所</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16E8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E613C8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1B2CB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7642A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0113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8E364F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94D680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B3A1D45">
        <w:tblPrEx>
          <w:shd w:val="clear" w:color="auto" w:fill="auto"/>
          <w:tblCellMar>
            <w:top w:w="0" w:type="dxa"/>
            <w:left w:w="108" w:type="dxa"/>
            <w:bottom w:w="0" w:type="dxa"/>
            <w:right w:w="108" w:type="dxa"/>
          </w:tblCellMar>
        </w:tblPrEx>
        <w:trPr>
          <w:trHeight w:val="10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1A54F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68D01">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64755">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BB355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营业设施</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F2EA0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5D7F6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0560C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AC581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145D14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B54488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7D0441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B2EABE4">
        <w:tblPrEx>
          <w:shd w:val="clear" w:color="auto" w:fill="auto"/>
          <w:tblCellMar>
            <w:top w:w="0" w:type="dxa"/>
            <w:left w:w="108" w:type="dxa"/>
            <w:bottom w:w="0" w:type="dxa"/>
            <w:right w:w="108" w:type="dxa"/>
          </w:tblCellMar>
        </w:tblPrEx>
        <w:trPr>
          <w:trHeight w:val="103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2817E4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9C0692">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D64A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9009A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注册资本</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80EF1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365B6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55B11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AA84C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F7AEB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413CE0B">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ADE764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577D508">
        <w:tblPrEx>
          <w:tblCellMar>
            <w:top w:w="0" w:type="dxa"/>
            <w:left w:w="108" w:type="dxa"/>
            <w:bottom w:w="0" w:type="dxa"/>
            <w:right w:w="108" w:type="dxa"/>
          </w:tblCellMar>
        </w:tblPrEx>
        <w:trPr>
          <w:trHeight w:val="10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8E785B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9EEC2">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6074C7">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05FC3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质量保证金</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75509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AF4C1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ED9480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33F76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76B4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8EEAC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92D9C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6F52145">
        <w:tblPrEx>
          <w:shd w:val="clear" w:color="auto" w:fill="auto"/>
          <w:tblCellMar>
            <w:top w:w="0" w:type="dxa"/>
            <w:left w:w="108" w:type="dxa"/>
            <w:bottom w:w="0" w:type="dxa"/>
            <w:right w:w="108" w:type="dxa"/>
          </w:tblCellMar>
        </w:tblPrEx>
        <w:trPr>
          <w:trHeight w:val="13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7FFE7C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E5C5F">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CC92E6">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401CA9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旅行社是否取得经营许可</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DA713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07DFD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CDF3E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15488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8E7FB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3975272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《云南省旅游条例》第四十一条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40371F">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8BBE1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4007552">
        <w:tblPrEx>
          <w:shd w:val="clear" w:color="auto" w:fill="auto"/>
          <w:tblCellMar>
            <w:top w:w="0" w:type="dxa"/>
            <w:left w:w="108" w:type="dxa"/>
            <w:bottom w:w="0" w:type="dxa"/>
            <w:right w:w="108" w:type="dxa"/>
          </w:tblCellMar>
        </w:tblPrEx>
        <w:trPr>
          <w:trHeight w:val="13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816664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1961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A1703">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B8B52E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旅行社是否安排取得导游证或领队证的人员提供导游或领队服务。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F305F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232B3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45084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8FE60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48783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227219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《云南省旅游条例》第四十一条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171C4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5BA6F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0FD4773">
        <w:tblPrEx>
          <w:shd w:val="clear" w:color="auto" w:fill="auto"/>
          <w:tblCellMar>
            <w:top w:w="0" w:type="dxa"/>
            <w:left w:w="108" w:type="dxa"/>
            <w:bottom w:w="0" w:type="dxa"/>
            <w:right w:w="108" w:type="dxa"/>
          </w:tblCellMar>
        </w:tblPrEx>
        <w:trPr>
          <w:trHeight w:val="14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F03308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7D61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BE1FD4">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95FB5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旅行社是否超范围经营和出租、出借、转让经营许可</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E771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77FFB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7A4C2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6F563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E650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《旅游法》第八十三条、《旅行社条例》第四十四条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744952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EAD570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E0DFE3E">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2846B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CEDA6C">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90DF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旅行社检查</w:t>
            </w:r>
          </w:p>
          <w:p w14:paraId="6A37D63B">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E00F6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旅行社分支机构是否按规定备案</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7405D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2F256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F62CC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1CFE06">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140D9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《旅游法》第八十三条；</w:t>
            </w:r>
          </w:p>
          <w:p w14:paraId="6FE51F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1841D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0A362C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B17C1A1">
        <w:tblPrEx>
          <w:shd w:val="clear" w:color="auto" w:fill="auto"/>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E891B0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6861E">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B40EB">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7CBC2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旅行社是否按规定悬挂许可证、备案证明</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4FC03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5D3A6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C1B93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A2BE9C">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BF1D17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《旅游法》第八十三条；</w:t>
            </w:r>
          </w:p>
          <w:p w14:paraId="240A52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CB41BC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3F176B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5A870D5">
        <w:tblPrEx>
          <w:tblCellMar>
            <w:top w:w="0" w:type="dxa"/>
            <w:left w:w="108" w:type="dxa"/>
            <w:bottom w:w="0" w:type="dxa"/>
            <w:right w:w="108" w:type="dxa"/>
          </w:tblCellMar>
        </w:tblPrEx>
        <w:trPr>
          <w:trHeight w:val="12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80FC4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BDAAC">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F4C7F9">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5EABF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有无出现不合理低价、虚假宣传、价格欺诈等损害消费者合法权益的行为</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C71B5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225E8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49566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21C280">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900F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2677A5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ADAF8B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00134B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552A90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F7A48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4DFC1">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58FCD">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AEF30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是否按规定投保旅行社责任保险</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CE30A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9F400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B4674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BD950D">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DD6DA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797FE5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23E2B7E">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5212C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C082D09">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92EA0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62436F">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13B3E">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56898B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是否安排违法或违反社会公德的活动。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2F986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547FA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AF571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413D9AA">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E3D8E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7ED945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6645F7E">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29C57F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AE0D4B4">
        <w:tblPrEx>
          <w:shd w:val="clear" w:color="auto" w:fill="auto"/>
          <w:tblCellMar>
            <w:top w:w="0" w:type="dxa"/>
            <w:left w:w="108" w:type="dxa"/>
            <w:bottom w:w="0" w:type="dxa"/>
            <w:right w:w="108" w:type="dxa"/>
          </w:tblCellMar>
        </w:tblPrEx>
        <w:trPr>
          <w:trHeight w:val="11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9C5CF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B2269">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4C222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导游和领队的检查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47308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导游、领队是否私自承揽业务。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17562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9C260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导游和领队</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84204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FC3C73">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566B2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1F25C6F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1A98A2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86B6A3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D3621A2">
        <w:tblPrEx>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0D8B1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4A28D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42182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导游和领队的检查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9A5E6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导游、领队是否向旅游者兜售物品或者购买旅游者的物品</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28B1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4BE1A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导游和领队</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7D24D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AC961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DC2BB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14A8165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864DD1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F09A9A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CBF085F">
        <w:tblPrEx>
          <w:tblCellMar>
            <w:top w:w="0" w:type="dxa"/>
            <w:left w:w="108" w:type="dxa"/>
            <w:bottom w:w="0" w:type="dxa"/>
            <w:right w:w="108" w:type="dxa"/>
          </w:tblCellMar>
        </w:tblPrEx>
        <w:trPr>
          <w:trHeight w:val="92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D4C31D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914D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DBA2B">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DAC71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导游是否按规定携带相关证件、佩戴等级评定标志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6E96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BEFA57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导游和领队</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3AD55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1EF03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2B9F4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692DD0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BA248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B0F79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98B7C5A">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F69F4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BEEBB">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071D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CDAD22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旅行社是否依法与旅游者签订旅游合同</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D2BEC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5C55B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51126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DBF6E7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60356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2AB7D2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0432D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E25E7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112D237">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724C11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9BBB6F">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394AE">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8938A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是否提供与合同内容相符的旅游服务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CA63D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8741C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38FF7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12A63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3E063D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《旅游法》第八十五条；</w:t>
            </w:r>
          </w:p>
          <w:p w14:paraId="51F65E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F9796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1579C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8A8A89F">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24675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2194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3D66C">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49CB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旅行社是否按规定安排导游或领队</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10A6A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218B5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31931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13A76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C8DA9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《旅游法》第八十三条；</w:t>
            </w:r>
          </w:p>
          <w:p w14:paraId="000A7C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52076E">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686CA5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A6FBF42">
        <w:tblPrEx>
          <w:tblCellMar>
            <w:top w:w="0" w:type="dxa"/>
            <w:left w:w="108" w:type="dxa"/>
            <w:bottom w:w="0" w:type="dxa"/>
            <w:right w:w="108" w:type="dxa"/>
          </w:tblCellMar>
        </w:tblPrEx>
        <w:trPr>
          <w:trHeight w:val="101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074F67">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A765B1">
            <w:pPr>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7EFE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D9105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旅行社是否向合格的供应商订购产品和服务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6FE3C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CADF3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85D8E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E959B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8A0565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《旅游法》第八十三条；</w:t>
            </w:r>
          </w:p>
          <w:p w14:paraId="4688B0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5D46C9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9B7EFE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7D0FA86">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8AE4C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27767">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AD2766">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5680B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接待旅游团队的旅游经营者及其从业人员是否经等级认定或评定</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F3083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F2EF8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旅行社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5B68D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FA270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46194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《旅游法》第八十三条；</w:t>
            </w:r>
          </w:p>
          <w:p w14:paraId="1635CD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CF204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12C753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E2D334D">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ED2F05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069CD0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卫生健康</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（10类10项）</w:t>
            </w:r>
          </w:p>
          <w:p w14:paraId="143A49C7">
            <w:pPr>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1EF96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消毒产品生产企业监督检查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1098D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1.相关法律法规、标准的执行情况；2.按照批准的类别和项目开展生产的情况；3.从业人员培训情况；4.原材料卫生质量情况；5.生产过程规范情况；6.产品质量控制情况；7.进行产品卫生安全评价报告及备案情况等</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A25D1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7AB44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辖区内消毒产品生产企业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AF101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9DD0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E57B7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《中华人民共和国传染病防治法》 第五十三条第一款第四项；</w:t>
            </w:r>
            <w:r>
              <w:rPr>
                <w:rFonts w:hint="eastAsia" w:ascii="仿宋" w:hAnsi="仿宋" w:eastAsia="仿宋" w:cs="仿宋"/>
                <w:kern w:val="0"/>
                <w:sz w:val="20"/>
                <w:szCs w:val="20"/>
              </w:rPr>
              <w:br w:type="textWrapping"/>
            </w:r>
            <w:r>
              <w:rPr>
                <w:rFonts w:hint="eastAsia" w:ascii="仿宋" w:hAnsi="仿宋" w:eastAsia="仿宋" w:cs="仿宋"/>
                <w:kern w:val="0"/>
                <w:sz w:val="20"/>
                <w:szCs w:val="20"/>
              </w:rPr>
              <w:t>《消毒管理办法》（2017年12月修订）第三十六条。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32DF2F">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CBA51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ECC0C79">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19435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7D2BB3E">
            <w:pPr>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DAC35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涉及饮用水卫生安全产品监督检查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83914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相关法律法规、标准的执行情况；2.按照批准的类别和项目组织生产的情况；3.产品配方原料、生产工艺、卫生许可批件、检验报告、生产检验设备、生产环境、仓储、索证、生产地址、产品标签标识、生产用水、生产车间布局、从业人员培训、个人卫生等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64456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83EA0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w:t>
            </w: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 xml:space="preserve">辖区内涉及饮用水卫生安全产品生产企业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48BE0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4E5F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61375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《中华人民共和国传染病防治法》 第五十三条第一款第四项；</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《生活饮用水卫生监督管理办法》（2016年修订）第二条、第三条第一款、第二十三条。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A7C4EE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E74E5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73F8CEE">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62BA41">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6F5FB05">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卫生健康</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FE4E9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学校卫生监督检查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0492DDB">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1.抽查学校教学和生活环境、传染病防控、学校饮用水以及学校内游泳场所的卫生管理情况；2.抽查教室采光照明和水质；3.开展学校卫生综合监督评价。</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9787C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42CF7A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辖区内学校</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0B0AF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C66C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2897D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《中华人民共和国传染病防治法》 第五十三条第一款第四项；</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《生活饮用水卫生监督管理办法》（2016年修订）第二条、三条第一款、十六条、二十三条；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《学校卫生工作条例》第二十八条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9079FC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CB320A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BF82241">
        <w:tblPrEx>
          <w:shd w:val="clear" w:color="auto" w:fill="auto"/>
          <w:tblCellMar>
            <w:top w:w="0" w:type="dxa"/>
            <w:left w:w="108" w:type="dxa"/>
            <w:bottom w:w="0" w:type="dxa"/>
            <w:right w:w="108" w:type="dxa"/>
          </w:tblCellMar>
        </w:tblPrEx>
        <w:trPr>
          <w:trHeight w:val="23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609EC0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7FF7B678">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33ACE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公共场所卫生监督检查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221C31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1.抽查游泳、住宿、沐浴、美容美发等场所卫生管理情况；2.抽查顾客用品用具、水质、空气以及集中空调通风系统卫生质量；3.推进公共场所卫生监督量化分级管理。</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C8E4B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1AADA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辖区内公共场所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2F642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322D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89763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《中华人民共和国传染病防治法》 第五十三条第一款第六项；</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《公共场所卫生管理条例》（2019年修订）第十三条；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《公共场所卫生管理条例实施细则》（2017年12月修订）第二十九条、三十一条。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BA595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97F1E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1A9C3D5">
        <w:tblPrEx>
          <w:shd w:val="clear" w:color="auto" w:fill="auto"/>
          <w:tblCellMar>
            <w:top w:w="0" w:type="dxa"/>
            <w:left w:w="108" w:type="dxa"/>
            <w:bottom w:w="0" w:type="dxa"/>
            <w:right w:w="108" w:type="dxa"/>
          </w:tblCellMar>
        </w:tblPrEx>
        <w:trPr>
          <w:trHeight w:val="3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49C305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7EDB67D">
            <w:pPr>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3135B6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传染病防治监督检查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47F1768">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医疗卫生机构预防接种管理、传染病疫情报告和疫情控制、消毒隔离措施落实、医疗废物管理、病原微生物实验室生物安全管理等情况。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94441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B9B63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辖区内医疗机构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1506F4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E3EB6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7A8B7E9">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《中华人民共和国传染病防治法》 第五十三条第一款第二项；</w:t>
            </w:r>
          </w:p>
          <w:p w14:paraId="417962C3">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《疫苗流通和预防接种管理条例》第五十条；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《突发公共卫生事件与传染病疫情监测信息报告管理办法》第三十三条；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《病原微生物实验室生物安全管理条例》（2018年3月修改）第四十九条；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《医疗卫生机构医疗废物管理办法》第三十三条、三十四条；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《医疗废物管理条例》第三十四条、三十五条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6431E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3DBEAF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C3F3B5A">
        <w:tblPrEx>
          <w:tblCellMar>
            <w:top w:w="0" w:type="dxa"/>
            <w:left w:w="108" w:type="dxa"/>
            <w:bottom w:w="0" w:type="dxa"/>
            <w:right w:w="108" w:type="dxa"/>
          </w:tblCellMar>
        </w:tblPrEx>
        <w:trPr>
          <w:trHeight w:val="15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1CB3A4F">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2C633E4">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卫生健康</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44F6C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医疗卫生监督检查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DB8C29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1.对医疗机构的设置审批、执业登记和校验进行检查；2.对医疗机构的执业活动进行检查。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E6A3B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AB7D12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辖区内医疗机构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CC531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EB75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ECC61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《中华人民共和国传染病防治法》 第五十三条第一款第二项；《医疗机构管理条例》（国务院令第149号）第四十条；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《医疗机构管理条例实施细则》第七十条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C3B218F">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6BAA9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0AD90F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4ADC8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8D3E772">
            <w:pPr>
              <w:tabs>
                <w:tab w:val="left" w:pos="0"/>
              </w:tabs>
              <w:ind w:left="425" w:hanging="425"/>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40A20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采供血机构监督检查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37B78FD">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1.相关法律法规、标准的执行情况；2.按照批准的类别和项目开展执业的情况；3.疫情管理的情况；4.血源管理的情况；5.实验室管理的情况；6.血液包装、储存、发放的情况；7.医疗废物处理的情况等。</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A3A74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38727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辖区内采供血机构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33813B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66F6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82729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《血站管理办法》（2017年12月修改）第五十条 ；《单采血浆站管理办法》第五十二条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8B18D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AF328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0EAA835">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A8996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A8CB51C">
            <w:pPr>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A7812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放射诊疗机构监督检查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5BBC2AB">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1.执行法律、法规、规章、标准和规范等情况；2.放射诊疗规章制度和工作人员岗位责任制等制度的落实情况；3.健康监护制度和防护措施的落实情况；4.放射事件调查处理和报告情况。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F726B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3B27A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辖区内放射诊疗机构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77F45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35F3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BEB99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《放射诊疗管理规定》2016(修订）第三十四条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D5D56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9D033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51617DB">
        <w:tblPrEx>
          <w:shd w:val="clear" w:color="auto" w:fill="auto"/>
          <w:tblCellMar>
            <w:top w:w="0" w:type="dxa"/>
            <w:left w:w="108" w:type="dxa"/>
            <w:bottom w:w="0" w:type="dxa"/>
            <w:right w:w="108" w:type="dxa"/>
          </w:tblCellMar>
        </w:tblPrEx>
        <w:trPr>
          <w:trHeight w:val="66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7C47754">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DA9C5D8">
            <w:pPr>
              <w:tabs>
                <w:tab w:val="left" w:pos="0"/>
              </w:tabs>
              <w:ind w:left="425" w:hanging="425"/>
              <w:jc w:val="both"/>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C567C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职业健康检查、职业病诊断机构监督检查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F8B26CF">
            <w:pPr>
              <w:widowControl/>
              <w:spacing w:line="200" w:lineRule="exact"/>
              <w:jc w:val="left"/>
              <w:rPr>
                <w:rFonts w:hint="eastAsia" w:ascii="仿宋" w:hAnsi="仿宋" w:eastAsia="仿宋" w:cs="仿宋"/>
                <w:kern w:val="0"/>
                <w:sz w:val="20"/>
                <w:szCs w:val="20"/>
              </w:rPr>
            </w:pPr>
            <w:r>
              <w:rPr>
                <w:rFonts w:hint="eastAsia" w:ascii="仿宋" w:hAnsi="仿宋" w:eastAsia="仿宋" w:cs="仿宋"/>
                <w:kern w:val="0"/>
                <w:sz w:val="18"/>
                <w:szCs w:val="18"/>
              </w:rPr>
              <w:t xml:space="preserve">一.职业病诊断机构检查：（一）法律法规、标准的执行情况；（二）规章制度建立情况；（三）人员、岗位职责落实和培训等情况；（四）职业病报告情况等。 二.职业健康检查机构检查：（一）相关法律法规、标准的执行情况；（二）按照备案的类别和项目开展职业健康检查工作的情况；（三）外出职业健康检查工作情况；（四）职业健康检查质量控制情况；（五）职业健康检查结果、疑似职业病的报告与告知以及职业健康检查信息报告情况；（六）职业健康检查档案管理情况等。三、职业病鉴定办事机构检查：职业病鉴定工作程序、制度落实情况及职业病报告等情况。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77752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95911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辖区内职业病健康检查机构、职业病诊断机构、职业病鉴定办事机构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20E5B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88D1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BAB5F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《中华人民共和国职业病防治法（2018年修订）》第四十三条、六十二条；</w:t>
            </w:r>
          </w:p>
          <w:p w14:paraId="5E606E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《职业健康检查管理办法》第三条、二十一条、二十二条；</w:t>
            </w:r>
          </w:p>
          <w:p w14:paraId="6ED8CC1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《职业病诊断与鉴定管理办法》第五十二条、五十三条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72CF79">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AB4868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0B264FC">
        <w:tblPrEx>
          <w:shd w:val="clear" w:color="auto" w:fill="auto"/>
          <w:tblCellMar>
            <w:top w:w="0" w:type="dxa"/>
            <w:left w:w="108" w:type="dxa"/>
            <w:bottom w:w="0" w:type="dxa"/>
            <w:right w:w="108" w:type="dxa"/>
          </w:tblCellMar>
        </w:tblPrEx>
        <w:trPr>
          <w:trHeight w:val="55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4AE942">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0D5C5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卫生健康</w:t>
            </w:r>
            <w:r>
              <w:rPr>
                <w:rFonts w:hint="eastAsia" w:ascii="仿宋" w:hAnsi="仿宋" w:eastAsia="仿宋" w:cs="仿宋"/>
                <w:kern w:val="0"/>
                <w:sz w:val="20"/>
                <w:szCs w:val="20"/>
                <w:lang w:eastAsia="zh-CN"/>
              </w:rPr>
              <w:t>局</w:t>
            </w:r>
            <w:r>
              <w:rPr>
                <w:rFonts w:hint="eastAsia" w:ascii="仿宋" w:hAnsi="仿宋" w:eastAsia="仿宋" w:cs="仿宋"/>
                <w:kern w:val="0"/>
                <w:sz w:val="20"/>
                <w:szCs w:val="20"/>
              </w:rPr>
              <w:t>（10类10项）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B39FFD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母婴保健、计划生育技术服务机构监督检查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15F89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1.相关法律法规、标准、规范的执行情况；2.按照批准的类别和项目开展母婴保健技术服务工作的情况；3.从事母婴保健技术服务人员资质情况；4.开展母婴保健技术的管理情况等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398EC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28DC6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市</w:t>
            </w:r>
            <w:r>
              <w:rPr>
                <w:rFonts w:hint="eastAsia" w:ascii="仿宋" w:hAnsi="仿宋" w:eastAsia="仿宋" w:cs="仿宋"/>
                <w:kern w:val="0"/>
                <w:sz w:val="20"/>
                <w:szCs w:val="20"/>
              </w:rPr>
              <w:t>辖区内母婴保健技术服务机构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C0A4A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883EF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县级卫生</w:t>
            </w:r>
            <w:r>
              <w:rPr>
                <w:rFonts w:hint="eastAsia" w:ascii="仿宋" w:hAnsi="仿宋" w:eastAsia="仿宋" w:cs="仿宋"/>
                <w:kern w:val="0"/>
                <w:sz w:val="20"/>
                <w:szCs w:val="20"/>
              </w:rPr>
              <w:t>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334EC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《计划生育技术服务管理条例》第三十一条；</w:t>
            </w:r>
          </w:p>
          <w:p w14:paraId="64E4AF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《计划生育技术服务管理条例实施细则》第四十条；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《中华人民共和国母婴保健法实施办法》第三十四条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4EBBD0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18035C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693477A">
        <w:tblPrEx>
          <w:shd w:val="clear" w:color="auto" w:fill="auto"/>
          <w:tblCellMar>
            <w:top w:w="0" w:type="dxa"/>
            <w:left w:w="108" w:type="dxa"/>
            <w:bottom w:w="0" w:type="dxa"/>
            <w:right w:w="108" w:type="dxa"/>
          </w:tblCellMar>
        </w:tblPrEx>
        <w:trPr>
          <w:trHeight w:val="16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67ECC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4F3B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县应急管理局  (4类22项)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8C48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9133A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对化工和危化品企业人员和资质管理情况的检查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DA7DD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1ACA5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化工企业和危险化学品生产、经营（带仓储设施）企业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FF52B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F6A09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E6F07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《危险化学品安全管理条例》（2013年修正本）第七条；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《安全生产培训管理办法》（国家安全监管总局令第44号公布，第80号第二次修正）第三十条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19B0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F88B07">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7FCB07F">
        <w:tblPrEx>
          <w:shd w:val="clear" w:color="auto" w:fill="auto"/>
          <w:tblCellMar>
            <w:top w:w="0" w:type="dxa"/>
            <w:left w:w="108" w:type="dxa"/>
            <w:bottom w:w="0" w:type="dxa"/>
            <w:right w:w="108" w:type="dxa"/>
          </w:tblCellMar>
        </w:tblPrEx>
        <w:trPr>
          <w:trHeight w:val="21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92CFCF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35DB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CB75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2F300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对化工和危化品工艺管理情况的检查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D777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365AC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化工企业和危险化学品生产、经营（带仓储设施）企业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FB596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A0994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F14D1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《危险化学品安全管理条例》（2013年修正本）第七条、第二十条、第二十八条；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《安全生产培训管理办法》（国家安全监管总局令第44号公布，第80号第二次修正） 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7C7D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7B61962">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8E13F7F">
        <w:tblPrEx>
          <w:shd w:val="clear" w:color="auto" w:fill="auto"/>
          <w:tblCellMar>
            <w:top w:w="0" w:type="dxa"/>
            <w:left w:w="108" w:type="dxa"/>
            <w:bottom w:w="0" w:type="dxa"/>
            <w:right w:w="108" w:type="dxa"/>
          </w:tblCellMar>
        </w:tblPrEx>
        <w:trPr>
          <w:trHeight w:val="2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15F59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D0156">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DF4B4">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9C29D8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对化工和危化品设备设施管理情况的检查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5DC86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535E3A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化工企业和危险化学品生产、经营（带仓储设施）企业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00917E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260E4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973486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《危险化学品安全管理条例》（2013年修正本）第七条、第二十条、第二十八条；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《危险化学品生产企业安全生产许可证实施办法》（国家安全生产监督管理总局令第41号公布，第89号第二次修正）第九条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786725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2DBD0E3">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7BF4E46">
        <w:tblPrEx>
          <w:shd w:val="clear" w:color="auto" w:fill="auto"/>
          <w:tblCellMar>
            <w:top w:w="0" w:type="dxa"/>
            <w:left w:w="108" w:type="dxa"/>
            <w:bottom w:w="0" w:type="dxa"/>
            <w:right w:w="108" w:type="dxa"/>
          </w:tblCellMar>
        </w:tblPrEx>
        <w:trPr>
          <w:trHeight w:val="14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CCDBB0">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ED823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县应急管理局  (4类22项)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F80B5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186A2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对化工和危化品生产经营企业危险化学品安全技术说明书、安全标签及储存管理情况的检查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7A77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4A886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危险化学品生产企业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7733C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417BC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036CB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《危险化学品安全管理条例》（2013年修正本）第七条、第十五条、第二十条、第二十八条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1B5B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2F0162">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57A7908">
        <w:tblPrEx>
          <w:shd w:val="clear" w:color="auto" w:fill="auto"/>
          <w:tblCellMar>
            <w:top w:w="0" w:type="dxa"/>
            <w:left w:w="108" w:type="dxa"/>
            <w:bottom w:w="0" w:type="dxa"/>
            <w:right w:w="108" w:type="dxa"/>
          </w:tblCellMar>
        </w:tblPrEx>
        <w:trPr>
          <w:trHeight w:val="26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01DC5B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DC65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231B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CAA22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对管道企业许可条件保持情况的检查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D6E32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2C954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管道企业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CCAC4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806A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F725F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《危险化学品安全管理条例》（2013年修正本）第七条；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《危险化学品建设项目安全监督管理办法》；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（国家安全生产监督管理总局令第45号公布，第79修正）第三条、第三十二条；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《危险化学品输送管道安全管理规定》（国家安全生产监督管理总局令第43号公布，第79修正）第三条、第四条、第三十条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728C6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8053EC">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CBB6603">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0DAC55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D3D9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BEF1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96FAA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对管道企业安全设施竣工验收报告的检查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3CE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391D4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管道企业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51195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35BA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93516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《中华人民共和国安全生产法》第三十一条、第三十六条、六十二条；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《建设项目安全设施“三同时”监督管理办法》；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（国家安全生产监督管理总局令第36号公布，第77号修正）第六条、第二十三条；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《危险化学品建设项目安全监督管理办法》；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（国家安全生产监督管理总局令第45号公布，第79修正）第三条、第三十二条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8978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8CADB46">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E64BA8B">
        <w:tblPrEx>
          <w:tblCellMar>
            <w:top w:w="0" w:type="dxa"/>
            <w:left w:w="108" w:type="dxa"/>
            <w:bottom w:w="0" w:type="dxa"/>
            <w:right w:w="108" w:type="dxa"/>
          </w:tblCellMar>
        </w:tblPrEx>
        <w:trPr>
          <w:trHeight w:val="22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D86BFB">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0DD2A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县应急管理局  (4类22项)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26F73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B7895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对烟花爆竹生产企业许可条件保持情况的检查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A3675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530C7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烟花爆竹生产企业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C440D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32BDA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817AA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《烟花爆竹安全管理条例》（国务院令第455号）第三条、第八条；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《烟花爆竹生产企业安全生产许可证实施办法》；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（国家安全生产监督管理总局令第54号）第三条、第五条、第三十五条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ACB24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385ED5">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F819750">
        <w:tblPrEx>
          <w:tblCellMar>
            <w:top w:w="0" w:type="dxa"/>
            <w:left w:w="108" w:type="dxa"/>
            <w:bottom w:w="0" w:type="dxa"/>
            <w:right w:w="108" w:type="dxa"/>
          </w:tblCellMar>
        </w:tblPrEx>
        <w:trPr>
          <w:trHeight w:val="21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4A17D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6F86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E06C9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661F0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对烟花爆竹生产企业生产安全情况的检查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6B0C4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3CCD2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烟花爆竹生产企业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55254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29CC5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1C06F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《烟花爆竹安全管理条例》（国务院令第455号）第三条、第八条；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《烟花爆竹生产企业安全生产许可证实施办法》；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（国家安全生产监督管理总局令第54号）第三条、第五条、第三十五条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431F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2432EC">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7E631E9">
        <w:tblPrEx>
          <w:shd w:val="clear" w:color="auto" w:fill="auto"/>
          <w:tblCellMar>
            <w:top w:w="0" w:type="dxa"/>
            <w:left w:w="108" w:type="dxa"/>
            <w:bottom w:w="0" w:type="dxa"/>
            <w:right w:w="108" w:type="dxa"/>
          </w:tblCellMar>
        </w:tblPrEx>
        <w:trPr>
          <w:trHeight w:val="20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59D32E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D901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E380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D8498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对烟花爆竹经营单位批发安全许可情况的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B0F8E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573C6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烟花爆竹经营单位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071DC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33C3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4B3F3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《烟花爆竹安全管理条例》（国务院令第455号）第三条、第四条、第十七条；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《烟花爆竹经营许可实施办法》；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（国家安全生产监督管理总局令第65号）第五条、第六条、第二十九条、第三十条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88CF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560A238">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0D1890D">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C9F24F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27E59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县应急管理局  (4类22项)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E56693">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56F87C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对烟花爆竹经营单位零售安全许可情况的检查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0EC31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2FC4E3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烟花爆竹经营单位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432CE5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F9686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7323C5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《烟花爆竹安全管理条例》（国务院令第455号）第三条、第四条、第十八条；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《烟花爆竹经营许可实施办法》；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（国家安全生产监督管理总局令第65号）第五条、第十六条、第二十九条、第三十条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16FA65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9E53978">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0297976">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F34AC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963F0">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D002F">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16337E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对烟花爆竹经营单位经营安全情况的检查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7ECF6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6C9F9A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烟花爆竹经营单位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7C5924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86489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9CDF91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《中华人民共和国安全生产法》第三十六条、六十二条；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《烟花爆竹安全管理条例》（国务院令第455号）第三条、第四条、第十七条、第十八条；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《烟花爆竹经营许可实施办法》（国家安全生产监督管理总局令第65号）第五条、第二十二条、第二十三条、第二十四条、第二十五条、第二十六条、第二十七条、第二十八条、第二十九条、第三十条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8AF2BD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597C11">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294934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78B15F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84F12">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5CCAB">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BF6CBE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对非药品类易制毒化学品生产经营企业许可（备案）情况的检查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7A24C2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重点检查对象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D37379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非药品类易制毒化学品生产、经营企业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9CB1F6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12590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6BD68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《易制毒化学品管理条例》（国务院令第445号）第二条、第七条、第九条、第十三条、第三十二条；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《非药品类易制毒化学品生产、经营许可办法》；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（2006年国家安全生产监督管理总局令第5号)第三条、第五条、第六条、第十七条、第二十五条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7B2105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ECD46D">
            <w:pPr>
              <w:spacing w:beforeLines="0" w:afterLines="0"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367FF79">
        <w:tblPrEx>
          <w:shd w:val="clear" w:color="auto" w:fill="auto"/>
          <w:tblCellMar>
            <w:top w:w="0" w:type="dxa"/>
            <w:left w:w="108" w:type="dxa"/>
            <w:bottom w:w="0" w:type="dxa"/>
            <w:right w:w="108" w:type="dxa"/>
          </w:tblCellMar>
        </w:tblPrEx>
        <w:trPr>
          <w:trHeight w:val="21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7A61B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64B1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县应急管理局  (4类22项)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D464F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C1D4F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对非药品类易制毒化学品生产经营企业管理情况的检查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6D179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CCB60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非药品类易制毒化学品生产、经营企业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76036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9723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14D1C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《易制毒化学品管理条例》（国务院令第445号）第二条、第七条、第九条、第十三条、第三十二条；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《非药品类易制毒化学品生产、经营许可办法》；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（2006年国家安全生产监督管理总局令第5号)第三条、第五条、第六条、第十七条、第二十五条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27C6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BBE567">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FBF6DA8">
        <w:tblPrEx>
          <w:shd w:val="clear" w:color="auto" w:fill="auto"/>
          <w:tblCellMar>
            <w:top w:w="0" w:type="dxa"/>
            <w:left w:w="108" w:type="dxa"/>
            <w:bottom w:w="0" w:type="dxa"/>
            <w:right w:w="108" w:type="dxa"/>
          </w:tblCellMar>
        </w:tblPrEx>
        <w:trPr>
          <w:trHeight w:val="21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92A15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80B3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84A1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1FCFF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非煤矿山安全生产许可检查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A0D26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4FEA2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非煤矿山企业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25492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55D8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250ED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六十条；《安全生产许可证条例》（国务院令第397号，根据2014年7月29日中华人民共和国国务院令第653号修正）第二条；《非煤矿矿山企业安全生产许可证实施办法》（2009年6月8日国家安全监管总局令第20号，根据2015年5月26日国家安全监管总局令第78号修正）第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7B9BF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3802856">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67E3EF4">
        <w:tblPrEx>
          <w:tblCellMar>
            <w:top w:w="0" w:type="dxa"/>
            <w:left w:w="108" w:type="dxa"/>
            <w:bottom w:w="0" w:type="dxa"/>
            <w:right w:w="108" w:type="dxa"/>
          </w:tblCellMar>
        </w:tblPrEx>
        <w:trPr>
          <w:trHeight w:val="21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16F510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1E76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4DDFF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DDCF8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对生产经营单位执行有关安全生产的法律、法规和国家标准或者行业标准的情况进行监督检查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29E3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B31C8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冶金、有色、建材、机械、轻工、纺织、烟草、商贸等工贸行业生产经营单位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8D1B0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1CCDC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8BA0E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《安全生产法》第五十九条、第六十二条、第六十六条；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《云南省安全生产条例》第三十六条、第三十九条、第四十二条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0833C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16BCB76">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D11C050">
        <w:tblPrEx>
          <w:tblCellMar>
            <w:top w:w="0" w:type="dxa"/>
            <w:left w:w="108" w:type="dxa"/>
            <w:bottom w:w="0" w:type="dxa"/>
            <w:right w:w="108" w:type="dxa"/>
          </w:tblCellMar>
        </w:tblPrEx>
        <w:trPr>
          <w:trHeight w:val="11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247D1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83F86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县应急管理局  (4类22项)</w:t>
            </w:r>
          </w:p>
          <w:p w14:paraId="6D2941AE">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D0F4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对安全评价检测检验机构的监督检查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8FF55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核查资质有效性、认可范围等信息，并对其技术服务实施抽查</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5227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16B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安全评价检测检验机构</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71FF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实地检查、书面检查</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597C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D4A1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部门规章：《安全评价检测检验机构管理办法》（2019年3月20日中华人民共和国应急管理部令第1号公布，2019年5月1日起施行）第二十四条：资质认可机关应当将其认可的安全评价检测检验机构纳入年度安全生产监督检查计划范围。按照国务院有关“双随机、一公开”的规定实施监督检查，并确保每三年至少覆盖一次。</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BC03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C973EA">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E08B55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C2E8B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0BF8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9A9F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47A0D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对机构资质条件保持情况、接受行政处罚和投诉举报等情况进行重点监督检查</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B290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5866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3E37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81B6C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F7A3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3B2A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i w:val="0"/>
                <w:color w:val="000000"/>
                <w:kern w:val="0"/>
                <w:sz w:val="20"/>
                <w:szCs w:val="20"/>
                <w:u w:val="none"/>
                <w:lang w:val="en-US" w:eastAsia="zh-CN"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152B07F">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867142D">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C9AF4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FAC2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vMerge w:val="restart"/>
            <w:tcBorders>
              <w:top w:val="single" w:color="auto" w:sz="4" w:space="0"/>
              <w:left w:val="single" w:color="auto" w:sz="4" w:space="0"/>
              <w:right w:val="single" w:color="auto" w:sz="4" w:space="0"/>
            </w:tcBorders>
            <w:shd w:val="clear" w:color="auto" w:fill="auto"/>
            <w:vAlign w:val="center"/>
          </w:tcPr>
          <w:p w14:paraId="2C502B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应急管理检查</w:t>
            </w:r>
          </w:p>
          <w:p w14:paraId="3B2052E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应急管理检查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9C81B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对事故报告和应急处置情况的检查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D10C9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C00E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负有自然灾害和安全生产应急管理职责的政府有关部门、企事业单位和基层组织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66E0D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B8B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B48E3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《中华人民共和国安全生产法》第八十条、第一百零六条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EDB0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28FF493">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CD7DC54">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389C5A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759F1">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1391A3D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3EEAE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对应急救援队伍建设情况的检查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2172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C717B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负有自然灾害和安全生产应急管理职责的政府有关部门、企事业单位和基层组织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60A9F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9827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DEF7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《中华人民共和国安全生产法》第七十六条、第九十四条第六款；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《生产安全事故应急预案管理办法》第三十八条；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《云南省突发事件应对条例》第三十八条第二款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2186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EC8E630">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A5E3852">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B0895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1E54B">
            <w:pPr>
              <w:tabs>
                <w:tab w:val="left" w:pos="0"/>
              </w:tabs>
              <w:ind w:left="425" w:hanging="425"/>
              <w:jc w:val="center"/>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52C503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应急管理检查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FB589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对应急救援物资装备配备使用管理情况的检查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6EC0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79C6E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负有自然灾害和安全生产应急管理职责的政府有关部门、企事业单位和基层组织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E0872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D948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E08A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《中华人民共和国安全生产法》第七十六条、第七十九条；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《生产安全事故应急预案管理办法》第四十五条第六款；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《云南省突发事件应对条例》第三十八条第六款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AC1E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70FAA72">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B1FDE86">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E8C0B2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2A69B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县应急管理局  (4类22项)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56191C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应急管理检查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5D829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对应急预案管理情况的检查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5D147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95524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负有自然灾害和安全生产应急管理职责的政府有关部门、企事业单位和基层组织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AD162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3E9C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441B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《中华人民共和国安全生产法》第九十四条第六款；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《生产安全事故应急预案管理办法》第四十四条第一款；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《云南省安全生产条例》第五十二条；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《云南省突发事件应对条例》第三十八条第一款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82BBF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84CF1D4">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5474773">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36B12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DA76D">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7C22B8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应急管理检查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F19A3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对应急演练实施情况的检查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D05C1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9BA81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负有自然灾害和安全生产应急管理职责的政府有关部门、企事业单位和基层组织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423AE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2F40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 xml:space="preserve">县应急管理局 </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E93D1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《中华人民共和国安全生产法》第九十四条第六款；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《生产安全事故应急预案管理办法》第三十三条、第四十四条第二款；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《云南省安全生产条例》第五十三条；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《云南省突发事件应对条例》第三十八条第二款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98B28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B349F3B">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01087C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B75CC2">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6E80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市场监督管理局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24</w:t>
            </w:r>
            <w:r>
              <w:rPr>
                <w:rFonts w:hint="eastAsia" w:ascii="仿宋" w:hAnsi="仿宋" w:eastAsia="仿宋" w:cs="仿宋"/>
                <w:color w:val="auto"/>
                <w:kern w:val="0"/>
                <w:sz w:val="20"/>
                <w:szCs w:val="20"/>
              </w:rPr>
              <w:t>类</w:t>
            </w:r>
            <w:r>
              <w:rPr>
                <w:rFonts w:hint="eastAsia" w:ascii="仿宋" w:hAnsi="仿宋" w:eastAsia="仿宋" w:cs="仿宋"/>
                <w:color w:val="auto"/>
                <w:kern w:val="0"/>
                <w:sz w:val="20"/>
                <w:szCs w:val="20"/>
                <w:lang w:val="en-US" w:eastAsia="zh-CN"/>
              </w:rPr>
              <w:t>68</w:t>
            </w:r>
            <w:r>
              <w:rPr>
                <w:rFonts w:hint="eastAsia" w:ascii="仿宋" w:hAnsi="仿宋" w:eastAsia="仿宋" w:cs="仿宋"/>
                <w:color w:val="auto"/>
                <w:kern w:val="0"/>
                <w:sz w:val="20"/>
                <w:szCs w:val="20"/>
              </w:rPr>
              <w:t>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D70A6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登记事项检查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0C68E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营业执照（登记证）规范使用情况的检查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67947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15820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70521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3D06C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54565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《企业法人登记管理条例》第二十九条第一款；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《公司登记管理条例》第七十一条、第七十二条；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《合伙企业登记管理办法》第四十三条、第四十四条；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《外商投资合伙企业登记管理规定》第五十七条、第五十八条；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《个人独资企业法》第三十五条；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《个人独资企业登记管理办法》第四十条、第四十一条、第四十二条、第四十三条；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《个体工商户条例》第二十二条；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《农民专业合作社登记管理条例》第二十七条；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《电子商务法》第十五条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FEDAA1">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80D185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6098A89">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D35782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9F2A1">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C38FC">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1E2E1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名称规范使用情况的检查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64B46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1B026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EE5E1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AC18F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BE521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《企业名称登记管理规定》第二十六条、二十七条；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《个体工商户条例》第二十三条第一款；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《农民专业合作社登记管理条例》第二十七条；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《个人独资企业法》第三十四条；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《合伙企业法》第九十四条；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《合伙企业登记管理办法》第四十条；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《外商投资合伙企业登记管理规定》第五十四条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36B382">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F58DF5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C33C4DE">
        <w:tblPrEx>
          <w:tblCellMar>
            <w:top w:w="0" w:type="dxa"/>
            <w:left w:w="108" w:type="dxa"/>
            <w:bottom w:w="0" w:type="dxa"/>
            <w:right w:w="108" w:type="dxa"/>
          </w:tblCellMar>
        </w:tblPrEx>
        <w:trPr>
          <w:trHeight w:val="21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178F9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D78407">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rPr>
              <w:t>市场监督管理局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24</w:t>
            </w:r>
            <w:r>
              <w:rPr>
                <w:rFonts w:hint="eastAsia" w:ascii="仿宋" w:hAnsi="仿宋" w:eastAsia="仿宋" w:cs="仿宋"/>
                <w:color w:val="auto"/>
                <w:kern w:val="0"/>
                <w:sz w:val="20"/>
                <w:szCs w:val="20"/>
              </w:rPr>
              <w:t>类</w:t>
            </w:r>
            <w:r>
              <w:rPr>
                <w:rFonts w:hint="eastAsia" w:ascii="仿宋" w:hAnsi="仿宋" w:eastAsia="仿宋" w:cs="仿宋"/>
                <w:color w:val="auto"/>
                <w:kern w:val="0"/>
                <w:sz w:val="20"/>
                <w:szCs w:val="20"/>
                <w:lang w:val="en-US" w:eastAsia="zh-CN"/>
              </w:rPr>
              <w:t>68</w:t>
            </w:r>
            <w:r>
              <w:rPr>
                <w:rFonts w:hint="eastAsia" w:ascii="仿宋" w:hAnsi="仿宋" w:eastAsia="仿宋" w:cs="仿宋"/>
                <w:color w:val="auto"/>
                <w:kern w:val="0"/>
                <w:sz w:val="20"/>
                <w:szCs w:val="20"/>
              </w:rPr>
              <w:t>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B320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登记事项检查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478C0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经营（驻在）期限的检查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E3D22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177E4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F7047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EEB252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0DD71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《企业法人登记管理条例》第二十九条第一款；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《公司法》第二百一十一条第二款；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《公司登记管理条例》第六十八条；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《合伙企业法》第九十五条第二款；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《合伙企业登记管理办法》第三十九条；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《外商投资合伙企业登记管理规定》第五十三条；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53AEBE">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C305E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AD00224">
        <w:tblPrEx>
          <w:shd w:val="clear" w:color="auto" w:fill="auto"/>
          <w:tblCellMar>
            <w:top w:w="0" w:type="dxa"/>
            <w:left w:w="108" w:type="dxa"/>
            <w:bottom w:w="0" w:type="dxa"/>
            <w:right w:w="108" w:type="dxa"/>
          </w:tblCellMar>
        </w:tblPrEx>
        <w:trPr>
          <w:trHeight w:val="17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D28EC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D8476">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FFCF7">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4BDD4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经营（业务）范围中无需审批的经营（业务）项目的检查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ED9A61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65AE1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企业、个体工商户、农民专业合作社、外国企业常驻代表机构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4A8C9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5EDC7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C3AE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《企业法人登记管理条例》第二十九条第一款；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《公司法》第二百一十一条第二款；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《公司登记管理条例》第六十八条；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《合伙企业法》第九十五条第二款；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《个人独资企业法》第三十七条第二款；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《合伙企业登记管理办法》第三十九条；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《外商投资合伙企业登记管理规定》第五十三条；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《个人独资企业登记管理办法》第三十八条；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《个体工商户条例》第二十三条第一款；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《农民专业合作社登记管理条例》第二十七条、第二十八条；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4F69D7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C2785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72EB880">
        <w:tblPrEx>
          <w:shd w:val="clear" w:color="auto" w:fill="auto"/>
          <w:tblCellMar>
            <w:top w:w="0" w:type="dxa"/>
            <w:left w:w="108" w:type="dxa"/>
            <w:bottom w:w="0" w:type="dxa"/>
            <w:right w:w="108" w:type="dxa"/>
          </w:tblCellMar>
        </w:tblPrEx>
        <w:trPr>
          <w:trHeight w:val="22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C286F4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B9A74">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00595">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5F78C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住所（经营场所）或驻在场所的检查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11119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865C7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企业、个体工商户、农民专业合作社、外国企业常驻代表机构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F513E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34A2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E2839">
            <w:pPr>
              <w:widowControl/>
              <w:spacing w:line="240" w:lineRule="exact"/>
              <w:jc w:val="left"/>
              <w:rPr>
                <w:rFonts w:hint="eastAsia" w:ascii="仿宋" w:hAnsi="仿宋" w:eastAsia="仿宋" w:cs="仿宋"/>
                <w:kern w:val="0"/>
                <w:sz w:val="20"/>
                <w:szCs w:val="20"/>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1CE62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5DB98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3B46E4B">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4E741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47E82">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rPr>
              <w:t>市场监督管理局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24</w:t>
            </w:r>
            <w:r>
              <w:rPr>
                <w:rFonts w:hint="eastAsia" w:ascii="仿宋" w:hAnsi="仿宋" w:eastAsia="仿宋" w:cs="仿宋"/>
                <w:color w:val="auto"/>
                <w:kern w:val="0"/>
                <w:sz w:val="20"/>
                <w:szCs w:val="20"/>
              </w:rPr>
              <w:t>类</w:t>
            </w:r>
            <w:r>
              <w:rPr>
                <w:rFonts w:hint="eastAsia" w:ascii="仿宋" w:hAnsi="仿宋" w:eastAsia="仿宋" w:cs="仿宋"/>
                <w:color w:val="auto"/>
                <w:kern w:val="0"/>
                <w:sz w:val="20"/>
                <w:szCs w:val="20"/>
                <w:lang w:val="en-US" w:eastAsia="zh-CN"/>
              </w:rPr>
              <w:t>68</w:t>
            </w:r>
            <w:r>
              <w:rPr>
                <w:rFonts w:hint="eastAsia" w:ascii="仿宋" w:hAnsi="仿宋" w:eastAsia="仿宋" w:cs="仿宋"/>
                <w:color w:val="auto"/>
                <w:kern w:val="0"/>
                <w:sz w:val="20"/>
                <w:szCs w:val="20"/>
              </w:rPr>
              <w:t>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4AAE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登记事项检查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19535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注册资本实缴情况的检查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BC999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A63A87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《国务院关于印发注册资本登记制度改革方案的通知》明确的暂不实行注册资本认缴登记制的行业企业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79BE70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F813D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703D5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《企业法人登记管理条例》第二十九条第一款；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《公司法》第一百九十八条至第二百条、第二百一十一条第二款；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《公司登记管理条例》第六十三条、第六十五条、第六十六条、第六十八条；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《合伙企业法》第九十五条第二款；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《个人独资企业法》第三十七条第二款；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《合伙企业登记管理办法》第三十九条；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《外商投资合伙企业登记管理规定》第五十三条；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《个人独资企业登记管理办法》第三十八条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17F926">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81B610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176D488">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0F84CC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FAFE4">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798EB">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353820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法定代表人（负责人）任职情况的检查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2470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D85B6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56F96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AF604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BF0A4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《企业法人登记管理条例》第二十九条第一款；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《企业法人法定代表人登记管理规定》第十二条；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《公司法》第二百一十一条第二款；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《公司登记管理条例》第六十八条；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《合伙企业法》第九十五条第二款；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《合伙企业登记管理办法》第三十九条；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《外商投资合伙企业登记管理规定》第五十三条；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《个人独资企业法》第三十七条第二款；</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《个人独资企业登记管理办法》第三十八条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88877D">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DC5AA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93C1494">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E2C92C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0E81D">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102A4">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C4DCA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法定代表人、自然人股东身份真实性的检查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00CFC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3E469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B3F8F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9FC0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3055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《公司法》第一百九十八条；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《合伙企业法》第九十三条；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《个人独资企业法》第三十三条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C80323">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F8EC6AD">
            <w:pPr>
              <w:widowControl/>
              <w:spacing w:line="240" w:lineRule="exact"/>
              <w:jc w:val="left"/>
              <w:rPr>
                <w:rFonts w:hint="eastAsia" w:ascii="仿宋" w:hAnsi="仿宋" w:eastAsia="仿宋" w:cs="仿宋"/>
                <w:kern w:val="0"/>
                <w:sz w:val="20"/>
                <w:szCs w:val="20"/>
                <w:lang w:eastAsia="zh-CN"/>
              </w:rPr>
            </w:pPr>
          </w:p>
        </w:tc>
      </w:tr>
      <w:tr w14:paraId="15EF6FF8">
        <w:tblPrEx>
          <w:shd w:val="clear" w:color="auto" w:fill="auto"/>
          <w:tblCellMar>
            <w:top w:w="0" w:type="dxa"/>
            <w:left w:w="108" w:type="dxa"/>
            <w:bottom w:w="0" w:type="dxa"/>
            <w:right w:w="108" w:type="dxa"/>
          </w:tblCellMar>
        </w:tblPrEx>
        <w:trPr>
          <w:trHeight w:val="30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9B21A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44A9A9">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rPr>
              <w:t>市场监督管理局</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24</w:t>
            </w:r>
            <w:r>
              <w:rPr>
                <w:rFonts w:hint="eastAsia" w:ascii="仿宋" w:hAnsi="仿宋" w:eastAsia="仿宋" w:cs="仿宋"/>
                <w:color w:val="auto"/>
                <w:kern w:val="0"/>
                <w:sz w:val="20"/>
                <w:szCs w:val="20"/>
              </w:rPr>
              <w:t>类</w:t>
            </w:r>
            <w:r>
              <w:rPr>
                <w:rFonts w:hint="eastAsia" w:ascii="仿宋" w:hAnsi="仿宋" w:eastAsia="仿宋" w:cs="仿宋"/>
                <w:color w:val="auto"/>
                <w:kern w:val="0"/>
                <w:sz w:val="20"/>
                <w:szCs w:val="20"/>
                <w:lang w:val="en-US" w:eastAsia="zh-CN"/>
              </w:rPr>
              <w:t>68</w:t>
            </w:r>
            <w:r>
              <w:rPr>
                <w:rFonts w:hint="eastAsia" w:ascii="仿宋" w:hAnsi="仿宋" w:eastAsia="仿宋" w:cs="仿宋"/>
                <w:color w:val="auto"/>
                <w:kern w:val="0"/>
                <w:sz w:val="20"/>
                <w:szCs w:val="20"/>
              </w:rPr>
              <w:t>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63F6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公示信息检查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F9302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年度报告公示信息的检查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8F10AA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6AE3C7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99DE7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现场检查、书面检查、网络检查、专业机构核查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9D9B7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CCC53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《企业信息公示暂行条例》第三条、第八条、第九条、第十一条、第十二条、第十五条、第十七条；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《企业公示信息抽查暂行办法》第十条、第十二条；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《企业经营异常名录管理暂行办法》第四条、第六条、第八条、第九条；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《个体工商户年度报告暂行办法》第六条、第十一条；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《农民专业合作社年度报告公示暂行办法》第五条、第八条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0FBFEA">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97056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5A68567">
        <w:tblPrEx>
          <w:tblCellMar>
            <w:top w:w="0" w:type="dxa"/>
            <w:left w:w="108" w:type="dxa"/>
            <w:bottom w:w="0" w:type="dxa"/>
            <w:right w:w="108" w:type="dxa"/>
          </w:tblCellMar>
        </w:tblPrEx>
        <w:trPr>
          <w:trHeight w:val="16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158A2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04431">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C0B31">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2A063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即时公示信息的检查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3C0EA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26A6A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D5BCD4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现场检查、书面检查、网络检查、专业机构核查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378A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D667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《企业信息公示暂行条例》第三条、第十条、第十一条、第十二条、第十五条、第十七条；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《企业公示信息抽查暂行办法》第十条、第十二条；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《企业经营异常名录管理暂行办法》第四条、第七条、第八条、第九条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59BA53B">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58A675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82A68E9">
        <w:tblPrEx>
          <w:shd w:val="clear" w:color="auto" w:fill="auto"/>
          <w:tblCellMar>
            <w:top w:w="0" w:type="dxa"/>
            <w:left w:w="108" w:type="dxa"/>
            <w:bottom w:w="0" w:type="dxa"/>
            <w:right w:w="108" w:type="dxa"/>
          </w:tblCellMar>
        </w:tblPrEx>
        <w:trPr>
          <w:trHeight w:val="17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126A69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ECB2F">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F9DC12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价格行为检查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A5E013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执行政府定价、政府指导价情况，明码标价情况及其他价格行为的检查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1CDB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E7F6E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《价格法》规定的经营者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F1190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EE85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D9AEA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《价格法》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212A50">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45F8DF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658C2BD">
        <w:tblPrEx>
          <w:shd w:val="clear" w:color="auto" w:fill="auto"/>
          <w:tblCellMar>
            <w:top w:w="0" w:type="dxa"/>
            <w:left w:w="108" w:type="dxa"/>
            <w:bottom w:w="0" w:type="dxa"/>
            <w:right w:w="108" w:type="dxa"/>
          </w:tblCellMar>
        </w:tblPrEx>
        <w:trPr>
          <w:trHeight w:val="19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84DACF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159312C">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A56F97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直销行为检查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44A4C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重大变更、直销员报酬支付、信息报备和披露的情况的检查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69B6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61B0D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直销企业总公司及分公司</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D2AD7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7BA0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09CE0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《直销管理条例》；</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《直销企业信息报备、披露管理办法》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D02350E">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46D41D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F19208C">
        <w:tblPrEx>
          <w:shd w:val="clear" w:color="auto" w:fill="auto"/>
          <w:tblCellMar>
            <w:top w:w="0" w:type="dxa"/>
            <w:left w:w="108" w:type="dxa"/>
            <w:bottom w:w="0" w:type="dxa"/>
            <w:right w:w="108" w:type="dxa"/>
          </w:tblCellMar>
        </w:tblPrEx>
        <w:trPr>
          <w:trHeight w:val="13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BECC00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D79CE63">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42219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电子商务经营行为监督检查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1837A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电子商务平台经营者履行主体责任的检查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36C96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587C6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电子商务平台经营者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AC8CE4B">
            <w:pPr>
              <w:widowControl/>
              <w:spacing w:line="20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书面检查、网络检查、专业机构核查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FA77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8E00C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《电子商务法》第二十七条、第三十一条、第三十二条、第三十三条、第三十四条、第三十六条、第三十七条、第三十九条、第四十条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EC9110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6A9F12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4F98E2B">
        <w:tblPrEx>
          <w:tblCellMar>
            <w:top w:w="0" w:type="dxa"/>
            <w:left w:w="108" w:type="dxa"/>
            <w:bottom w:w="0" w:type="dxa"/>
            <w:right w:w="108" w:type="dxa"/>
          </w:tblCellMar>
        </w:tblPrEx>
        <w:trPr>
          <w:trHeight w:val="136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CEADB2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00C9FB9B">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633C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拍卖等重要领域市场规范管理检查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1BF73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拍卖活动经营资格的检查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DC3625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6C459E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3DA4E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DE3BD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709F3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《拍卖法》第十一条、第六十条；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《拍卖监督管理办法》第四条、第十一条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1F8C74">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90F20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D1F8F83">
        <w:tblPrEx>
          <w:shd w:val="clear" w:color="auto" w:fill="auto"/>
          <w:tblCellMar>
            <w:top w:w="0" w:type="dxa"/>
            <w:left w:w="108" w:type="dxa"/>
            <w:bottom w:w="0" w:type="dxa"/>
            <w:right w:w="108" w:type="dxa"/>
          </w:tblCellMar>
        </w:tblPrEx>
        <w:trPr>
          <w:trHeight w:val="16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1179DA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9EAC7E6">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7F93B8">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27923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文物经营活动经营资格的检查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AB94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845C5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9D8B10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6BEF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01C510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《文物保护法》第五十三条、第五十四条、第七十二条以及第七十三条第一项、第二项</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3ADA085">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0DADA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379AB28">
        <w:tblPrEx>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7C245D">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46F1320C">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18E29E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拍卖等重要领域市场规范管理检查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C21E6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为非法交易野生动物等违法行为提供交易服务的检查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28E0B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67BD1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7F500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1287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CFA6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《野生动物保护法》第三十二条、第五十一条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897E2AB">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09D8EF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8FECD2F">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52CE4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C18FA33">
            <w:pPr>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4835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广告行为检查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19BFF81">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广告发布登记情况的检查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37FC6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ACF608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企业、个体工商户及其它经营单位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20AEA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FB6D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5B5AC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《广告法》第六条、第二十九条、第六十条；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《广告发布登记管理规定》</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29852C">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80925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33435F6">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DFA84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153A7D3">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4461C">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61D7B5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药品、医疗器械、保健食品、特殊医学用途配方食品广告主发布相关广告的审查批准情况的检查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AAB446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BC5FD6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企业、个体工商户及其它经营单位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E2FCD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5470F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9100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《广告法》第四十六条；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《食品安全法》第七十九条；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《药品管理法》第五十九条；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《医疗器械监督管理条例》第四十五条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BD5B38">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274BD9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E52486A">
        <w:tblPrEx>
          <w:shd w:val="clear" w:color="auto" w:fill="auto"/>
          <w:tblCellMar>
            <w:top w:w="0" w:type="dxa"/>
            <w:left w:w="108" w:type="dxa"/>
            <w:bottom w:w="0" w:type="dxa"/>
            <w:right w:w="108" w:type="dxa"/>
          </w:tblCellMar>
        </w:tblPrEx>
        <w:trPr>
          <w:trHeight w:val="24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7B064B0">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2C1B2C3">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16849B">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E6E8626">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广告经营者、广告发布者建立、健全广告业务的承接登记、审核、档案管理制度情况的检查；是否开展广告经营活动；统计广告经营额、广告纳税额、广告从业人数；是否配备广告审查员；广告审查员是否具有相应资质的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58F4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91AAB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企业、个体工商户及其它经营单位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F2838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97C1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BE83A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《广告法》第三十四条、第六十一条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451E87">
            <w:pPr>
              <w:widowControl/>
              <w:spacing w:line="240" w:lineRule="exact"/>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4CA1C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552AA64">
        <w:tblPrEx>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8FE3D76">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A1FBAE">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7CD16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产品质量监督抽查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CF614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生产、流通领域产品质量监督抽查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CF611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F74F2D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市场上或企业成品仓库内的待销产品</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526311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A6E3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CFD33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《产品质量法》第十五条；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《产品质量监督抽查管理暂行办法》第二条、第四条、第六条、第十一条、第十二条、第十五条；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《食品安全法》第一百一十条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EA9415">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134D0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8AC1817">
        <w:tblPrEx>
          <w:shd w:val="clear" w:color="auto" w:fill="auto"/>
          <w:tblCellMar>
            <w:top w:w="0" w:type="dxa"/>
            <w:left w:w="108" w:type="dxa"/>
            <w:bottom w:w="0" w:type="dxa"/>
            <w:right w:w="108" w:type="dxa"/>
          </w:tblCellMar>
        </w:tblPrEx>
        <w:trPr>
          <w:trHeight w:val="126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936859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FE4B69">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D6F27">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7C1CE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食品相关产品</w:t>
            </w:r>
            <w:r>
              <w:rPr>
                <w:rFonts w:hint="eastAsia" w:ascii="仿宋" w:hAnsi="仿宋" w:eastAsia="仿宋" w:cs="仿宋"/>
                <w:kern w:val="0"/>
                <w:sz w:val="20"/>
                <w:szCs w:val="20"/>
                <w:lang w:eastAsia="zh-CN"/>
              </w:rPr>
              <w:t>（直接接触食品的材料等相关产品）</w:t>
            </w:r>
            <w:r>
              <w:rPr>
                <w:rFonts w:hint="eastAsia" w:ascii="仿宋" w:hAnsi="仿宋" w:eastAsia="仿宋" w:cs="仿宋"/>
                <w:kern w:val="0"/>
                <w:sz w:val="20"/>
                <w:szCs w:val="20"/>
              </w:rPr>
              <w:t>质量安全监督检查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698B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53D4CF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食品相关产品获证企业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BABA8C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BA4DA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91D0F8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《产品质量法》第十五条</w:t>
            </w:r>
            <w:r>
              <w:rPr>
                <w:rFonts w:hint="eastAsia" w:ascii="仿宋" w:hAnsi="仿宋" w:eastAsia="仿宋" w:cs="仿宋"/>
                <w:kern w:val="0"/>
                <w:sz w:val="20"/>
                <w:szCs w:val="20"/>
                <w:lang w:eastAsia="zh-CN"/>
              </w:rPr>
              <w:t>；</w:t>
            </w:r>
          </w:p>
          <w:p w14:paraId="766E99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《工业产品生产许可证管理条例》第三十六条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6647DA2">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B3F809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C74E7D5">
        <w:tblPrEx>
          <w:tblCellMar>
            <w:top w:w="0" w:type="dxa"/>
            <w:left w:w="108" w:type="dxa"/>
            <w:bottom w:w="0" w:type="dxa"/>
            <w:right w:w="108" w:type="dxa"/>
          </w:tblCellMar>
        </w:tblPrEx>
        <w:trPr>
          <w:trHeight w:val="116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380F25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FD011">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D2FD1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工业产品生产许可证产品生产企业检查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13368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工业产品生产许可资格检查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FEE5C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7EC352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FA5B4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CA04E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CE8D11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《工业产品生产许可证管理条例》第三十六条、三十八条、三十九条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6877E2">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6C9D8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B10BF60">
        <w:tblPrEx>
          <w:shd w:val="clear" w:color="auto" w:fill="auto"/>
          <w:tblCellMar>
            <w:top w:w="0" w:type="dxa"/>
            <w:left w:w="108" w:type="dxa"/>
            <w:bottom w:w="0" w:type="dxa"/>
            <w:right w:w="108" w:type="dxa"/>
          </w:tblCellMar>
        </w:tblPrEx>
        <w:trPr>
          <w:trHeight w:val="101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B8A014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0F456">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E349C">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01C30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工业产品生产许可证获证企业条件检查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8877A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ED6C2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495465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A533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28F648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《工业产品生产许可证管理条例》第三十六条、三十八条、三十九条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4FBA0C">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2B21AC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9C892E1">
        <w:tblPrEx>
          <w:shd w:val="clear" w:color="auto" w:fill="auto"/>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F81C9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05D78A">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1CDA15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食品生产监督检查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2FA54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食品生产监督检查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9861C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0B5FF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获证食品生产企业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8E31D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B6A2B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4AED0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CB2F380">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1A4290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E896432">
        <w:tblPrEx>
          <w:shd w:val="clear" w:color="auto" w:fill="auto"/>
          <w:tblCellMar>
            <w:top w:w="0" w:type="dxa"/>
            <w:left w:w="108" w:type="dxa"/>
            <w:bottom w:w="0" w:type="dxa"/>
            <w:right w:w="108" w:type="dxa"/>
          </w:tblCellMar>
        </w:tblPrEx>
        <w:trPr>
          <w:trHeight w:val="122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90254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D03442">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A110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食品销售监督检查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8FCA8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校园食品销售监督检查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09AAB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AFD0A3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校园及校园周边食品销售者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95105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44E44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F45F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A0C2ED">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FD115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DA6E3BC">
        <w:tblPrEx>
          <w:shd w:val="clear" w:color="auto" w:fill="auto"/>
          <w:tblCellMar>
            <w:top w:w="0" w:type="dxa"/>
            <w:left w:w="108" w:type="dxa"/>
            <w:bottom w:w="0" w:type="dxa"/>
            <w:right w:w="108" w:type="dxa"/>
          </w:tblCellMar>
        </w:tblPrEx>
        <w:trPr>
          <w:trHeight w:val="16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5F2CD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1DF1A">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1181D">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5EE456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高风险食品销售监督检查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C208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CCCFA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风险等级为B、C、D级的食品销售者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495D5D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698D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3DF05B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D6FADC7">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CCCD21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EEEC706">
        <w:tblPrEx>
          <w:shd w:val="clear" w:color="auto" w:fill="auto"/>
          <w:tblCellMar>
            <w:top w:w="0" w:type="dxa"/>
            <w:left w:w="108" w:type="dxa"/>
            <w:bottom w:w="0" w:type="dxa"/>
            <w:right w:w="108" w:type="dxa"/>
          </w:tblCellMar>
        </w:tblPrEx>
        <w:trPr>
          <w:trHeight w:val="14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0B254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0808A1">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B6F09">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6BC19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一般风险食品销售监督检查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8E4C1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7779C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风险等级为A级的食品销售者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02C35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E62D20">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DF143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9E63E5">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47BF9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F105DDC">
        <w:tblPrEx>
          <w:shd w:val="clear" w:color="auto" w:fill="auto"/>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C6CA0F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E091B">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5A882">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5457C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网络食品销售监督检查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6BA6C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34EF0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网络食品交易第三方平台、入网食品销售者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B80B9C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EFB7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39CF5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88D8C82">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A58D0F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473D1E6">
        <w:tblPrEx>
          <w:shd w:val="clear" w:color="auto" w:fill="auto"/>
          <w:tblCellMar>
            <w:top w:w="0" w:type="dxa"/>
            <w:left w:w="108" w:type="dxa"/>
            <w:bottom w:w="0" w:type="dxa"/>
            <w:right w:w="108" w:type="dxa"/>
          </w:tblCellMar>
        </w:tblPrEx>
        <w:trPr>
          <w:trHeight w:val="11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AFC51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16E898">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05A1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餐饮服务监督检查</w:t>
            </w:r>
          </w:p>
          <w:p w14:paraId="3A59237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27CFF9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食品经营许可情况的检查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432C3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80752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134DFD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1AC1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D558A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AEDC94F">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42CAF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DF8DB86">
        <w:tblPrEx>
          <w:shd w:val="clear" w:color="auto" w:fill="auto"/>
          <w:tblCellMar>
            <w:top w:w="0" w:type="dxa"/>
            <w:left w:w="108" w:type="dxa"/>
            <w:bottom w:w="0" w:type="dxa"/>
            <w:right w:w="108" w:type="dxa"/>
          </w:tblCellMar>
        </w:tblPrEx>
        <w:trPr>
          <w:trHeight w:val="125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89760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7C749">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214A8">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38A8F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原料控制（含食品添加剂）情况的检查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DA7C2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A4C91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F0086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B8CB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9DC3C0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7F6888">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FE3EC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3C3CC89">
        <w:tblPrEx>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9D1759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5E4E9">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87DD6">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E1D44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加工制作过程的检查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E96D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AC635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C8293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4A9824">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EA43D2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2BADB9">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FD27F0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C598132">
        <w:tblPrEx>
          <w:shd w:val="clear" w:color="auto" w:fill="auto"/>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F2EF2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346D87">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1C88E">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EB020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供餐、用餐与配送情况的检查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D419F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D0D57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989E7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966FE7">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2BC87D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3B44320">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9DD25A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824F2C1">
        <w:tblPrEx>
          <w:tblCellMar>
            <w:top w:w="0" w:type="dxa"/>
            <w:left w:w="108" w:type="dxa"/>
            <w:bottom w:w="0" w:type="dxa"/>
            <w:right w:w="108" w:type="dxa"/>
          </w:tblCellMar>
        </w:tblPrEx>
        <w:trPr>
          <w:trHeight w:val="139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E3C344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AED428">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88258">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28D95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餐饮具清洗消毒清毒情况的检查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50AAB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ACA64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F794EF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460CDDC">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E4FB64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721247">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E83EA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8CD0704">
        <w:tblPrEx>
          <w:shd w:val="clear" w:color="auto" w:fill="auto"/>
          <w:tblCellMar>
            <w:top w:w="0" w:type="dxa"/>
            <w:left w:w="108" w:type="dxa"/>
            <w:bottom w:w="0" w:type="dxa"/>
            <w:right w:w="108" w:type="dxa"/>
          </w:tblCellMar>
        </w:tblPrEx>
        <w:trPr>
          <w:trHeight w:val="118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5C28C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B4974B">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67BA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CD1BE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场所和设施清洁维护情况的检查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C0FD2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7A373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C2F0A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42391F">
            <w:pPr>
              <w:widowControl/>
              <w:spacing w:line="22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2A4518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AC9DB5">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2B18E3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6945544">
        <w:tblPrEx>
          <w:shd w:val="clear" w:color="auto" w:fill="auto"/>
          <w:tblCellMar>
            <w:top w:w="0" w:type="dxa"/>
            <w:left w:w="108" w:type="dxa"/>
            <w:bottom w:w="0" w:type="dxa"/>
            <w:right w:w="108" w:type="dxa"/>
          </w:tblCellMar>
        </w:tblPrEx>
        <w:trPr>
          <w:trHeight w:val="101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2B4A2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081955">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3FD57">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DA859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食品安全管理情况的检查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9A80F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635B20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403984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9F80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A17BC8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8FCD147">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D1202B">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3147D71">
        <w:tblPrEx>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E041AC">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7BE96">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B5B4A8">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54EFC9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人员管理情况检查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A8314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2C071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餐饮服务经营者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AC7CBF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C1752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43FB4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30F909">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693BF0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2E9ED8B">
        <w:tblPrEx>
          <w:shd w:val="clear" w:color="auto" w:fill="auto"/>
          <w:tblCellMar>
            <w:top w:w="0" w:type="dxa"/>
            <w:left w:w="108" w:type="dxa"/>
            <w:bottom w:w="0" w:type="dxa"/>
            <w:right w:w="108" w:type="dxa"/>
          </w:tblCellMar>
        </w:tblPrEx>
        <w:trPr>
          <w:trHeight w:val="14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161822">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4C0520">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3DC9B">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BA576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网络餐饮服务情况的检查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B2B2D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B4CD8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入网餐饮服务提供者、网络餐饮服务第三方平台</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DB759A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网络检查、现场检查、书面检查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1B9B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0052CE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F546AF">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DD76AB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BA33C7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5272A5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DE941">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40CDE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食用农产品市场销售质量安全检查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310E4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食用农产品集中交易市场监督检查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B1C73B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4A74D9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食用农产品集中交易市场（含批发市场和农贸市场）</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C8B41E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B229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53DD32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《食用农产品市场销售质量安全监督管理办法》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A4DD98">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928022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C3F5F07">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A870AB4">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446639">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75337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食用农产品市场销售质量安全检查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151BC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食用农产品销售企业（者）监督检查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A0B70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4C536A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食用农产品销售企业（含批发企业和零售企业）、其他销售者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A6195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327D8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8063A1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《食品安全法》第一百一十条；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《食用农产品市场销售质量安全监督管理办法》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4C42CD7">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97DA3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80AF69E">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F3BEE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C100C">
            <w:pPr>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2BC4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特殊食品销售监督检查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AB3A7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婴幼儿配方食品销售监督检查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26C48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92BE9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婴幼儿配方食品销售者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2448B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506AB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98F98B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《食品安全法》第一百零九条、第一百一十条、第一百一十三条、第一百一十四条；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《乳品质量安全监督管理条例》第四十六条、第四十八条、第五十条等；</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902D963">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61D65F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E9BA05B">
        <w:tblPrEx>
          <w:shd w:val="clear" w:color="auto" w:fill="auto"/>
          <w:tblCellMar>
            <w:top w:w="0" w:type="dxa"/>
            <w:left w:w="108" w:type="dxa"/>
            <w:bottom w:w="0" w:type="dxa"/>
            <w:right w:w="108" w:type="dxa"/>
          </w:tblCellMar>
        </w:tblPrEx>
        <w:trPr>
          <w:trHeight w:val="11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E9F37D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65E49">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73BA3">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2202F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特殊医学用途配方食品销售监督检查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A98B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09991C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特殊医学用途配方食品销售者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2C398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8C23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DFE76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《食品安全法》第一百零九条、第一百一十条、第一百一十三条、第一百一十四条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C4792A">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3C5B54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C59C2B6">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ED6205">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5D983">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B7F3B">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DBCAF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保健食品销售监督检查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F572F6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1602B0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保健食品销售者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D2D98F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127EF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56027F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《食品安全法》第一百零九条、第一百一十条、第一百一十三条、第一百一十四条；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《食品生产经营日常监督检查管理办法》第九条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449EF5D">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0B0FEB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BA608FF">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8BACCF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93A763">
            <w:pPr>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3E562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食品安全监督抽检</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5AF89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食品安全监督抽检</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68AFD2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AF546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市场在售食品</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23FC1B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抽样检验</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EF6E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32BA1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《食品安全法》第八十七条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《食品安全抽样检验管理办法》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D58BF3">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7D7ED5D">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5B6DB9C">
        <w:tblPrEx>
          <w:shd w:val="clear" w:color="auto" w:fill="auto"/>
          <w:tblCellMar>
            <w:top w:w="0" w:type="dxa"/>
            <w:left w:w="108" w:type="dxa"/>
            <w:bottom w:w="0" w:type="dxa"/>
            <w:right w:w="108" w:type="dxa"/>
          </w:tblCellMar>
        </w:tblPrEx>
        <w:trPr>
          <w:trHeight w:val="13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9B10139">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3F2DC7">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148F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特种设备生产、使用单位监督检查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C2B7D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对特种设备生产单位的监督检查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8243B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0F6F19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特种设备生产单位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58999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23B85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CE401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《特种设备安全法》第五十七条；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《特种设备安全监察条例》第五十条；</w:t>
            </w:r>
          </w:p>
          <w:p w14:paraId="6458B5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《特种设备现场安全监督检查规则》</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9F6A71">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F30B14">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23D60C6">
        <w:tblPrEx>
          <w:tblCellMar>
            <w:top w:w="0" w:type="dxa"/>
            <w:left w:w="108" w:type="dxa"/>
            <w:bottom w:w="0" w:type="dxa"/>
            <w:right w:w="108" w:type="dxa"/>
          </w:tblCellMar>
        </w:tblPrEx>
        <w:trPr>
          <w:trHeight w:val="10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BD46D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F0101">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E4269">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484D4A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对特种设备使用单位的监督检查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8B89A9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CB90B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特种设备使用单位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2198A5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5C2396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E69D0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《特种设备安全法》第五十七条；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《特种设备安全监察条例》第五十条；</w:t>
            </w:r>
          </w:p>
          <w:p w14:paraId="3A62D1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《特种设备现场安全监督检查规则》</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C51F72">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766296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68B57F4">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A596FD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F61AE2">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A259D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40792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制造、修理、销售（包括进口）计量器具监督检查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FFE14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73EA1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企业、事业单位、个体工商户及其他经营者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870E4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58018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C36D6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《计量法》第十五条、第十六条；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《计量法实施细则》第二十一条、第四十八条、第四十九条、第五十条；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《中华人民共和国进口计量器具监督管理办法》第十九条、第二十条；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《制造、修理计量器具许可监督管理办法》第五条、第二十七条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9967A31">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109A4B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3B92430">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C159584">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0E3A7">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DD131">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86CF36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在用强检计量器具监督检查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D014E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FDBD51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企业、事业单位、个体工商户及其他经营者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03628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22188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70568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《计量法》第九条；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《中华人民共和国强制检定的工作计量器具检定管理办法》第五条；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《集贸市场计量监督管理办法》第八条；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《加油站计量监督管理办法》第六条；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《眼镜制配计量监督管理办法》第七条；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《零售商品称重计量监督管理办法》第九条、第十条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19F77FC">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C53BA3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CAE907E">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6AEDFF3">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195B92">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B021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7A8105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社会公用计量标准、计量检定机构监督检查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9095D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CBADE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法定、授权计量技术机构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C36914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现场检查、量值比对、盲样检测、测量过程控制</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1F0A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80E7B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《计量法》第六条、第七条、第二十条；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《计量法实施细则》第八条、第九条、第三十条；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《法定计量检定机构监督管理办法》第十五条、第十六条；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《专业计量站管理办法》第十四条、第十八条；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《计量授权管理办法》第十五条、第二十条；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《计量标准考核办法》第十八条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1DC5FC">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4EC9863">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B3DDA2D">
        <w:tblPrEx>
          <w:shd w:val="clear" w:color="auto" w:fill="auto"/>
          <w:tblCellMar>
            <w:top w:w="0" w:type="dxa"/>
            <w:left w:w="108" w:type="dxa"/>
            <w:bottom w:w="0" w:type="dxa"/>
            <w:right w:w="108" w:type="dxa"/>
          </w:tblCellMar>
        </w:tblPrEx>
        <w:trPr>
          <w:trHeight w:val="13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B5FEE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13064">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0D500">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A7D8C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法定计量单位使用情况专项监督检查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873F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F4384B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宣传出版、文化教育、市场交易等领域</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09A0B2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351C3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88198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《计量法》第三条、第四条；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《计量法实施细则》第四十三条；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《全面推行我国法定计量单位的意见》</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F007885">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B136D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0ED85DD">
        <w:tblPrEx>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5DC48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6F8AD">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88A8D1">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C4322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生产、销售定量包装商品净含量、“C标志”使用生产企业计量监督专项抽查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7E669A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CC8987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63BD18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14DB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6CF32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《计量法》第四条；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《定量包装商品计量监督管理办法》第十二条、第十三条、第十五条、第十六条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7C0BBB">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F711E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411C3328">
        <w:tblPrEx>
          <w:shd w:val="clear" w:color="auto" w:fill="auto"/>
          <w:tblCellMar>
            <w:top w:w="0" w:type="dxa"/>
            <w:left w:w="108" w:type="dxa"/>
            <w:bottom w:w="0" w:type="dxa"/>
            <w:right w:w="108" w:type="dxa"/>
          </w:tblCellMar>
        </w:tblPrEx>
        <w:trPr>
          <w:trHeight w:val="1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A1BCADF">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93464">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4DFDCD">
            <w:pPr>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1354C4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型式批准监督检查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AA8CC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01595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 、事 业单位、个体工商户及其他经营者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84DEA0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2CB2E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292383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《计量法》第十三条；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《计量法实施细则》第十八条、第二十一条、第二十二条；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《计量器具新产品管理办法》第十八条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5A6CA1">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9F3BC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4DA9083">
        <w:tblPrEx>
          <w:shd w:val="clear" w:color="auto" w:fill="auto"/>
          <w:tblCellMar>
            <w:top w:w="0" w:type="dxa"/>
            <w:left w:w="108" w:type="dxa"/>
            <w:bottom w:w="0" w:type="dxa"/>
            <w:right w:w="108" w:type="dxa"/>
          </w:tblCellMar>
        </w:tblPrEx>
        <w:trPr>
          <w:trHeight w:val="13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FFA3EE">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2B679F">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9CF30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计量监督检查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969483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能源计量监督检查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B4F29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D3926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 、事 业单位、个体工商户及其他经营者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C648C8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5148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D8A30E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《节约能源法》第七十四条；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《能源计量监督管理办法》第十六条、第十七条、第十九条；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《云南省用能和排污计量监督管理办法》第十七条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B70A26F">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C23C5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8672555">
        <w:tblPrEx>
          <w:shd w:val="clear" w:color="auto" w:fill="auto"/>
          <w:tblCellMar>
            <w:top w:w="0" w:type="dxa"/>
            <w:left w:w="108" w:type="dxa"/>
            <w:bottom w:w="0" w:type="dxa"/>
            <w:right w:w="108" w:type="dxa"/>
          </w:tblCellMar>
        </w:tblPrEx>
        <w:trPr>
          <w:trHeight w:val="11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ADF9C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0DE84">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B129C">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D072CF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能效标识计量专项监督检查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E46DE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9A6C63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5A998B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BF3B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393F2C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《节约能源法》第十七条、第十八条、第七十三条；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《能源计量监督管理办法》第十六条；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《能源效率标识管理办法》第十八条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188B475">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7EA1EF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82FBDEC">
        <w:tblPrEx>
          <w:shd w:val="clear" w:color="auto" w:fill="auto"/>
          <w:tblCellMar>
            <w:top w:w="0" w:type="dxa"/>
            <w:left w:w="108" w:type="dxa"/>
            <w:bottom w:w="0" w:type="dxa"/>
            <w:right w:w="108" w:type="dxa"/>
          </w:tblCellMar>
        </w:tblPrEx>
        <w:trPr>
          <w:trHeight w:val="14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37C2CC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0F18B7">
            <w:pPr>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4DAC8">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9C135B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水效标识计量专项监督检查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625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BC4FC2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企业、个体工商户及其他经营者</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1BEA44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AB0F2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C10A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《水效标识管理办法》第十七条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90DC794">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0E8A8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2500127">
        <w:tblPrEx>
          <w:tblCellMar>
            <w:top w:w="0" w:type="dxa"/>
            <w:left w:w="108" w:type="dxa"/>
            <w:bottom w:w="0" w:type="dxa"/>
            <w:right w:w="108" w:type="dxa"/>
          </w:tblCellMar>
        </w:tblPrEx>
        <w:trPr>
          <w:trHeight w:val="23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819CDB">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13025">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68995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检验检测机构检查</w:t>
            </w:r>
          </w:p>
        </w:tc>
        <w:tc>
          <w:tcPr>
            <w:tcW w:w="2060" w:type="dxa"/>
            <w:tcBorders>
              <w:top w:val="single" w:color="auto" w:sz="4" w:space="0"/>
              <w:left w:val="single" w:color="auto" w:sz="4" w:space="0"/>
              <w:bottom w:val="single" w:color="auto" w:sz="4" w:space="0"/>
              <w:right w:val="single" w:color="auto" w:sz="4" w:space="0"/>
            </w:tcBorders>
            <w:shd w:val="clear" w:color="000000" w:fill="auto"/>
            <w:vAlign w:val="center"/>
          </w:tcPr>
          <w:p w14:paraId="3C8C58F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检验检测机构检查</w:t>
            </w:r>
          </w:p>
        </w:tc>
        <w:tc>
          <w:tcPr>
            <w:tcW w:w="720" w:type="dxa"/>
            <w:tcBorders>
              <w:top w:val="single" w:color="auto" w:sz="4" w:space="0"/>
              <w:left w:val="single" w:color="auto" w:sz="4" w:space="0"/>
              <w:bottom w:val="single" w:color="auto" w:sz="4" w:space="0"/>
              <w:right w:val="single" w:color="auto" w:sz="4" w:space="0"/>
            </w:tcBorders>
            <w:shd w:val="clear" w:color="000000" w:fill="auto"/>
            <w:vAlign w:val="center"/>
          </w:tcPr>
          <w:p w14:paraId="613E1D2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000000" w:fill="auto"/>
            <w:vAlign w:val="center"/>
          </w:tcPr>
          <w:p w14:paraId="3BEF26D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检验检测机构</w:t>
            </w:r>
          </w:p>
        </w:tc>
        <w:tc>
          <w:tcPr>
            <w:tcW w:w="1075" w:type="dxa"/>
            <w:tcBorders>
              <w:top w:val="single" w:color="auto" w:sz="4" w:space="0"/>
              <w:left w:val="single" w:color="auto" w:sz="4" w:space="0"/>
              <w:bottom w:val="single" w:color="auto" w:sz="4" w:space="0"/>
              <w:right w:val="single" w:color="auto" w:sz="4" w:space="0"/>
            </w:tcBorders>
            <w:shd w:val="clear" w:color="000000" w:fill="auto"/>
            <w:vAlign w:val="center"/>
          </w:tcPr>
          <w:p w14:paraId="2C5D92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14:paraId="3516B0F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000000" w:fill="auto"/>
            <w:vAlign w:val="center"/>
          </w:tcPr>
          <w:p w14:paraId="7BBE3AC2">
            <w:pPr>
              <w:widowControl/>
              <w:spacing w:line="240" w:lineRule="exact"/>
              <w:jc w:val="left"/>
              <w:rPr>
                <w:rFonts w:hint="eastAsia" w:ascii="仿宋" w:hAnsi="仿宋" w:eastAsia="仿宋" w:cs="仿宋"/>
                <w:color w:val="auto"/>
                <w:kern w:val="0"/>
                <w:sz w:val="20"/>
                <w:szCs w:val="20"/>
              </w:rPr>
            </w:pPr>
            <w:r>
              <w:rPr>
                <w:rFonts w:hint="eastAsia" w:ascii="仿宋" w:hAnsi="仿宋" w:eastAsia="仿宋" w:cs="仿宋"/>
                <w:kern w:val="0"/>
                <w:sz w:val="20"/>
                <w:szCs w:val="20"/>
              </w:rPr>
              <w:t>《计量法》第二十二条；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《产品质量法》第十九条、第五十七条；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《认证认可条例》第十六条、第三十三条；</w:t>
            </w:r>
            <w:r>
              <w:rPr>
                <w:rFonts w:hint="eastAsia" w:ascii="仿宋" w:hAnsi="仿宋" w:eastAsia="仿宋" w:cs="仿宋"/>
                <w:kern w:val="0"/>
                <w:sz w:val="20"/>
                <w:szCs w:val="20"/>
              </w:rPr>
              <w:br w:type="textWrapping"/>
            </w:r>
            <w:r>
              <w:rPr>
                <w:rFonts w:hint="eastAsia" w:ascii="仿宋" w:hAnsi="仿宋" w:eastAsia="仿宋" w:cs="仿宋"/>
                <w:color w:val="auto"/>
                <w:kern w:val="0"/>
                <w:sz w:val="20"/>
                <w:szCs w:val="20"/>
              </w:rPr>
              <w:t>《检验检测机构资质认定管理办法》第</w:t>
            </w:r>
            <w:r>
              <w:rPr>
                <w:rFonts w:hint="eastAsia" w:ascii="仿宋" w:hAnsi="仿宋" w:eastAsia="仿宋" w:cs="仿宋"/>
                <w:color w:val="auto"/>
                <w:kern w:val="0"/>
                <w:sz w:val="20"/>
                <w:szCs w:val="20"/>
                <w:lang w:eastAsia="zh-CN"/>
              </w:rPr>
              <w:t>三十四</w:t>
            </w:r>
            <w:r>
              <w:rPr>
                <w:rFonts w:hint="eastAsia" w:ascii="仿宋" w:hAnsi="仿宋" w:eastAsia="仿宋" w:cs="仿宋"/>
                <w:color w:val="auto"/>
                <w:kern w:val="0"/>
                <w:sz w:val="20"/>
                <w:szCs w:val="20"/>
              </w:rPr>
              <w:t>条至第</w:t>
            </w:r>
            <w:r>
              <w:rPr>
                <w:rFonts w:hint="eastAsia" w:ascii="仿宋" w:hAnsi="仿宋" w:eastAsia="仿宋" w:cs="仿宋"/>
                <w:color w:val="auto"/>
                <w:kern w:val="0"/>
                <w:sz w:val="20"/>
                <w:szCs w:val="20"/>
                <w:lang w:eastAsia="zh-CN"/>
              </w:rPr>
              <w:t>三</w:t>
            </w:r>
            <w:r>
              <w:rPr>
                <w:rFonts w:hint="eastAsia" w:ascii="仿宋" w:hAnsi="仿宋" w:eastAsia="仿宋" w:cs="仿宋"/>
                <w:color w:val="auto"/>
                <w:kern w:val="0"/>
                <w:sz w:val="20"/>
                <w:szCs w:val="20"/>
              </w:rPr>
              <w:t>十</w:t>
            </w:r>
            <w:r>
              <w:rPr>
                <w:rFonts w:hint="eastAsia" w:ascii="仿宋" w:hAnsi="仿宋" w:eastAsia="仿宋" w:cs="仿宋"/>
                <w:color w:val="auto"/>
                <w:kern w:val="0"/>
                <w:sz w:val="20"/>
                <w:szCs w:val="20"/>
                <w:lang w:eastAsia="zh-CN"/>
              </w:rPr>
              <w:t>七</w:t>
            </w:r>
            <w:r>
              <w:rPr>
                <w:rFonts w:hint="eastAsia" w:ascii="仿宋" w:hAnsi="仿宋" w:eastAsia="仿宋" w:cs="仿宋"/>
                <w:color w:val="auto"/>
                <w:kern w:val="0"/>
                <w:sz w:val="20"/>
                <w:szCs w:val="20"/>
              </w:rPr>
              <w:t>条；</w:t>
            </w:r>
          </w:p>
          <w:p w14:paraId="35AF9865">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lang w:eastAsia="zh-CN"/>
              </w:rPr>
              <w:t>《检验检测机构监督管理办法》第四条、第十七条、第二十五、第二十六条：</w:t>
            </w:r>
            <w:r>
              <w:rPr>
                <w:rFonts w:hint="eastAsia" w:ascii="仿宋" w:hAnsi="仿宋" w:eastAsia="仿宋" w:cs="仿宋"/>
                <w:color w:val="auto"/>
                <w:kern w:val="0"/>
                <w:sz w:val="20"/>
                <w:szCs w:val="20"/>
              </w:rPr>
              <w:br w:type="textWrapping"/>
            </w:r>
            <w:r>
              <w:rPr>
                <w:rFonts w:hint="eastAsia" w:ascii="仿宋" w:hAnsi="仿宋" w:eastAsia="仿宋" w:cs="仿宋"/>
                <w:kern w:val="0"/>
                <w:sz w:val="20"/>
                <w:szCs w:val="20"/>
              </w:rPr>
              <w:t>《食品检验机构资质认定管理办法》第三十二条至第四十条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5DBC11">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17BB3C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41F2247">
        <w:tblPrEx>
          <w:tblCellMar>
            <w:top w:w="0" w:type="dxa"/>
            <w:left w:w="108" w:type="dxa"/>
            <w:bottom w:w="0" w:type="dxa"/>
            <w:right w:w="108" w:type="dxa"/>
          </w:tblCellMar>
        </w:tblPrEx>
        <w:trPr>
          <w:trHeight w:val="11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3B05FC5">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79D49F">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67B78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市场类标准监督检查</w:t>
            </w:r>
          </w:p>
        </w:tc>
        <w:tc>
          <w:tcPr>
            <w:tcW w:w="2060" w:type="dxa"/>
            <w:tcBorders>
              <w:top w:val="single" w:color="auto" w:sz="4" w:space="0"/>
              <w:left w:val="single" w:color="auto" w:sz="4" w:space="0"/>
              <w:bottom w:val="single" w:color="auto" w:sz="4" w:space="0"/>
              <w:right w:val="single" w:color="auto" w:sz="4" w:space="0"/>
            </w:tcBorders>
            <w:shd w:val="clear" w:color="000000" w:fill="auto"/>
            <w:vAlign w:val="center"/>
          </w:tcPr>
          <w:p w14:paraId="64E3A37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企业标准自我声明监督检查</w:t>
            </w:r>
          </w:p>
        </w:tc>
        <w:tc>
          <w:tcPr>
            <w:tcW w:w="720" w:type="dxa"/>
            <w:tcBorders>
              <w:top w:val="single" w:color="auto" w:sz="4" w:space="0"/>
              <w:left w:val="single" w:color="auto" w:sz="4" w:space="0"/>
              <w:bottom w:val="single" w:color="auto" w:sz="4" w:space="0"/>
              <w:right w:val="single" w:color="auto" w:sz="4" w:space="0"/>
            </w:tcBorders>
            <w:shd w:val="clear" w:color="000000" w:fill="auto"/>
            <w:vAlign w:val="center"/>
          </w:tcPr>
          <w:p w14:paraId="49B0FF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000000" w:fill="auto"/>
            <w:vAlign w:val="center"/>
          </w:tcPr>
          <w:p w14:paraId="4B17EAD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w:t>
            </w:r>
          </w:p>
        </w:tc>
        <w:tc>
          <w:tcPr>
            <w:tcW w:w="1075" w:type="dxa"/>
            <w:tcBorders>
              <w:top w:val="single" w:color="auto" w:sz="4" w:space="0"/>
              <w:left w:val="single" w:color="auto" w:sz="4" w:space="0"/>
              <w:bottom w:val="single" w:color="auto" w:sz="4" w:space="0"/>
              <w:right w:val="single" w:color="auto" w:sz="4" w:space="0"/>
            </w:tcBorders>
            <w:shd w:val="clear" w:color="000000" w:fill="auto"/>
            <w:vAlign w:val="center"/>
          </w:tcPr>
          <w:p w14:paraId="1240B1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书面检查、网络检查</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14:paraId="6FCA24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000000" w:fill="auto"/>
            <w:vAlign w:val="center"/>
          </w:tcPr>
          <w:p w14:paraId="60DC42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《标准化法》第二十七条、第三十八条、第三十九条、第四十二条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8F36E8">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0280A2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222F4A8">
        <w:tblPrEx>
          <w:shd w:val="clear" w:color="auto" w:fill="auto"/>
          <w:tblCellMar>
            <w:top w:w="0" w:type="dxa"/>
            <w:left w:w="108" w:type="dxa"/>
            <w:bottom w:w="0" w:type="dxa"/>
            <w:right w:w="108" w:type="dxa"/>
          </w:tblCellMar>
        </w:tblPrEx>
        <w:trPr>
          <w:trHeight w:val="11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7ED2A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2D43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6B8BE">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000000" w:fill="auto"/>
            <w:vAlign w:val="center"/>
          </w:tcPr>
          <w:p w14:paraId="75B6075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团体标准自我声明监督检查</w:t>
            </w:r>
          </w:p>
        </w:tc>
        <w:tc>
          <w:tcPr>
            <w:tcW w:w="720" w:type="dxa"/>
            <w:tcBorders>
              <w:top w:val="single" w:color="auto" w:sz="4" w:space="0"/>
              <w:left w:val="single" w:color="auto" w:sz="4" w:space="0"/>
              <w:bottom w:val="single" w:color="auto" w:sz="4" w:space="0"/>
              <w:right w:val="single" w:color="auto" w:sz="4" w:space="0"/>
            </w:tcBorders>
            <w:shd w:val="clear" w:color="000000" w:fill="auto"/>
            <w:vAlign w:val="center"/>
          </w:tcPr>
          <w:p w14:paraId="5D181C3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000000" w:fill="auto"/>
            <w:vAlign w:val="center"/>
          </w:tcPr>
          <w:p w14:paraId="50470F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社会团体</w:t>
            </w:r>
          </w:p>
        </w:tc>
        <w:tc>
          <w:tcPr>
            <w:tcW w:w="1075" w:type="dxa"/>
            <w:tcBorders>
              <w:top w:val="single" w:color="auto" w:sz="4" w:space="0"/>
              <w:left w:val="single" w:color="auto" w:sz="4" w:space="0"/>
              <w:bottom w:val="single" w:color="auto" w:sz="4" w:space="0"/>
              <w:right w:val="single" w:color="auto" w:sz="4" w:space="0"/>
            </w:tcBorders>
            <w:shd w:val="clear" w:color="000000" w:fill="auto"/>
            <w:vAlign w:val="center"/>
          </w:tcPr>
          <w:p w14:paraId="42B0E47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书面检查、网络检查</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14:paraId="5C057A4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000000" w:fill="auto"/>
            <w:vAlign w:val="center"/>
          </w:tcPr>
          <w:p w14:paraId="538A354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《标准化法》第二十七条、第三十九条、第四十二条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7A646AB">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173888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3830CBB">
        <w:tblPrEx>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8ADAA71">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7FE0B">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7184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专利真实性监督检查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65915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专利证书、专利文件或专利申请文件真实性的检查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921F50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2018B7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各类市场主体、产品</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87153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EF5C6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8BA41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《专利法》第六十三条；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《专利法实施细则》第八十四条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3DEAF8C">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ADD36A">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D2A68DC">
        <w:tblPrEx>
          <w:shd w:val="clear" w:color="auto" w:fill="auto"/>
          <w:tblCellMar>
            <w:top w:w="0" w:type="dxa"/>
            <w:left w:w="108" w:type="dxa"/>
            <w:bottom w:w="0" w:type="dxa"/>
            <w:right w:w="108" w:type="dxa"/>
          </w:tblCellMar>
        </w:tblPrEx>
        <w:trPr>
          <w:trHeight w:val="9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3EE90E6">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B0675">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F2B48">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696F1C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产品专利宣传真实性的检查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00333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7DFF66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各类市场主体</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F0496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6618D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D6263C">
            <w:pPr>
              <w:widowControl/>
              <w:spacing w:line="240" w:lineRule="exact"/>
              <w:jc w:val="left"/>
              <w:rPr>
                <w:rFonts w:hint="eastAsia" w:ascii="仿宋" w:hAnsi="仿宋" w:eastAsia="仿宋" w:cs="仿宋"/>
                <w:kern w:val="0"/>
                <w:sz w:val="20"/>
                <w:szCs w:val="20"/>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9B2F9A3">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76D408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D373E5C">
        <w:tblPrEx>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BC9E56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9635">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66EF3F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商标使用行为的检查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BBBEE5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商标使用行为的检查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EF1869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83C0DA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0CCC6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471E6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96E15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《商标法》第六条、第十条、第十四条第五款、第四十三条第二款、第四十九条第一款、第五十一条、第五十二条、第五十三条；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《商标法实施条例》第七十一条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E5D455">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2D0E75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218AB0BE">
        <w:tblPrEx>
          <w:shd w:val="clear" w:color="auto" w:fill="auto"/>
          <w:tblCellMar>
            <w:top w:w="0" w:type="dxa"/>
            <w:left w:w="108" w:type="dxa"/>
            <w:bottom w:w="0" w:type="dxa"/>
            <w:right w:w="108" w:type="dxa"/>
          </w:tblCellMar>
        </w:tblPrEx>
        <w:trPr>
          <w:trHeight w:val="20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B0279F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5B8CA0A">
            <w:pPr>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1FEC3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商标使用行为的检查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9CBAE0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集体商标、证明商标（含地理标志）使用行为的检查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70E8B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3601DC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10D111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7F280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D1902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《商标法》第十六条；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《商标法实施条例》第四条；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《集体商标、证明商标注册和管理办法》第十七条、第十八条、第十九条、第二十条、第二十一条、第二十二条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E672C29">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FCDC62">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9AD9563">
        <w:tblPrEx>
          <w:tblCellMar>
            <w:top w:w="0" w:type="dxa"/>
            <w:left w:w="108" w:type="dxa"/>
            <w:bottom w:w="0" w:type="dxa"/>
            <w:right w:w="108" w:type="dxa"/>
          </w:tblCellMar>
        </w:tblPrEx>
        <w:trPr>
          <w:trHeight w:val="158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22C16B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5639908">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5BB27E">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1EAD5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商标印制行为的检查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12D99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0CAA0A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企业、个体工商户、农民专业合作社</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D06E6C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096DC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51415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《商标印制管理办法》第三条、第四条、第五条、第六条、第七条、第八条、第九条、第十条、第十一条、第十二条、第十三条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729ACC6">
            <w:pPr>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2A1DF27">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3D1D7444">
        <w:tblPrEx>
          <w:shd w:val="clear" w:color="auto" w:fill="auto"/>
          <w:tblCellMar>
            <w:top w:w="0" w:type="dxa"/>
            <w:left w:w="108" w:type="dxa"/>
            <w:bottom w:w="0" w:type="dxa"/>
            <w:right w:w="108" w:type="dxa"/>
          </w:tblCellMar>
        </w:tblPrEx>
        <w:trPr>
          <w:trHeight w:val="26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3D648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1271245">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74BA49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商标代理行为的检查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271704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商标代理行为的检查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7E019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413059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经市场监管部门登记从事商标代理业务的服务机构（所）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E1E81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4D501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3AD39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《商标法》第六十八条；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《商标法实施条例》第八十八条、第八十九条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7872E1">
            <w:pPr>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87040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9FE4F55">
        <w:tblPrEx>
          <w:shd w:val="clear" w:color="auto" w:fill="auto"/>
          <w:tblCellMar>
            <w:top w:w="0" w:type="dxa"/>
            <w:left w:w="108" w:type="dxa"/>
            <w:bottom w:w="0" w:type="dxa"/>
            <w:right w:w="108" w:type="dxa"/>
          </w:tblCellMar>
        </w:tblPrEx>
        <w:trPr>
          <w:trHeight w:val="118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817F0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4B479DFF">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lang w:eastAsia="zh-CN"/>
              </w:rPr>
              <w:t>市场监督管理局（24类68项）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9149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认证活动和认证结果检查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95225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自愿性认证活动及结果合规性、有效性的检查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ADE4E2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A67FE7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自愿性认证机构</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018BCA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D7950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485ED8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《认证认可条例》第五十五条；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《认证机构管理办法》（原质检总局193号令）第二十七条、第三十条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06103A">
            <w:pPr>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94B6FF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61C5870B">
        <w:tblPrEx>
          <w:shd w:val="clear" w:color="auto" w:fill="auto"/>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11262B9">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8355279">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13DDF">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DB3D09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强制性产品认证、检验检测活动及结果的合规性、有效性的检查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7893AD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71EE3D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强制性产品认证指定认证机构、指定实验室</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829C8E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F73D53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4F4F3E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《认证认可条例》第五十五条；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《强制性产品认证管理规定》第三十七条、第三十八条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187387">
            <w:pPr>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4BE9E7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80128E7">
        <w:tblPrEx>
          <w:shd w:val="clear" w:color="auto" w:fill="auto"/>
          <w:tblCellMar>
            <w:top w:w="0" w:type="dxa"/>
            <w:left w:w="108" w:type="dxa"/>
            <w:bottom w:w="0" w:type="dxa"/>
            <w:right w:w="108" w:type="dxa"/>
          </w:tblCellMar>
        </w:tblPrEx>
        <w:trPr>
          <w:trHeight w:val="11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E20508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55BF92C">
            <w:pPr>
              <w:widowControl/>
              <w:spacing w:line="240" w:lineRule="exact"/>
              <w:jc w:val="left"/>
              <w:rPr>
                <w:rFonts w:hint="eastAsia" w:ascii="仿宋" w:hAnsi="仿宋" w:eastAsia="仿宋" w:cs="仿宋"/>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F68D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获证产品有效性抽查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3649C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CCC认证产品认证有效性抽查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A62914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5BBA19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CCC认证目录内的获证产品</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9D5A6F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03BBC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AE1EB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《认证认可条例》第五十五条；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《强制性产品认证管理规定》第三十七条、第三十八条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83975D">
            <w:pPr>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FD5923E">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A9B72C5">
        <w:tblPrEx>
          <w:shd w:val="clear" w:color="auto" w:fill="auto"/>
          <w:tblCellMar>
            <w:top w:w="0" w:type="dxa"/>
            <w:left w:w="108" w:type="dxa"/>
            <w:bottom w:w="0" w:type="dxa"/>
            <w:right w:w="108" w:type="dxa"/>
          </w:tblCellMar>
        </w:tblPrEx>
        <w:trPr>
          <w:trHeight w:val="12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9D6B1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D28F152">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A212E">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51130B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有机认证产品认证有效性抽查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4E1F0C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97FE4E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有机认证目录内的获证产品</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96B902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50AE7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BFC90E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《认证认可条例》第五十五条；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《有机产品认证管理办法》第三十八条、第三十九条、第五十五条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E1DBC8">
            <w:pPr>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2B8848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74E129EE">
        <w:tblPrEx>
          <w:shd w:val="clear" w:color="auto" w:fill="auto"/>
          <w:tblCellMar>
            <w:top w:w="0" w:type="dxa"/>
            <w:left w:w="108" w:type="dxa"/>
            <w:bottom w:w="0" w:type="dxa"/>
            <w:right w:w="108" w:type="dxa"/>
          </w:tblCellMar>
        </w:tblPrEx>
        <w:trPr>
          <w:trHeight w:val="125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BAF99F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19FD53C">
            <w:pPr>
              <w:widowControl/>
              <w:spacing w:line="240" w:lineRule="exact"/>
              <w:jc w:val="left"/>
              <w:rPr>
                <w:rFonts w:hint="eastAsia" w:ascii="仿宋" w:hAnsi="仿宋" w:eastAsia="仿宋" w:cs="仿宋"/>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3AB83">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A64F1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其他认证项目的认证有效性抽查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765CD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DDC3BA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其他认证项目的获证产品</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50AEE2A">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ECF488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县级市场监管部门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51803A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《认证认可条例》第五十五条；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48B157E">
            <w:pPr>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7187E8C">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043FD657">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0AE7CC2">
            <w:pPr>
              <w:numPr>
                <w:ilvl w:val="0"/>
                <w:numId w:val="1"/>
              </w:numPr>
              <w:ind w:left="425" w:hanging="425"/>
              <w:jc w:val="left"/>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EF64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县林业和草原局(2类2项)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A04C8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国家和省级重点保护陆生野生动物驯养繁殖许可证核发的检查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FAB0D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国家和省级重点保护陆生野生动物驯养繁殖许可证核发的检查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F35F1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86A74D8">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在昆明市林业和草原局申请办理国家和省级重点保护陆生野生动物驯养繁殖许可证核发事项并已取得相关许可的昆明市范围内的公民、法人和其他组织。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C5966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AF2A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县级林业和草原主管部门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EF6D9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《中华人民共和国森林法》第十三条 各级林业主管部门依照本法规定，对森林资源的保护、利用、更新，实行管理和监督。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482AC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EC250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55F5C499">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E71E3B">
            <w:pPr>
              <w:numPr>
                <w:ilvl w:val="0"/>
                <w:numId w:val="1"/>
              </w:numPr>
              <w:ind w:left="425" w:hanging="425"/>
              <w:jc w:val="left"/>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B525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351D6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对主要林木良种种子生产经营许可证核发的检查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0DFE5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对主要林木良种种子生产经营许可证核发的检查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D2DDE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C586E76">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在昆明市林业和草原局申请办理国家和省级重点保护陆生野生动物驯养繁殖许可证核发事项并已取得相关许可的昆明市范围内的公民、法人和其他组织。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B594D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6AC2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县级林业和草原主管部门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2039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中华人民共和国种子法》（2015年修订）第三十一条：“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E22D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90666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县级监管</w:t>
            </w:r>
          </w:p>
        </w:tc>
      </w:tr>
      <w:tr w14:paraId="1370BA4E">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874BF5">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737832B">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rPr>
              <w:t>统计局（1类1项）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A20827E">
            <w:pPr>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统计资料报送情况监督检查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FF1185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1.调查对象依法提供统计资料的情况；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2.调查对象依法设置原始记录、统计台账的情况；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3.调查对象依法建立并执行统计资料管理制度的情况；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4.调查对象为依法履行法定填报职责提供保障的情况；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5.调查对象依法配合统计调查和统计监督的情况；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6.调查对象遵守统计法律法规规章、统计调查制度等的情况。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AADE48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025F5A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一套表调查单位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7FD515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实地核查</w:t>
            </w:r>
            <w:r>
              <w:rPr>
                <w:rFonts w:hint="eastAsia" w:ascii="仿宋" w:hAnsi="仿宋" w:eastAsia="仿宋" w:cs="仿宋"/>
                <w:kern w:val="0"/>
                <w:sz w:val="20"/>
                <w:szCs w:val="20"/>
              </w:rPr>
              <w:br w:type="textWrapping"/>
            </w:r>
            <w:r>
              <w:rPr>
                <w:rFonts w:hint="eastAsia" w:ascii="仿宋" w:hAnsi="仿宋" w:eastAsia="仿宋" w:cs="仿宋"/>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AAE0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县级统计局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EF9C694">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《统计法》第二十一条第一款 国家机关、企业事业单位和其他组织等统计调查对象，应当按照国家有关规定设置原始记录、统计台账，建立健全统计资料的审核、签署、交接、归档等管理制度。</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《统计法》第三十三条第二款 县级以上地方人民政府统计机构依法查处本行政区域内发生的统计违法行为。</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《统计法》第四十一条第一款 作为统计调查对象的国家机关、企业事业单位或者其他组织有下列行为之一的，由县级以上人民政府统计机构责令改正，给予警告，可以予以通报：（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《统计法》第四十二条 第一款 作为统计调查对象的国家机关、企业事业单位或者其他组织迟报统计资料，或者未按照国家有关规定设置原始记录、统计台账的，由县级以上人民政府统计机构责令改正，给予警告。</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《统计法实施条例》第三十四条 国家机关、企业事业单位和其他组织应当加强统计基础工作，为履行法定的统计资料报送义务提供组织、人员和工作条件保障。</w:t>
            </w:r>
            <w:r>
              <w:rPr>
                <w:rFonts w:hint="eastAsia" w:ascii="仿宋" w:hAnsi="仿宋" w:eastAsia="仿宋" w:cs="仿宋"/>
                <w:kern w:val="0"/>
                <w:sz w:val="20"/>
                <w:szCs w:val="20"/>
              </w:rPr>
              <w:br w:type="textWrapping"/>
            </w:r>
            <w:r>
              <w:rPr>
                <w:rFonts w:hint="eastAsia" w:ascii="仿宋" w:hAnsi="仿宋" w:eastAsia="仿宋" w:cs="仿宋"/>
                <w:kern w:val="0"/>
                <w:sz w:val="20"/>
                <w:szCs w:val="20"/>
              </w:rPr>
              <w:t>《统计执法监督检查办法》（国家统计局令第28号）第十四条 统计执法监督检查事项包括：（四）国家机关、企业事业单位和其他组织以及个体工商户和个人等统计调查对象遵守统计法律法规规章、统计调查制度情况；（六）法律法规规章规定的其他事项。</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153529">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2F8242B">
            <w:pPr>
              <w:widowControl/>
              <w:spacing w:line="22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br w:type="textWrapping"/>
            </w:r>
            <w:r>
              <w:rPr>
                <w:rFonts w:hint="eastAsia" w:ascii="仿宋" w:hAnsi="仿宋" w:eastAsia="仿宋" w:cs="仿宋"/>
                <w:kern w:val="0"/>
                <w:sz w:val="20"/>
                <w:szCs w:val="20"/>
              </w:rPr>
              <w:t>县</w:t>
            </w:r>
            <w:r>
              <w:rPr>
                <w:rFonts w:hint="eastAsia" w:ascii="仿宋" w:hAnsi="仿宋" w:eastAsia="仿宋" w:cs="仿宋"/>
                <w:kern w:val="0"/>
                <w:sz w:val="20"/>
                <w:szCs w:val="20"/>
                <w:lang w:eastAsia="zh-CN"/>
              </w:rPr>
              <w:t>级监管</w:t>
            </w:r>
          </w:p>
        </w:tc>
      </w:tr>
      <w:tr w14:paraId="34651218">
        <w:tblPrEx>
          <w:shd w:val="clear" w:color="auto" w:fill="auto"/>
          <w:tblCellMar>
            <w:top w:w="0" w:type="dxa"/>
            <w:left w:w="108" w:type="dxa"/>
            <w:bottom w:w="0" w:type="dxa"/>
            <w:right w:w="108" w:type="dxa"/>
          </w:tblCellMar>
        </w:tblPrEx>
        <w:trPr>
          <w:trHeight w:val="100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15683AA">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4ACA72C">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w:t>
            </w:r>
            <w:r>
              <w:rPr>
                <w:rFonts w:hint="eastAsia" w:ascii="仿宋" w:hAnsi="仿宋" w:eastAsia="仿宋" w:cs="仿宋"/>
                <w:kern w:val="0"/>
                <w:sz w:val="20"/>
                <w:szCs w:val="20"/>
              </w:rPr>
              <w:t>城市管理局</w:t>
            </w:r>
            <w:r>
              <w:rPr>
                <w:rFonts w:hint="eastAsia" w:ascii="仿宋" w:hAnsi="仿宋" w:eastAsia="仿宋" w:cs="仿宋"/>
                <w:kern w:val="0"/>
                <w:sz w:val="20"/>
                <w:szCs w:val="20"/>
                <w:lang w:eastAsia="zh-CN"/>
              </w:rPr>
              <w:t>（</w:t>
            </w:r>
            <w:r>
              <w:rPr>
                <w:rFonts w:hint="eastAsia" w:ascii="仿宋" w:hAnsi="仿宋" w:eastAsia="仿宋" w:cs="仿宋"/>
                <w:kern w:val="0"/>
                <w:sz w:val="20"/>
                <w:szCs w:val="20"/>
                <w:lang w:val="en-US" w:eastAsia="zh-CN"/>
              </w:rPr>
              <w:t>3类6项</w:t>
            </w:r>
            <w:r>
              <w:rPr>
                <w:rFonts w:hint="eastAsia" w:ascii="仿宋" w:hAnsi="仿宋" w:eastAsia="仿宋" w:cs="仿宋"/>
                <w:kern w:val="0"/>
                <w:sz w:val="20"/>
                <w:szCs w:val="20"/>
                <w:lang w:eastAsia="zh-CN"/>
              </w:rPr>
              <w:t>）</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50A99322">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对市政公用企业的监管</w:t>
            </w:r>
          </w:p>
          <w:p w14:paraId="3F95D282">
            <w:pPr>
              <w:widowControl/>
              <w:spacing w:line="240" w:lineRule="exact"/>
              <w:jc w:val="left"/>
              <w:rPr>
                <w:rFonts w:hint="eastAsia" w:ascii="仿宋" w:hAnsi="仿宋" w:eastAsia="仿宋" w:cs="仿宋"/>
                <w:kern w:val="0"/>
                <w:sz w:val="20"/>
                <w:szCs w:val="20"/>
                <w:lang w:val="en-US" w:eastAsia="zh-CN"/>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6ECBE7C">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城市生活垃圾收运、处理的监督检查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56E19EA">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DD93DE2">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城市生活垃圾收运、处理企业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1181B43">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DF1414">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97E38C7">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i w:val="0"/>
                <w:color w:val="000000"/>
                <w:kern w:val="0"/>
                <w:sz w:val="20"/>
                <w:szCs w:val="20"/>
                <w:u w:val="none"/>
                <w:lang w:val="en-US" w:eastAsia="zh-CN" w:bidi="ar"/>
              </w:rPr>
              <w:t>《城市生活垃圾管理办法》（建设部令第24号）第五条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C11A77">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38A89C6">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7B136D06">
        <w:tblPrEx>
          <w:tblCellMar>
            <w:top w:w="0" w:type="dxa"/>
            <w:left w:w="108" w:type="dxa"/>
            <w:bottom w:w="0" w:type="dxa"/>
            <w:right w:w="108" w:type="dxa"/>
          </w:tblCellMar>
        </w:tblPrEx>
        <w:trPr>
          <w:trHeight w:val="92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C622A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2343601">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034977A4">
            <w:pPr>
              <w:widowControl/>
              <w:spacing w:line="240" w:lineRule="exact"/>
              <w:jc w:val="left"/>
              <w:rPr>
                <w:rFonts w:hint="eastAsia" w:ascii="仿宋" w:hAnsi="仿宋" w:eastAsia="仿宋" w:cs="仿宋"/>
                <w:kern w:val="0"/>
                <w:sz w:val="20"/>
                <w:szCs w:val="20"/>
                <w:lang w:val="en-US" w:eastAsia="zh-CN"/>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DEB0969">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城市环卫企业的监督检查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F112ACF">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6BBAA34">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城市环卫企业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2B89FB9">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7260B3">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BD35710">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i w:val="0"/>
                <w:color w:val="000000"/>
                <w:kern w:val="0"/>
                <w:sz w:val="20"/>
                <w:szCs w:val="20"/>
                <w:u w:val="none"/>
                <w:lang w:val="en-US" w:eastAsia="zh-CN" w:bidi="ar"/>
              </w:rPr>
              <w:t>《云南省城市建设管理条例》（云南省人民代表大会常务委员会公告第50号） 第六条、第三十二条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3EC7386">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B524B68">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4CF87352">
        <w:tblPrEx>
          <w:shd w:val="clear" w:color="auto" w:fill="auto"/>
          <w:tblCellMar>
            <w:top w:w="0" w:type="dxa"/>
            <w:left w:w="108" w:type="dxa"/>
            <w:bottom w:w="0" w:type="dxa"/>
            <w:right w:w="108" w:type="dxa"/>
          </w:tblCellMar>
        </w:tblPrEx>
        <w:trPr>
          <w:trHeight w:val="9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61FC72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C0621C3">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7490F9CC">
            <w:pPr>
              <w:widowControl/>
              <w:spacing w:line="240" w:lineRule="exact"/>
              <w:jc w:val="left"/>
              <w:rPr>
                <w:rFonts w:hint="eastAsia" w:ascii="仿宋" w:hAnsi="仿宋" w:eastAsia="仿宋" w:cs="仿宋"/>
                <w:kern w:val="0"/>
                <w:sz w:val="20"/>
                <w:szCs w:val="20"/>
                <w:lang w:val="en-US" w:eastAsia="zh-CN"/>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2E745F2">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城市餐厨垃圾收运、处理的监督检查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50EBF7C">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38CEDF4">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餐厨垃圾收运、处理企业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3EDB8E1">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DAD581">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B27A2D7">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i w:val="0"/>
                <w:color w:val="000000"/>
                <w:kern w:val="0"/>
                <w:sz w:val="20"/>
                <w:szCs w:val="20"/>
                <w:u w:val="none"/>
                <w:lang w:val="en-US" w:eastAsia="zh-CN" w:bidi="ar"/>
              </w:rPr>
              <w:t>《城市生活垃圾管理办法》（建设部令第24号） 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FFFA07">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25D38EF">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1D3DA321">
        <w:tblPrEx>
          <w:shd w:val="clear" w:color="auto" w:fill="auto"/>
          <w:tblCellMar>
            <w:top w:w="0" w:type="dxa"/>
            <w:left w:w="108" w:type="dxa"/>
            <w:bottom w:w="0" w:type="dxa"/>
            <w:right w:w="108" w:type="dxa"/>
          </w:tblCellMar>
        </w:tblPrEx>
        <w:trPr>
          <w:trHeight w:val="9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7D888B3">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11FCFB4">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6AC93CD9">
            <w:pPr>
              <w:widowControl/>
              <w:spacing w:line="240" w:lineRule="exact"/>
              <w:jc w:val="left"/>
              <w:rPr>
                <w:rFonts w:hint="eastAsia" w:ascii="仿宋" w:hAnsi="仿宋" w:eastAsia="仿宋" w:cs="仿宋"/>
                <w:kern w:val="0"/>
                <w:sz w:val="20"/>
                <w:szCs w:val="20"/>
                <w:lang w:val="en-US" w:eastAsia="zh-CN"/>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0F31A9D">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lang w:val="en-US" w:eastAsia="zh-CN"/>
              </w:rPr>
              <w:t>昆明市市级管养的路灯设施的监督检查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8BFEC9C">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DA6C1C7">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城市照明企业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0135C1C9">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690205">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FEE6349">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i w:val="0"/>
                <w:color w:val="000000"/>
                <w:kern w:val="0"/>
                <w:sz w:val="20"/>
                <w:szCs w:val="20"/>
                <w:u w:val="none"/>
                <w:lang w:val="en-US" w:eastAsia="zh-CN" w:bidi="ar"/>
              </w:rPr>
              <w:t>《云南省城市建设管理条例》（云南省人民代表大会常务委员会公告第50号） 第六条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8908D12">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BB94EF3">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1428BC4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53F8387">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5A3D67D">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912878F">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对城市市政企业的监管</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81CE6EF">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对城市园林绿化企业的监督检查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164A54">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68B6DD2">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经云南省城市园林绿化企业名录库登记备案的园林绿化企业</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110F6461">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实地核查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2D2BFD">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22DC792">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i w:val="0"/>
                <w:color w:val="000000"/>
                <w:kern w:val="0"/>
                <w:sz w:val="20"/>
                <w:szCs w:val="20"/>
                <w:u w:val="none"/>
                <w:lang w:val="en-US" w:eastAsia="zh-CN" w:bidi="ar"/>
              </w:rPr>
              <w:t>《城市绿化条例》（国务院令第100号）第七条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7695836">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C292F83">
            <w:pPr>
              <w:widowControl/>
              <w:spacing w:line="24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县级监管</w:t>
            </w:r>
          </w:p>
        </w:tc>
      </w:tr>
      <w:tr w14:paraId="42E87A05">
        <w:tblPrEx>
          <w:tblCellMar>
            <w:top w:w="0" w:type="dxa"/>
            <w:left w:w="108" w:type="dxa"/>
            <w:bottom w:w="0" w:type="dxa"/>
            <w:right w:w="108" w:type="dxa"/>
          </w:tblCellMar>
        </w:tblPrEx>
        <w:trPr>
          <w:trHeight w:val="10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04117E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0B743D9">
            <w:pPr>
              <w:widowControl/>
              <w:spacing w:line="240" w:lineRule="exact"/>
              <w:jc w:val="left"/>
              <w:rPr>
                <w:rFonts w:hint="eastAsia" w:ascii="仿宋" w:hAnsi="仿宋" w:eastAsia="仿宋" w:cs="仿宋"/>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F7B30C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对建筑垃圾运输处置的监管</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380781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建筑垃圾运输处置的监督检查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381E5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0E60C65">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昆明市经审批合法的弃土消纳场</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4DC60AD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实地核查</w:t>
            </w:r>
            <w:r>
              <w:rPr>
                <w:rFonts w:hint="eastAsia" w:ascii="仿宋" w:hAnsi="仿宋" w:eastAsia="仿宋" w:cs="仿宋"/>
                <w:kern w:val="0"/>
                <w:sz w:val="20"/>
                <w:szCs w:val="20"/>
                <w:lang w:val="en-US" w:eastAsia="zh-CN"/>
              </w:rPr>
              <w:br w:type="textWrapping"/>
            </w:r>
            <w:r>
              <w:rPr>
                <w:rFonts w:hint="eastAsia" w:ascii="仿宋" w:hAnsi="仿宋" w:eastAsia="仿宋" w:cs="仿宋"/>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73B50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546F830">
            <w:pPr>
              <w:widowControl/>
              <w:spacing w:line="240" w:lineRule="exact"/>
              <w:jc w:val="left"/>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《云南省城市建设管理条例》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0DAE390">
            <w:pPr>
              <w:widowControl/>
              <w:spacing w:line="240" w:lineRule="exact"/>
              <w:jc w:val="left"/>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41A190">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县级监管</w:t>
            </w:r>
          </w:p>
        </w:tc>
      </w:tr>
      <w:tr w14:paraId="6D9C9A74">
        <w:tblPrEx>
          <w:shd w:val="clear" w:color="auto" w:fill="auto"/>
          <w:tblCellMar>
            <w:top w:w="0" w:type="dxa"/>
            <w:left w:w="108" w:type="dxa"/>
            <w:bottom w:w="0" w:type="dxa"/>
            <w:right w:w="108" w:type="dxa"/>
          </w:tblCellMar>
        </w:tblPrEx>
        <w:trPr>
          <w:trHeight w:val="30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AB340C">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A0CC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县税务局（1类2项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3C43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税务检查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5050E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税务检查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BF1FA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AB790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纳税人、扣缴义务人和其他涉税当事人履行纳税义务、扣缴义务情况及涉税事项</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5A7F9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现场检查等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8A55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县级税务局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56DF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《中华人民共和国税收征收管理法》第五十四条、第五十五条、第五十六条、第五十七条、第五十八条、第五十九条；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《中华人民共和国税收征收管理法实施细则》第八十五条、第八十六条、第八十七条、第八十八条、八十九条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BB5B1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02FA4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县级监管</w:t>
            </w:r>
          </w:p>
        </w:tc>
      </w:tr>
      <w:tr w14:paraId="44B5CDF5">
        <w:tblPrEx>
          <w:tblCellMar>
            <w:top w:w="0" w:type="dxa"/>
            <w:left w:w="108" w:type="dxa"/>
            <w:bottom w:w="0" w:type="dxa"/>
            <w:right w:w="108" w:type="dxa"/>
          </w:tblCellMar>
        </w:tblPrEx>
        <w:trPr>
          <w:trHeight w:val="34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80A5ABD">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CA8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F4D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40E26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发票检查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5EF4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10DA7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在中华人民共和国境内印制、领购、开具、取得、保管、缴销发票的单位和个人相关发票涉税事项</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4C50F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现场检查等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1B22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县级税务局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4752C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《中华人民共和国发票管理办法》第三十条、第三十一条、第三十二条、第三十三条、第三十四条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22052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B53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县级监管</w:t>
            </w:r>
          </w:p>
        </w:tc>
      </w:tr>
      <w:tr w14:paraId="67C26F65">
        <w:tblPrEx>
          <w:shd w:val="clear" w:color="auto" w:fill="auto"/>
          <w:tblCellMar>
            <w:top w:w="0" w:type="dxa"/>
            <w:left w:w="108" w:type="dxa"/>
            <w:bottom w:w="0" w:type="dxa"/>
            <w:right w:w="108" w:type="dxa"/>
          </w:tblCellMar>
        </w:tblPrEx>
        <w:trPr>
          <w:trHeight w:val="64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E892253">
            <w:pPr>
              <w:numPr>
                <w:ilvl w:val="0"/>
                <w:numId w:val="1"/>
              </w:numPr>
              <w:ind w:left="425" w:hanging="425"/>
              <w:jc w:val="center"/>
              <w:rPr>
                <w:rFonts w:hint="eastAsia" w:ascii="仿宋" w:hAnsi="仿宋" w:eastAsia="仿宋" w:cs="仿宋"/>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6AE75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县烟草专卖局   （1类1项）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B462C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卷烟零售持证合法性和经营合法性进行监督检查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8644F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（一）遵守烟草专卖法律、法规、规章的情况：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（二）名称或者字号、法定代表人（负责人）、经营地址、经营方式、经营范围、经营期限等重要事项，是否与烟草专卖许可证登记事项相符合；</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（三）烟草专卖许可证变更、注销、延续等手续的执行和办理情况；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（四）国家烟草专卖局规定需要检查的其他事项。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2CC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3A230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卷烟零售户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33853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AAE2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i w:val="0"/>
                <w:color w:val="auto"/>
                <w:kern w:val="0"/>
                <w:sz w:val="20"/>
                <w:szCs w:val="20"/>
                <w:u w:val="none"/>
                <w:lang w:val="en-US" w:eastAsia="zh-CN" w:bidi="ar"/>
              </w:rPr>
              <w:t>县级烟草专卖局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68F0F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Style w:val="6"/>
                <w:rFonts w:hint="eastAsia" w:ascii="仿宋" w:hAnsi="仿宋" w:eastAsia="仿宋" w:cs="仿宋"/>
                <w:color w:val="auto"/>
                <w:lang w:val="en-US" w:eastAsia="zh-CN" w:bidi="ar"/>
              </w:rPr>
              <w:t>《中华人民共和国烟草专卖法》</w:t>
            </w:r>
            <w:r>
              <w:rPr>
                <w:rStyle w:val="7"/>
                <w:rFonts w:hint="eastAsia" w:ascii="仿宋" w:hAnsi="仿宋" w:eastAsia="仿宋" w:cs="仿宋"/>
                <w:color w:val="auto"/>
                <w:lang w:val="en-US" w:eastAsia="zh-CN" w:bidi="ar"/>
              </w:rPr>
              <w:t>第三十八条；《中华人民共和国烟草专卖法实施条例》第十四条第一款、第四十四条和第四十六条；《烟草专卖许可证管理办法》第三十四条、第三十六条和第三十七条。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6980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 w:hAnsi="仿宋" w:eastAsia="仿宋" w:cs="仿宋"/>
                <w:kern w:val="0"/>
                <w:sz w:val="20"/>
                <w:szCs w:val="20"/>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88934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55DC929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439848">
            <w:pPr>
              <w:numPr>
                <w:ilvl w:val="0"/>
                <w:numId w:val="1"/>
              </w:numPr>
              <w:ind w:left="425" w:hanging="425"/>
              <w:jc w:val="center"/>
              <w:rPr>
                <w:rFonts w:hint="eastAsia" w:ascii="仿宋" w:hAnsi="仿宋" w:eastAsia="仿宋" w:cs="仿宋"/>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459395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消防救援</w:t>
            </w:r>
            <w:r>
              <w:rPr>
                <w:rFonts w:hint="eastAsia" w:ascii="仿宋" w:hAnsi="仿宋" w:eastAsia="仿宋" w:cs="仿宋"/>
                <w:kern w:val="0"/>
                <w:sz w:val="20"/>
                <w:szCs w:val="20"/>
                <w:lang w:eastAsia="zh-CN"/>
              </w:rPr>
              <w:t>大</w:t>
            </w:r>
            <w:r>
              <w:rPr>
                <w:rFonts w:hint="eastAsia" w:ascii="仿宋" w:hAnsi="仿宋" w:eastAsia="仿宋" w:cs="仿宋"/>
                <w:kern w:val="0"/>
                <w:sz w:val="20"/>
                <w:szCs w:val="20"/>
              </w:rPr>
              <w:t>队（1类4项）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50CFB4B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公示信息检查</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74CA17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检查对象信息检查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1F0574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843C23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消防监督检查对象名录库内的消防安全重点单位、一般单位、小场所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78D8451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3A4D9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消防救援大队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4B6B89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《中华人民共和国消防法》第四条、第五十三条；</w:t>
            </w:r>
          </w:p>
          <w:p w14:paraId="3423727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《云南省消防条例》第五条、第十条第二款；</w:t>
            </w:r>
          </w:p>
          <w:p w14:paraId="13E0807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rPr>
            </w:pPr>
            <w:r>
              <w:rPr>
                <w:rFonts w:hint="eastAsia" w:ascii="仿宋" w:hAnsi="仿宋" w:eastAsia="仿宋" w:cs="仿宋"/>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424E9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6A17EC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308BFCCC">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13D35E">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23EE47B">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1796F44E">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5A5FAA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检查人员信息检查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F0B17C8">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一般检查事项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FA2A68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消防监督检查对象名录库内的消防安全重点单位、一般单位、小场所</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2EDF5552">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D4367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消防救援大队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9E59B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《中华人民共和国消防法》第四条、第五十三条；</w:t>
            </w:r>
          </w:p>
          <w:p w14:paraId="24EEBFF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《云南省消防条例》第五条、第十条第二款；</w:t>
            </w:r>
          </w:p>
          <w:p w14:paraId="7264CE74">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1D9B24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71D6041">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63E75634">
        <w:tblPrEx>
          <w:shd w:val="clear" w:color="auto" w:fill="auto"/>
          <w:tblCellMar>
            <w:top w:w="0" w:type="dxa"/>
            <w:left w:w="108" w:type="dxa"/>
            <w:bottom w:w="0" w:type="dxa"/>
            <w:right w:w="108" w:type="dxa"/>
          </w:tblCellMar>
        </w:tblPrEx>
        <w:trPr>
          <w:trHeight w:val="15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1784CA">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D46B612">
            <w:pPr>
              <w:widowControl/>
              <w:spacing w:line="240" w:lineRule="exact"/>
              <w:jc w:val="left"/>
              <w:rPr>
                <w:rFonts w:hint="eastAsia" w:ascii="仿宋" w:hAnsi="仿宋" w:eastAsia="仿宋" w:cs="仿宋"/>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10E6A43C">
            <w:pPr>
              <w:widowControl/>
              <w:spacing w:line="240" w:lineRule="exact"/>
              <w:jc w:val="left"/>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DEEF250">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检查对象信息检查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72EFF1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A334CBE">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专项检查工作方案中规定的检查对象名录库内所有单位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64EF2B9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8E3B46">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消防救援大队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90BB13C">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《中华人民共和国消防法》第四条、第五十三条；</w:t>
            </w:r>
          </w:p>
          <w:p w14:paraId="21B1BAB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《云南省消防条例》第五条、第十条第二款；</w:t>
            </w:r>
          </w:p>
          <w:p w14:paraId="6D45BD1B">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801A5F">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1A3436">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r w14:paraId="6D18C86D">
        <w:tblPrEx>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D95F68">
            <w:pPr>
              <w:numPr>
                <w:ilvl w:val="0"/>
                <w:numId w:val="1"/>
              </w:numPr>
              <w:ind w:left="425" w:hanging="425"/>
              <w:jc w:val="center"/>
              <w:rPr>
                <w:rFonts w:hint="eastAsia" w:ascii="仿宋" w:hAnsi="仿宋" w:eastAsia="仿宋" w:cs="仿宋"/>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2B5A192">
            <w:pPr>
              <w:tabs>
                <w:tab w:val="left" w:pos="0"/>
              </w:tabs>
              <w:ind w:left="425" w:hanging="425"/>
              <w:jc w:val="center"/>
              <w:rPr>
                <w:rFonts w:hint="eastAsia" w:ascii="仿宋" w:hAnsi="仿宋" w:eastAsia="仿宋" w:cs="仿宋"/>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144C3656">
            <w:pPr>
              <w:tabs>
                <w:tab w:val="left" w:pos="0"/>
              </w:tabs>
              <w:ind w:left="425" w:hanging="425"/>
              <w:jc w:val="center"/>
              <w:rPr>
                <w:rFonts w:hint="eastAsia" w:ascii="仿宋" w:hAnsi="仿宋" w:eastAsia="仿宋" w:cs="仿宋"/>
                <w:kern w:val="0"/>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CBE8881">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检查人员信息检查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BBE568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重点检查事项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46D0C3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专项检查工作方案中规定的检查对象名录库内所有单位</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1D5DDF7">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6F831D">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lang w:eastAsia="zh-CN"/>
              </w:rPr>
              <w:t>县</w:t>
            </w:r>
            <w:r>
              <w:rPr>
                <w:rFonts w:hint="eastAsia" w:ascii="仿宋" w:hAnsi="仿宋" w:eastAsia="仿宋" w:cs="仿宋"/>
                <w:kern w:val="0"/>
                <w:sz w:val="20"/>
                <w:szCs w:val="20"/>
              </w:rPr>
              <w:t>消防救援大队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1123593">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《中华人民共和国消防法》第四条、第五十三条；</w:t>
            </w:r>
          </w:p>
          <w:p w14:paraId="1BB03D3F">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《云南省消防条例》第五条、第十条第二款；</w:t>
            </w:r>
          </w:p>
          <w:p w14:paraId="7E090F09">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32F88C8">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color w:val="auto"/>
                <w:kern w:val="0"/>
                <w:sz w:val="20"/>
                <w:szCs w:val="20"/>
                <w:shd w:val="clear" w:color="auto" w:fill="auto"/>
                <w:lang w:eastAsia="zh-CN"/>
              </w:rPr>
              <w:t>全县</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4F7055">
            <w:pPr>
              <w:widowControl/>
              <w:spacing w:line="240" w:lineRule="exact"/>
              <w:jc w:val="left"/>
              <w:rPr>
                <w:rFonts w:hint="eastAsia" w:ascii="仿宋" w:hAnsi="仿宋" w:eastAsia="仿宋" w:cs="仿宋"/>
                <w:kern w:val="0"/>
                <w:sz w:val="20"/>
                <w:szCs w:val="20"/>
                <w:lang w:eastAsia="zh-CN"/>
              </w:rPr>
            </w:pPr>
            <w:r>
              <w:rPr>
                <w:rFonts w:hint="eastAsia" w:ascii="仿宋" w:hAnsi="仿宋" w:eastAsia="仿宋" w:cs="仿宋"/>
                <w:i w:val="0"/>
                <w:color w:val="auto"/>
                <w:kern w:val="0"/>
                <w:sz w:val="20"/>
                <w:szCs w:val="20"/>
                <w:u w:val="none"/>
                <w:lang w:val="en-US" w:eastAsia="zh-CN" w:bidi="ar"/>
              </w:rPr>
              <w:t>县级监管</w:t>
            </w:r>
          </w:p>
        </w:tc>
      </w:tr>
    </w:tbl>
    <w:p w14:paraId="7E51E537">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tbl>
      <w:tblPr>
        <w:tblStyle w:val="4"/>
        <w:tblW w:w="145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35"/>
        <w:gridCol w:w="1661"/>
        <w:gridCol w:w="3555"/>
        <w:gridCol w:w="2342"/>
        <w:gridCol w:w="1468"/>
        <w:gridCol w:w="2385"/>
        <w:gridCol w:w="2115"/>
      </w:tblGrid>
      <w:tr w14:paraId="404D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blHeader/>
        </w:trPr>
        <w:tc>
          <w:tcPr>
            <w:tcW w:w="14561" w:type="dxa"/>
            <w:gridSpan w:val="7"/>
            <w:shd w:val="clear" w:color="auto" w:fill="auto"/>
            <w:vAlign w:val="center"/>
          </w:tcPr>
          <w:p w14:paraId="10F108DF">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石林彝族自治县市场监管领域部门联合抽查事项清单（第二版）</w:t>
            </w:r>
          </w:p>
        </w:tc>
      </w:tr>
      <w:tr w14:paraId="00F5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blHead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1B6D">
            <w:pPr>
              <w:widowControl/>
              <w:jc w:val="center"/>
              <w:rPr>
                <w:rFonts w:hint="eastAsia"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序号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1024">
            <w:pPr>
              <w:widowControl/>
              <w:jc w:val="center"/>
              <w:rPr>
                <w:rFonts w:hint="default"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抽查领域</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5DE1">
            <w:pPr>
              <w:widowControl/>
              <w:jc w:val="center"/>
              <w:rPr>
                <w:rFonts w:hint="default"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抽查事项</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0C60">
            <w:pPr>
              <w:widowControl/>
              <w:jc w:val="center"/>
              <w:rPr>
                <w:rFonts w:hint="default"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检查对象</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B997">
            <w:pPr>
              <w:widowControl/>
              <w:jc w:val="center"/>
              <w:rPr>
                <w:rFonts w:hint="default"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发起部门</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AD57">
            <w:pPr>
              <w:widowControl/>
              <w:jc w:val="center"/>
              <w:rPr>
                <w:rFonts w:hint="default"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配合部门</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61C7">
            <w:pPr>
              <w:widowControl/>
              <w:jc w:val="center"/>
              <w:rPr>
                <w:rFonts w:hint="default" w:ascii="方正黑体_GBK" w:hAnsi="宋体" w:eastAsia="方正黑体_GBK" w:cs="宋体"/>
                <w:b/>
                <w:bCs/>
                <w:kern w:val="0"/>
                <w:sz w:val="22"/>
              </w:rPr>
            </w:pPr>
            <w:r>
              <w:rPr>
                <w:rFonts w:hint="default" w:ascii="方正黑体_GBK" w:hAnsi="宋体" w:eastAsia="方正黑体_GBK" w:cs="宋体"/>
                <w:b/>
                <w:bCs/>
                <w:kern w:val="0"/>
                <w:sz w:val="22"/>
                <w:lang w:val="en-US" w:eastAsia="zh-CN"/>
              </w:rPr>
              <w:t>备注</w:t>
            </w:r>
          </w:p>
        </w:tc>
      </w:tr>
      <w:tr w14:paraId="7BB7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711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26F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学校办学情况抽查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2D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中小学教育装备产品（含文体教育用品、教学仪器、校服等）检查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FB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各类学校</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ECF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县教育局</w:t>
            </w:r>
          </w:p>
        </w:tc>
        <w:tc>
          <w:tcPr>
            <w:tcW w:w="2385" w:type="dxa"/>
            <w:vMerge w:val="restart"/>
            <w:tcBorders>
              <w:top w:val="single" w:color="000000" w:sz="4" w:space="0"/>
              <w:left w:val="single" w:color="000000" w:sz="4" w:space="0"/>
              <w:bottom w:val="single" w:color="000000" w:sz="4" w:space="0"/>
            </w:tcBorders>
            <w:shd w:val="clear" w:color="auto" w:fill="auto"/>
            <w:vAlign w:val="center"/>
          </w:tcPr>
          <w:p w14:paraId="5B22AD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vMerge w:val="restart"/>
            <w:tcBorders>
              <w:top w:val="single" w:color="000000" w:sz="4" w:space="0"/>
              <w:left w:val="single" w:color="000000" w:sz="4" w:space="0"/>
              <w:right w:val="single" w:color="000000" w:sz="4" w:space="0"/>
            </w:tcBorders>
            <w:shd w:val="clear" w:color="auto" w:fill="auto"/>
            <w:vAlign w:val="center"/>
          </w:tcPr>
          <w:p w14:paraId="5062F9FC">
            <w:pPr>
              <w:jc w:val="center"/>
              <w:rPr>
                <w:rFonts w:hint="eastAsia" w:ascii="宋体" w:hAnsi="宋体" w:eastAsia="宋体" w:cs="宋体"/>
                <w:i w:val="0"/>
                <w:color w:val="000000"/>
                <w:sz w:val="22"/>
                <w:szCs w:val="22"/>
                <w:u w:val="none"/>
              </w:rPr>
            </w:pPr>
          </w:p>
        </w:tc>
      </w:tr>
      <w:tr w14:paraId="77C8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E871">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38F25">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0E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民办学校招生、办学情况的检查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16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民办学校</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3E981">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tcBorders>
            <w:shd w:val="clear" w:color="auto" w:fill="auto"/>
            <w:vAlign w:val="center"/>
          </w:tcPr>
          <w:p w14:paraId="7422C8E1">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right w:val="single" w:color="000000" w:sz="4" w:space="0"/>
            </w:tcBorders>
            <w:shd w:val="clear" w:color="auto" w:fill="auto"/>
            <w:vAlign w:val="center"/>
          </w:tcPr>
          <w:p w14:paraId="4D25DF18">
            <w:pPr>
              <w:jc w:val="center"/>
              <w:rPr>
                <w:rFonts w:hint="eastAsia" w:ascii="宋体" w:hAnsi="宋体" w:eastAsia="宋体" w:cs="宋体"/>
                <w:i w:val="0"/>
                <w:color w:val="000000"/>
                <w:sz w:val="22"/>
                <w:szCs w:val="22"/>
                <w:u w:val="none"/>
              </w:rPr>
            </w:pPr>
          </w:p>
        </w:tc>
      </w:tr>
      <w:tr w14:paraId="4075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517ED">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E9BE">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right w:val="single" w:color="000000" w:sz="4" w:space="0"/>
            </w:tcBorders>
            <w:shd w:val="clear" w:color="auto" w:fill="auto"/>
            <w:vAlign w:val="center"/>
          </w:tcPr>
          <w:p w14:paraId="3F2303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学校食堂食品安全情况的检查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BF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各类学校</w:t>
            </w:r>
          </w:p>
        </w:tc>
        <w:tc>
          <w:tcPr>
            <w:tcW w:w="1468" w:type="dxa"/>
            <w:tcBorders>
              <w:top w:val="single" w:color="000000" w:sz="4" w:space="0"/>
              <w:left w:val="single" w:color="000000" w:sz="4" w:space="0"/>
              <w:right w:val="single" w:color="000000" w:sz="4" w:space="0"/>
            </w:tcBorders>
            <w:shd w:val="clear" w:color="auto" w:fill="auto"/>
            <w:vAlign w:val="center"/>
          </w:tcPr>
          <w:p w14:paraId="5EB6B3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市场监管局</w:t>
            </w:r>
          </w:p>
        </w:tc>
        <w:tc>
          <w:tcPr>
            <w:tcW w:w="2385" w:type="dxa"/>
            <w:tcBorders>
              <w:top w:val="single" w:color="000000" w:sz="4" w:space="0"/>
              <w:left w:val="single" w:color="000000" w:sz="4" w:space="0"/>
            </w:tcBorders>
            <w:shd w:val="clear" w:color="auto" w:fill="auto"/>
            <w:vAlign w:val="center"/>
          </w:tcPr>
          <w:p w14:paraId="7308B3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县教育局</w:t>
            </w:r>
          </w:p>
        </w:tc>
        <w:tc>
          <w:tcPr>
            <w:tcW w:w="2115" w:type="dxa"/>
            <w:vMerge w:val="continue"/>
            <w:tcBorders>
              <w:top w:val="single" w:color="000000" w:sz="4" w:space="0"/>
              <w:left w:val="single" w:color="000000" w:sz="4" w:space="0"/>
              <w:right w:val="single" w:color="000000" w:sz="4" w:space="0"/>
            </w:tcBorders>
            <w:shd w:val="clear" w:color="auto" w:fill="auto"/>
            <w:vAlign w:val="center"/>
          </w:tcPr>
          <w:p w14:paraId="4349A5DE">
            <w:pPr>
              <w:jc w:val="center"/>
              <w:rPr>
                <w:rFonts w:hint="eastAsia" w:ascii="宋体" w:hAnsi="宋体" w:eastAsia="宋体" w:cs="宋体"/>
                <w:i w:val="0"/>
                <w:color w:val="000000"/>
                <w:sz w:val="22"/>
                <w:szCs w:val="22"/>
                <w:u w:val="none"/>
              </w:rPr>
            </w:pPr>
          </w:p>
        </w:tc>
      </w:tr>
      <w:tr w14:paraId="4504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852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931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宾馆、旅店监督抽查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2C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宾馆、旅店取得许可证情况的检查</w:t>
            </w:r>
          </w:p>
        </w:tc>
        <w:tc>
          <w:tcPr>
            <w:tcW w:w="2342" w:type="dxa"/>
            <w:vMerge w:val="restart"/>
            <w:tcBorders>
              <w:top w:val="single" w:color="000000" w:sz="4" w:space="0"/>
              <w:left w:val="single" w:color="000000" w:sz="4" w:space="0"/>
              <w:right w:val="single" w:color="000000" w:sz="4" w:space="0"/>
            </w:tcBorders>
            <w:shd w:val="clear" w:color="auto" w:fill="auto"/>
            <w:vAlign w:val="center"/>
          </w:tcPr>
          <w:p w14:paraId="57A6AC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各类宾馆、旅店</w:t>
            </w:r>
          </w:p>
        </w:tc>
        <w:tc>
          <w:tcPr>
            <w:tcW w:w="1468" w:type="dxa"/>
            <w:vMerge w:val="restart"/>
            <w:tcBorders>
              <w:top w:val="single" w:color="000000" w:sz="4" w:space="0"/>
              <w:left w:val="single" w:color="000000" w:sz="4" w:space="0"/>
              <w:right w:val="single" w:color="000000" w:sz="4" w:space="0"/>
            </w:tcBorders>
            <w:shd w:val="clear" w:color="auto" w:fill="auto"/>
            <w:vAlign w:val="center"/>
          </w:tcPr>
          <w:p w14:paraId="128C60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县公安局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130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县卫生健康局、县消防救援大队</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0C6EE">
            <w:pPr>
              <w:jc w:val="center"/>
              <w:rPr>
                <w:rFonts w:hint="eastAsia" w:ascii="宋体" w:hAnsi="宋体" w:eastAsia="宋体" w:cs="宋体"/>
                <w:i w:val="0"/>
                <w:color w:val="000000"/>
                <w:sz w:val="22"/>
                <w:szCs w:val="22"/>
                <w:u w:val="none"/>
              </w:rPr>
            </w:pPr>
          </w:p>
        </w:tc>
      </w:tr>
      <w:tr w14:paraId="2C90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C84E1">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2C6B">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CA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宾馆、旅店卫生情况的检查</w:t>
            </w:r>
          </w:p>
        </w:tc>
        <w:tc>
          <w:tcPr>
            <w:tcW w:w="2342" w:type="dxa"/>
            <w:vMerge w:val="continue"/>
            <w:tcBorders>
              <w:top w:val="single" w:color="000000" w:sz="4" w:space="0"/>
              <w:left w:val="single" w:color="000000" w:sz="4" w:space="0"/>
              <w:right w:val="single" w:color="000000" w:sz="4" w:space="0"/>
            </w:tcBorders>
            <w:shd w:val="clear" w:color="auto" w:fill="auto"/>
            <w:vAlign w:val="center"/>
          </w:tcPr>
          <w:p w14:paraId="61B1ABD6">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single" w:color="000000" w:sz="4" w:space="0"/>
              <w:right w:val="single" w:color="000000" w:sz="4" w:space="0"/>
            </w:tcBorders>
            <w:shd w:val="clear" w:color="auto" w:fill="auto"/>
            <w:vAlign w:val="center"/>
          </w:tcPr>
          <w:p w14:paraId="03DF6009">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C759D">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20C8">
            <w:pPr>
              <w:jc w:val="center"/>
              <w:rPr>
                <w:rFonts w:hint="eastAsia" w:ascii="宋体" w:hAnsi="宋体" w:eastAsia="宋体" w:cs="宋体"/>
                <w:i w:val="0"/>
                <w:color w:val="000000"/>
                <w:sz w:val="22"/>
                <w:szCs w:val="22"/>
                <w:u w:val="none"/>
              </w:rPr>
            </w:pPr>
          </w:p>
        </w:tc>
      </w:tr>
      <w:tr w14:paraId="1938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5731E">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B657">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96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宾馆、旅店治安安全情况的检查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84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各类宾馆、旅店</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1C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县公安局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B7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县消防救援大队</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BC52">
            <w:pPr>
              <w:jc w:val="center"/>
              <w:rPr>
                <w:rFonts w:hint="eastAsia" w:ascii="宋体" w:hAnsi="宋体" w:eastAsia="宋体" w:cs="宋体"/>
                <w:i w:val="0"/>
                <w:color w:val="000000"/>
                <w:sz w:val="22"/>
                <w:szCs w:val="22"/>
                <w:u w:val="none"/>
              </w:rPr>
            </w:pPr>
          </w:p>
        </w:tc>
      </w:tr>
      <w:tr w14:paraId="157F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4110">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1F648">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35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宾馆、旅店消防情况的检查</w:t>
            </w:r>
          </w:p>
        </w:tc>
        <w:tc>
          <w:tcPr>
            <w:tcW w:w="2342" w:type="dxa"/>
            <w:tcBorders>
              <w:top w:val="single" w:color="000000" w:sz="4" w:space="0"/>
              <w:left w:val="single" w:color="000000" w:sz="4" w:space="0"/>
              <w:bottom w:val="single" w:color="auto" w:sz="4" w:space="0"/>
              <w:right w:val="single" w:color="000000" w:sz="4" w:space="0"/>
            </w:tcBorders>
            <w:shd w:val="clear" w:color="auto" w:fill="auto"/>
            <w:vAlign w:val="center"/>
          </w:tcPr>
          <w:p w14:paraId="7E34B1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各类宾馆、旅店</w:t>
            </w:r>
          </w:p>
        </w:tc>
        <w:tc>
          <w:tcPr>
            <w:tcW w:w="14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37AA2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消防救援机构</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5671C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县公安局</w:t>
            </w:r>
          </w:p>
        </w:tc>
        <w:tc>
          <w:tcPr>
            <w:tcW w:w="211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ED714B8">
            <w:pPr>
              <w:jc w:val="center"/>
              <w:rPr>
                <w:rFonts w:hint="eastAsia" w:ascii="宋体" w:hAnsi="宋体" w:eastAsia="宋体" w:cs="宋体"/>
                <w:i w:val="0"/>
                <w:color w:val="000000"/>
                <w:sz w:val="22"/>
                <w:szCs w:val="22"/>
                <w:u w:val="none"/>
              </w:rPr>
            </w:pPr>
          </w:p>
        </w:tc>
      </w:tr>
      <w:tr w14:paraId="311F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036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1BC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民用枪支经营使用单位抽查</w:t>
            </w:r>
          </w:p>
        </w:tc>
        <w:tc>
          <w:tcPr>
            <w:tcW w:w="3555" w:type="dxa"/>
            <w:tcBorders>
              <w:top w:val="single" w:color="000000" w:sz="4" w:space="0"/>
              <w:left w:val="single" w:color="000000" w:sz="4" w:space="0"/>
              <w:bottom w:val="single" w:color="000000" w:sz="4" w:space="0"/>
              <w:right w:val="single" w:color="auto" w:sz="4" w:space="0"/>
            </w:tcBorders>
            <w:shd w:val="clear" w:color="auto" w:fill="auto"/>
            <w:vAlign w:val="center"/>
          </w:tcPr>
          <w:p w14:paraId="36B015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民用枪支制造企业经营情况的检查</w:t>
            </w:r>
          </w:p>
        </w:tc>
        <w:tc>
          <w:tcPr>
            <w:tcW w:w="23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A9DC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民用枪支经营使用单位</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F2BD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县公安局</w:t>
            </w:r>
          </w:p>
        </w:tc>
        <w:tc>
          <w:tcPr>
            <w:tcW w:w="2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D79A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F83477">
            <w:pPr>
              <w:jc w:val="center"/>
              <w:rPr>
                <w:rFonts w:hint="eastAsia" w:ascii="宋体" w:hAnsi="宋体" w:eastAsia="宋体" w:cs="宋体"/>
                <w:i w:val="0"/>
                <w:color w:val="000000"/>
                <w:sz w:val="22"/>
                <w:szCs w:val="22"/>
                <w:u w:val="none"/>
              </w:rPr>
            </w:pPr>
          </w:p>
        </w:tc>
      </w:tr>
      <w:tr w14:paraId="1F1D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2E434">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FEAED">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auto" w:sz="4" w:space="0"/>
            </w:tcBorders>
            <w:shd w:val="clear" w:color="auto" w:fill="auto"/>
            <w:vAlign w:val="center"/>
          </w:tcPr>
          <w:p w14:paraId="34AD7A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民用枪支配售企业经营情况的检查</w:t>
            </w:r>
          </w:p>
        </w:tc>
        <w:tc>
          <w:tcPr>
            <w:tcW w:w="234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E94070D">
            <w:pPr>
              <w:jc w:val="center"/>
              <w:rPr>
                <w:rFonts w:hint="eastAsia" w:ascii="宋体" w:hAnsi="宋体" w:eastAsia="宋体" w:cs="宋体"/>
                <w:i w:val="0"/>
                <w:color w:val="000000"/>
                <w:sz w:val="22"/>
                <w:szCs w:val="22"/>
                <w:u w:val="none"/>
              </w:rPr>
            </w:pPr>
          </w:p>
        </w:tc>
        <w:tc>
          <w:tcPr>
            <w:tcW w:w="146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06EA7D">
            <w:pPr>
              <w:jc w:val="center"/>
              <w:rPr>
                <w:rFonts w:hint="eastAsia" w:ascii="宋体" w:hAnsi="宋体" w:eastAsia="宋体" w:cs="宋体"/>
                <w:i w:val="0"/>
                <w:color w:val="000000"/>
                <w:sz w:val="22"/>
                <w:szCs w:val="22"/>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A91BBB">
            <w:pPr>
              <w:jc w:val="center"/>
              <w:rPr>
                <w:rFonts w:hint="eastAsia" w:ascii="宋体" w:hAnsi="宋体" w:eastAsia="宋体" w:cs="宋体"/>
                <w:i w:val="0"/>
                <w:color w:val="000000"/>
                <w:sz w:val="22"/>
                <w:szCs w:val="22"/>
                <w:u w:val="none"/>
              </w:rPr>
            </w:pPr>
          </w:p>
        </w:tc>
        <w:tc>
          <w:tcPr>
            <w:tcW w:w="211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E136BD9">
            <w:pPr>
              <w:jc w:val="center"/>
              <w:rPr>
                <w:rFonts w:hint="eastAsia" w:ascii="宋体" w:hAnsi="宋体" w:eastAsia="宋体" w:cs="宋体"/>
                <w:i w:val="0"/>
                <w:color w:val="000000"/>
                <w:sz w:val="22"/>
                <w:szCs w:val="22"/>
                <w:u w:val="none"/>
              </w:rPr>
            </w:pPr>
          </w:p>
        </w:tc>
      </w:tr>
      <w:tr w14:paraId="0AC9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D2A0">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70E6">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auto" w:sz="4" w:space="0"/>
            </w:tcBorders>
            <w:shd w:val="clear" w:color="auto" w:fill="auto"/>
            <w:vAlign w:val="center"/>
          </w:tcPr>
          <w:p w14:paraId="24AA0E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民用枪支配置使用单位使用枪支情况的检查</w:t>
            </w:r>
          </w:p>
        </w:tc>
        <w:tc>
          <w:tcPr>
            <w:tcW w:w="234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1B235D2">
            <w:pPr>
              <w:jc w:val="center"/>
              <w:rPr>
                <w:rFonts w:hint="eastAsia" w:ascii="宋体" w:hAnsi="宋体" w:eastAsia="宋体" w:cs="宋体"/>
                <w:i w:val="0"/>
                <w:color w:val="000000"/>
                <w:sz w:val="22"/>
                <w:szCs w:val="22"/>
                <w:u w:val="none"/>
              </w:rPr>
            </w:pPr>
          </w:p>
        </w:tc>
        <w:tc>
          <w:tcPr>
            <w:tcW w:w="146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E64878">
            <w:pPr>
              <w:jc w:val="center"/>
              <w:rPr>
                <w:rFonts w:hint="eastAsia" w:ascii="宋体" w:hAnsi="宋体" w:eastAsia="宋体" w:cs="宋体"/>
                <w:i w:val="0"/>
                <w:color w:val="000000"/>
                <w:sz w:val="22"/>
                <w:szCs w:val="22"/>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E6514E">
            <w:pPr>
              <w:jc w:val="center"/>
              <w:rPr>
                <w:rFonts w:hint="eastAsia" w:ascii="宋体" w:hAnsi="宋体" w:eastAsia="宋体" w:cs="宋体"/>
                <w:i w:val="0"/>
                <w:color w:val="000000"/>
                <w:sz w:val="22"/>
                <w:szCs w:val="22"/>
                <w:u w:val="none"/>
              </w:rPr>
            </w:pPr>
          </w:p>
        </w:tc>
        <w:tc>
          <w:tcPr>
            <w:tcW w:w="211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30A8793">
            <w:pPr>
              <w:jc w:val="center"/>
              <w:rPr>
                <w:rFonts w:hint="eastAsia" w:ascii="宋体" w:hAnsi="宋体" w:eastAsia="宋体" w:cs="宋体"/>
                <w:i w:val="0"/>
                <w:color w:val="000000"/>
                <w:sz w:val="22"/>
                <w:szCs w:val="22"/>
                <w:u w:val="none"/>
              </w:rPr>
            </w:pPr>
          </w:p>
        </w:tc>
      </w:tr>
      <w:tr w14:paraId="450D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CCD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7F0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保安行业相关单位抽查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74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保安从业单位及其保安服务活动情况的检查</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0F0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保安行业相关单位</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4DA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县公安局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7B8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县消防救援大队</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A8087">
            <w:pPr>
              <w:jc w:val="center"/>
              <w:rPr>
                <w:rFonts w:hint="eastAsia" w:ascii="宋体" w:hAnsi="宋体" w:eastAsia="宋体" w:cs="宋体"/>
                <w:i w:val="0"/>
                <w:color w:val="000000"/>
                <w:sz w:val="22"/>
                <w:szCs w:val="22"/>
                <w:u w:val="none"/>
              </w:rPr>
            </w:pPr>
          </w:p>
        </w:tc>
      </w:tr>
      <w:tr w14:paraId="29CE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2B72A">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A40E">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1F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保安培训单位及其培训活动情况的检查</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28A52">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67C4">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0370">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B2BC">
            <w:pPr>
              <w:jc w:val="center"/>
              <w:rPr>
                <w:rFonts w:hint="eastAsia" w:ascii="宋体" w:hAnsi="宋体" w:eastAsia="宋体" w:cs="宋体"/>
                <w:i w:val="0"/>
                <w:color w:val="000000"/>
                <w:sz w:val="22"/>
                <w:szCs w:val="22"/>
                <w:u w:val="none"/>
              </w:rPr>
            </w:pPr>
          </w:p>
        </w:tc>
      </w:tr>
      <w:tr w14:paraId="616F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CE9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3B1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爆破作业单位抽查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55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民用爆破物仓储情况的检查</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077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爆破作业单位</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E28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县公安局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FBB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733F6">
            <w:pPr>
              <w:jc w:val="center"/>
              <w:rPr>
                <w:rFonts w:hint="eastAsia" w:ascii="宋体" w:hAnsi="宋体" w:eastAsia="宋体" w:cs="宋体"/>
                <w:i w:val="0"/>
                <w:color w:val="000000"/>
                <w:sz w:val="22"/>
                <w:szCs w:val="22"/>
                <w:u w:val="none"/>
              </w:rPr>
            </w:pPr>
          </w:p>
        </w:tc>
      </w:tr>
      <w:tr w14:paraId="0109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14CBF">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9E31B">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02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爆破作业单位有关制度情况的检查</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98676">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F02F">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0CAC">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89EC">
            <w:pPr>
              <w:jc w:val="center"/>
              <w:rPr>
                <w:rFonts w:hint="eastAsia" w:ascii="宋体" w:hAnsi="宋体" w:eastAsia="宋体" w:cs="宋体"/>
                <w:i w:val="0"/>
                <w:color w:val="000000"/>
                <w:sz w:val="22"/>
                <w:szCs w:val="22"/>
                <w:u w:val="none"/>
              </w:rPr>
            </w:pPr>
          </w:p>
        </w:tc>
      </w:tr>
      <w:tr w14:paraId="22F5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D9BF2">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FA460">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33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爆破作业单位作业情况的检查</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78CA">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7F7D">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7813F">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46462">
            <w:pPr>
              <w:jc w:val="center"/>
              <w:rPr>
                <w:rFonts w:hint="eastAsia" w:ascii="宋体" w:hAnsi="宋体" w:eastAsia="宋体" w:cs="宋体"/>
                <w:i w:val="0"/>
                <w:color w:val="000000"/>
                <w:sz w:val="22"/>
                <w:szCs w:val="22"/>
                <w:u w:val="none"/>
              </w:rPr>
            </w:pPr>
          </w:p>
        </w:tc>
      </w:tr>
      <w:tr w14:paraId="5290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FE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E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律师事务所及其律师的监督检查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E2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对律师事务所及其律师执业经营活动（含纳税情况）的监督检查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A7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在全省依法设立的律师事务所及其执业律师</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81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县司法局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03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县市场监管、县公安、县税务局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B80A">
            <w:pPr>
              <w:jc w:val="center"/>
              <w:rPr>
                <w:rFonts w:hint="eastAsia" w:ascii="宋体" w:hAnsi="宋体" w:eastAsia="宋体" w:cs="宋体"/>
                <w:i w:val="0"/>
                <w:color w:val="000000"/>
                <w:sz w:val="22"/>
                <w:szCs w:val="22"/>
                <w:u w:val="none"/>
              </w:rPr>
            </w:pPr>
          </w:p>
        </w:tc>
      </w:tr>
      <w:tr w14:paraId="216C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E8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B9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代理记账机构监督检查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3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代理记账机构及其从事代理记账业务情况监督检查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E7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从事代理记账业务的机构</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E1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县财政局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17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县市场监管局、县税务局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AE69">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14:paraId="1C20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65B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962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劳动用工监管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C8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各类用人单位（与劳动者建立劳动关系）工资支付情况检查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FA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各类用人单位（与劳动者建立劳动关系）</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62E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县人力资源社会保障局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31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县市场监管、县税务、县住房城乡建设、县交通运输局、县公安局、县水务局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B267A">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14:paraId="3878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F4D2B">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AD5A5">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5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劳务派遣用工检查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D1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劳务派遣相关单位</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C45D8">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A858B">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4AF4E">
            <w:pPr>
              <w:jc w:val="center"/>
              <w:rPr>
                <w:rFonts w:hint="eastAsia" w:ascii="宋体" w:hAnsi="宋体" w:eastAsia="宋体" w:cs="宋体"/>
                <w:i w:val="0"/>
                <w:color w:val="000000"/>
                <w:sz w:val="22"/>
                <w:szCs w:val="22"/>
                <w:u w:val="none"/>
              </w:rPr>
            </w:pPr>
          </w:p>
        </w:tc>
      </w:tr>
      <w:tr w14:paraId="50D5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5BE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FA1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涉消耗臭氧层物质（ODS）的生产、使用、销售、维修、回收、销毁及原料用途等企业和单位的监管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0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消耗臭氧层物质含氢氯氟烃（HCFCs）年度生产配额、使用配额（100吨及以上）和使用备案（100吨以下）情况的检查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DB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HCFCs的生产企业和使用企业</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12F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县生态环境局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47D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78BA4">
            <w:pPr>
              <w:jc w:val="center"/>
              <w:rPr>
                <w:rFonts w:hint="eastAsia" w:ascii="宋体" w:hAnsi="宋体" w:eastAsia="宋体" w:cs="宋体"/>
                <w:i w:val="0"/>
                <w:color w:val="000000"/>
                <w:sz w:val="22"/>
                <w:szCs w:val="22"/>
                <w:u w:val="none"/>
              </w:rPr>
            </w:pPr>
          </w:p>
        </w:tc>
      </w:tr>
      <w:tr w14:paraId="1ED0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3CA1E">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509A">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0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对销售ODS企业和单位备案情况的检查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9C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销售ODS企业和单位</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B593">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6C56">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D561">
            <w:pPr>
              <w:jc w:val="center"/>
              <w:rPr>
                <w:rFonts w:hint="eastAsia" w:ascii="宋体" w:hAnsi="宋体" w:eastAsia="宋体" w:cs="宋体"/>
                <w:i w:val="0"/>
                <w:color w:val="000000"/>
                <w:sz w:val="22"/>
                <w:szCs w:val="22"/>
                <w:u w:val="none"/>
              </w:rPr>
            </w:pPr>
          </w:p>
        </w:tc>
      </w:tr>
      <w:tr w14:paraId="7BAB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7"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8F50B">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D58D">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A1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对含ODS的制冷设备、制冷系统或者灭火系统的维修、报废处理，ODS回收、再生利用或者销毁等经营活动的单位备案情况的检查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F5BC">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含消耗臭氧层物质的制冷设备、制冷系统或者灭火系统的维修、报废处理，消耗臭氧层物质回收、再生利用或者销毁等经营活动的单位</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80454">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D237">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1527">
            <w:pPr>
              <w:jc w:val="center"/>
              <w:rPr>
                <w:rFonts w:hint="eastAsia" w:ascii="宋体" w:hAnsi="宋体" w:eastAsia="宋体" w:cs="宋体"/>
                <w:i w:val="0"/>
                <w:color w:val="000000"/>
                <w:sz w:val="22"/>
                <w:szCs w:val="22"/>
                <w:u w:val="none"/>
              </w:rPr>
            </w:pPr>
          </w:p>
        </w:tc>
      </w:tr>
      <w:tr w14:paraId="1140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1"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8973B">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21BFF">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86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副产四氯化碳（CTC）的甲烷氯化物企业合法销售和处置CTC情况的检查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FF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副产四氯化碳（CTC）的甲烷氯化物企业</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6DC0">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93F5">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153C6">
            <w:pPr>
              <w:jc w:val="center"/>
              <w:rPr>
                <w:rFonts w:hint="eastAsia" w:ascii="宋体" w:hAnsi="宋体" w:eastAsia="宋体" w:cs="宋体"/>
                <w:i w:val="0"/>
                <w:color w:val="000000"/>
                <w:sz w:val="22"/>
                <w:szCs w:val="22"/>
                <w:u w:val="none"/>
              </w:rPr>
            </w:pPr>
          </w:p>
        </w:tc>
      </w:tr>
      <w:tr w14:paraId="3071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B71A4">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0399">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CE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使用ODS作为化工原料用途的企业的ODS采购和使用情况的检查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A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使用ODS作为化工原料用途的企业</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759C3">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8637">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668D6">
            <w:pPr>
              <w:jc w:val="center"/>
              <w:rPr>
                <w:rFonts w:hint="eastAsia" w:ascii="宋体" w:hAnsi="宋体" w:eastAsia="宋体" w:cs="宋体"/>
                <w:i w:val="0"/>
                <w:color w:val="000000"/>
                <w:sz w:val="22"/>
                <w:szCs w:val="22"/>
                <w:u w:val="none"/>
              </w:rPr>
            </w:pPr>
          </w:p>
        </w:tc>
      </w:tr>
      <w:tr w14:paraId="4633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04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EF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生态环境监测机构监督检查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57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生态环境监测机构开展监测情况的检查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AD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生态环境监测机构</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8B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县生态环境局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9E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D60C">
            <w:pPr>
              <w:jc w:val="center"/>
              <w:rPr>
                <w:rFonts w:hint="eastAsia" w:ascii="宋体" w:hAnsi="宋体" w:eastAsia="宋体" w:cs="宋体"/>
                <w:i w:val="0"/>
                <w:color w:val="000000"/>
                <w:sz w:val="22"/>
                <w:szCs w:val="22"/>
                <w:u w:val="none"/>
              </w:rPr>
            </w:pPr>
          </w:p>
        </w:tc>
      </w:tr>
      <w:tr w14:paraId="5AD6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39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77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车用油品质量监管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41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车用油品质量抽查监测</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2E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车用油品生产、销售、运输、储存企业</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0D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82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县工信局、县交通运输局、县公安局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6004">
            <w:pPr>
              <w:jc w:val="center"/>
              <w:rPr>
                <w:rFonts w:hint="eastAsia" w:ascii="宋体" w:hAnsi="宋体" w:eastAsia="宋体" w:cs="宋体"/>
                <w:i w:val="0"/>
                <w:color w:val="000000"/>
                <w:sz w:val="22"/>
                <w:szCs w:val="22"/>
                <w:u w:val="none"/>
              </w:rPr>
            </w:pPr>
          </w:p>
        </w:tc>
      </w:tr>
      <w:tr w14:paraId="7D88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23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84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工程咨询单位抽查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E9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工程咨询单位备案信息一致性及其他情况抽查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56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工程咨询单位</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EC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县改革局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5F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县住房城乡建设局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D3F7">
            <w:pPr>
              <w:rPr>
                <w:rFonts w:hint="eastAsia" w:ascii="宋体" w:hAnsi="宋体" w:eastAsia="宋体" w:cs="宋体"/>
                <w:i w:val="0"/>
                <w:color w:val="000000"/>
                <w:sz w:val="22"/>
                <w:szCs w:val="22"/>
                <w:u w:val="none"/>
              </w:rPr>
            </w:pPr>
          </w:p>
        </w:tc>
      </w:tr>
      <w:tr w14:paraId="4685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B0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CA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工程造价咨询企业抽查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49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工程造价咨询企业执（从）业行为抽查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F8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工程造价咨询企业</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BB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县住房城乡建设局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E3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728A">
            <w:pPr>
              <w:rPr>
                <w:rFonts w:hint="eastAsia" w:ascii="宋体" w:hAnsi="宋体" w:eastAsia="宋体" w:cs="宋体"/>
                <w:i w:val="0"/>
                <w:color w:val="000000"/>
                <w:sz w:val="22"/>
                <w:szCs w:val="22"/>
                <w:u w:val="none"/>
              </w:rPr>
            </w:pPr>
          </w:p>
        </w:tc>
      </w:tr>
      <w:tr w14:paraId="2540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3EA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11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房地产市场监督执法检查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D3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房地产市场监督执法检查</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75F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房地产从业单位</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EBA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县住房城乡建设局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2E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县工业和信息化局、县市场监管局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EF2CA">
            <w:pPr>
              <w:jc w:val="center"/>
              <w:rPr>
                <w:rFonts w:hint="eastAsia" w:ascii="宋体" w:hAnsi="宋体" w:eastAsia="宋体" w:cs="宋体"/>
                <w:i w:val="0"/>
                <w:color w:val="000000"/>
                <w:sz w:val="22"/>
                <w:szCs w:val="22"/>
                <w:u w:val="none"/>
              </w:rPr>
            </w:pPr>
          </w:p>
        </w:tc>
      </w:tr>
      <w:tr w14:paraId="0733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D6A67">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25FC9">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15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房地产行业定价情况的检查</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CD895">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CA2BF">
            <w:pPr>
              <w:jc w:val="center"/>
              <w:rPr>
                <w:rFonts w:hint="eastAsia" w:ascii="宋体" w:hAnsi="宋体" w:eastAsia="宋体" w:cs="宋体"/>
                <w:i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A5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A5B14">
            <w:pPr>
              <w:jc w:val="center"/>
              <w:rPr>
                <w:rFonts w:hint="eastAsia" w:ascii="宋体" w:hAnsi="宋体" w:eastAsia="宋体" w:cs="宋体"/>
                <w:i w:val="0"/>
                <w:color w:val="000000"/>
                <w:sz w:val="22"/>
                <w:szCs w:val="22"/>
                <w:u w:val="none"/>
              </w:rPr>
            </w:pPr>
          </w:p>
        </w:tc>
      </w:tr>
      <w:tr w14:paraId="3A39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ED4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43E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建筑市场监督执法检查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16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建筑市场监督执法检查</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499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建筑市场从业单位</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D4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县住房城乡建设局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DEB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县消防救援大队、县人力资源社会保障局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D5B5F">
            <w:pPr>
              <w:jc w:val="center"/>
              <w:rPr>
                <w:rFonts w:hint="eastAsia" w:ascii="宋体" w:hAnsi="宋体" w:eastAsia="宋体" w:cs="宋体"/>
                <w:i w:val="0"/>
                <w:color w:val="000000"/>
                <w:sz w:val="22"/>
                <w:szCs w:val="22"/>
                <w:u w:val="none"/>
              </w:rPr>
            </w:pPr>
          </w:p>
        </w:tc>
      </w:tr>
      <w:tr w14:paraId="6343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EAB77">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271EF">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63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建筑市场消防情况的检查</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E5B7">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57F2">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D9D4">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FBBAA">
            <w:pPr>
              <w:jc w:val="center"/>
              <w:rPr>
                <w:rFonts w:hint="eastAsia" w:ascii="宋体" w:hAnsi="宋体" w:eastAsia="宋体" w:cs="宋体"/>
                <w:i w:val="0"/>
                <w:color w:val="000000"/>
                <w:sz w:val="22"/>
                <w:szCs w:val="22"/>
                <w:u w:val="none"/>
              </w:rPr>
            </w:pPr>
          </w:p>
        </w:tc>
      </w:tr>
      <w:tr w14:paraId="2A99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4C3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9FD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燃气经营监督执法检查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E6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燃气经营许可证取得情况的检查</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53E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燃气经营企业</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1BA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县住房城乡建设局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508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县市场监管局、县消防救援大队</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6E957">
            <w:pPr>
              <w:jc w:val="center"/>
              <w:rPr>
                <w:rFonts w:hint="eastAsia" w:ascii="宋体" w:hAnsi="宋体" w:eastAsia="宋体" w:cs="宋体"/>
                <w:i w:val="0"/>
                <w:color w:val="000000"/>
                <w:sz w:val="22"/>
                <w:szCs w:val="22"/>
                <w:u w:val="none"/>
              </w:rPr>
            </w:pPr>
          </w:p>
        </w:tc>
      </w:tr>
      <w:tr w14:paraId="25E4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90CF">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B47E5">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84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燃气经营监督执法检查</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F1467">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86B40">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D5E2F">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446E">
            <w:pPr>
              <w:jc w:val="center"/>
              <w:rPr>
                <w:rFonts w:hint="eastAsia" w:ascii="宋体" w:hAnsi="宋体" w:eastAsia="宋体" w:cs="宋体"/>
                <w:i w:val="0"/>
                <w:color w:val="000000"/>
                <w:sz w:val="22"/>
                <w:szCs w:val="22"/>
                <w:u w:val="none"/>
              </w:rPr>
            </w:pPr>
          </w:p>
        </w:tc>
      </w:tr>
      <w:tr w14:paraId="661C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DFE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7B0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市政工程监督检查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44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园林绿化工程建设市场监管</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D0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园林绿化行业相关企业和从业人员</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45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县住房城乡建设局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DA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县人力资源社会保障局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7F131">
            <w:pPr>
              <w:jc w:val="center"/>
              <w:rPr>
                <w:rFonts w:hint="eastAsia" w:ascii="宋体" w:hAnsi="宋体" w:eastAsia="宋体" w:cs="宋体"/>
                <w:i w:val="0"/>
                <w:color w:val="000000"/>
                <w:sz w:val="22"/>
                <w:szCs w:val="22"/>
                <w:u w:val="none"/>
              </w:rPr>
            </w:pPr>
          </w:p>
        </w:tc>
      </w:tr>
      <w:tr w14:paraId="3F26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5574">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71A0F">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54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城镇污水处理设施污染防“双随机、一公开”治情况的检查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14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城镇污水处理厂</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11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县生态环境局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F2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县住房城乡建设局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7FDE2">
            <w:pPr>
              <w:jc w:val="center"/>
              <w:rPr>
                <w:rFonts w:hint="eastAsia" w:ascii="宋体" w:hAnsi="宋体" w:eastAsia="宋体" w:cs="宋体"/>
                <w:i w:val="0"/>
                <w:color w:val="000000"/>
                <w:sz w:val="22"/>
                <w:szCs w:val="22"/>
                <w:u w:val="none"/>
              </w:rPr>
            </w:pPr>
          </w:p>
        </w:tc>
      </w:tr>
      <w:tr w14:paraId="616E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5529E">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5DE2">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8F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城市（县城）供水企业“”检查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B5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城市（县城）供水企业</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5C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县住房城乡建设局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58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县水务局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C4F9">
            <w:pPr>
              <w:jc w:val="center"/>
              <w:rPr>
                <w:rFonts w:hint="eastAsia" w:ascii="宋体" w:hAnsi="宋体" w:eastAsia="宋体" w:cs="宋体"/>
                <w:i w:val="0"/>
                <w:color w:val="000000"/>
                <w:sz w:val="22"/>
                <w:szCs w:val="22"/>
                <w:u w:val="none"/>
              </w:rPr>
            </w:pPr>
          </w:p>
        </w:tc>
      </w:tr>
      <w:tr w14:paraId="4E40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710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B22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交通运输行业监管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AF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道路危险货物运输企业检查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9A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道路危险货物运输企业</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B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县道路运输管理局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78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县应急管理局、县公安局、县市场监管局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576DB">
            <w:pPr>
              <w:jc w:val="center"/>
              <w:rPr>
                <w:rFonts w:hint="eastAsia" w:ascii="宋体" w:hAnsi="宋体" w:eastAsia="宋体" w:cs="宋体"/>
                <w:i w:val="0"/>
                <w:color w:val="000000"/>
                <w:sz w:val="22"/>
                <w:szCs w:val="22"/>
                <w:u w:val="none"/>
              </w:rPr>
            </w:pPr>
          </w:p>
        </w:tc>
      </w:tr>
      <w:tr w14:paraId="390D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BAB3">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CE7DE">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1B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道路运输新业态企业检查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5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道路运输网络预约出租汽车经营企业检查</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E8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县道路运输管理局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46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县公安局、县市场监管局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656F">
            <w:pPr>
              <w:jc w:val="center"/>
              <w:rPr>
                <w:rFonts w:hint="eastAsia" w:ascii="宋体" w:hAnsi="宋体" w:eastAsia="宋体" w:cs="宋体"/>
                <w:i w:val="0"/>
                <w:color w:val="000000"/>
                <w:sz w:val="22"/>
                <w:szCs w:val="22"/>
                <w:u w:val="none"/>
              </w:rPr>
            </w:pPr>
          </w:p>
        </w:tc>
      </w:tr>
      <w:tr w14:paraId="403C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8C8D">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662D">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F4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道路运输车辆达标管理情况检查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00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道路运输车辆综合性能检测机构</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8CC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县道路运输管理局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BF9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5BD9">
            <w:pPr>
              <w:jc w:val="center"/>
              <w:rPr>
                <w:rFonts w:hint="eastAsia" w:ascii="宋体" w:hAnsi="宋体" w:eastAsia="宋体" w:cs="宋体"/>
                <w:i w:val="0"/>
                <w:color w:val="000000"/>
                <w:sz w:val="22"/>
                <w:szCs w:val="22"/>
                <w:u w:val="none"/>
              </w:rPr>
            </w:pPr>
          </w:p>
        </w:tc>
      </w:tr>
      <w:tr w14:paraId="591A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8DF5">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61C3">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45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交通运输产品质量监督检查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5F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交通运输产品生产企业、经销企业和工程建设单位</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4806A">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7C18">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D1925">
            <w:pPr>
              <w:jc w:val="center"/>
              <w:rPr>
                <w:rFonts w:hint="eastAsia" w:ascii="宋体" w:hAnsi="宋体" w:eastAsia="宋体" w:cs="宋体"/>
                <w:i w:val="0"/>
                <w:color w:val="000000"/>
                <w:sz w:val="22"/>
                <w:szCs w:val="22"/>
                <w:u w:val="none"/>
              </w:rPr>
            </w:pPr>
          </w:p>
        </w:tc>
      </w:tr>
      <w:tr w14:paraId="1DDF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777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DCD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农业生产资料监管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5E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农药监督检查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A1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农药生产者、经营者，农药登记试验单位</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BA3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县农业农村局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C00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161FA">
            <w:pPr>
              <w:jc w:val="center"/>
              <w:rPr>
                <w:rFonts w:hint="eastAsia" w:ascii="宋体" w:hAnsi="宋体" w:eastAsia="宋体" w:cs="宋体"/>
                <w:i w:val="0"/>
                <w:color w:val="000000"/>
                <w:sz w:val="22"/>
                <w:szCs w:val="22"/>
                <w:u w:val="none"/>
              </w:rPr>
            </w:pPr>
          </w:p>
        </w:tc>
      </w:tr>
      <w:tr w14:paraId="70B9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7B3AC">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B762F">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BC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肥料监督检查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D1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肥料生产经营者</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B5E21">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85B6">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8E000">
            <w:pPr>
              <w:jc w:val="center"/>
              <w:rPr>
                <w:rFonts w:hint="eastAsia" w:ascii="宋体" w:hAnsi="宋体" w:eastAsia="宋体" w:cs="宋体"/>
                <w:i w:val="0"/>
                <w:color w:val="000000"/>
                <w:sz w:val="22"/>
                <w:szCs w:val="22"/>
                <w:u w:val="none"/>
              </w:rPr>
            </w:pPr>
          </w:p>
        </w:tc>
      </w:tr>
      <w:tr w14:paraId="11A0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6E17A">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D03C9">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28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通过农业机械推广鉴定的产品及证书监督检查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E9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农业机械生产经营企业</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665D8">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4E99">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5BD3">
            <w:pPr>
              <w:jc w:val="center"/>
              <w:rPr>
                <w:rFonts w:hint="eastAsia" w:ascii="宋体" w:hAnsi="宋体" w:eastAsia="宋体" w:cs="宋体"/>
                <w:i w:val="0"/>
                <w:color w:val="000000"/>
                <w:sz w:val="22"/>
                <w:szCs w:val="22"/>
                <w:u w:val="none"/>
              </w:rPr>
            </w:pPr>
          </w:p>
        </w:tc>
      </w:tr>
      <w:tr w14:paraId="58BE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07A0E">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6095">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83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种子监督检查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43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种子生产经营者</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47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县农业农村局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06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DA06">
            <w:pPr>
              <w:jc w:val="center"/>
              <w:rPr>
                <w:rFonts w:hint="eastAsia" w:ascii="宋体" w:hAnsi="宋体" w:eastAsia="宋体" w:cs="宋体"/>
                <w:i w:val="0"/>
                <w:color w:val="000000"/>
                <w:sz w:val="22"/>
                <w:szCs w:val="22"/>
                <w:u w:val="none"/>
              </w:rPr>
            </w:pPr>
          </w:p>
        </w:tc>
      </w:tr>
      <w:tr w14:paraId="3AEE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07C2A">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9898">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A6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兽药监督检查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EA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兽药生产经营企业，兽药使用单位</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A4B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县农业农村局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145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601B">
            <w:pPr>
              <w:jc w:val="center"/>
              <w:rPr>
                <w:rFonts w:hint="eastAsia" w:ascii="宋体" w:hAnsi="宋体" w:eastAsia="宋体" w:cs="宋体"/>
                <w:i w:val="0"/>
                <w:color w:val="000000"/>
                <w:sz w:val="22"/>
                <w:szCs w:val="22"/>
                <w:u w:val="none"/>
              </w:rPr>
            </w:pPr>
          </w:p>
        </w:tc>
      </w:tr>
      <w:tr w14:paraId="39D2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BF07">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FB4C6">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11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饲料、饲料添加剂监督抽查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3A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饲料和饲料添加剂生产企业和经营企业</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A6FAD">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563D5">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C9C3">
            <w:pPr>
              <w:jc w:val="center"/>
              <w:rPr>
                <w:rFonts w:hint="eastAsia" w:ascii="宋体" w:hAnsi="宋体" w:eastAsia="宋体" w:cs="宋体"/>
                <w:i w:val="0"/>
                <w:color w:val="000000"/>
                <w:sz w:val="22"/>
                <w:szCs w:val="22"/>
                <w:u w:val="none"/>
              </w:rPr>
            </w:pPr>
          </w:p>
        </w:tc>
      </w:tr>
      <w:tr w14:paraId="2FE1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4B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58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农业转基因生物安全检查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78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农业转基因生物安全监督检查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B9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在我省境内从事农业转基因生物研究、试验、生产、加工、经营和进口、出口活动的单位和个人</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4E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县农业农村局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40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688C">
            <w:pPr>
              <w:jc w:val="center"/>
              <w:rPr>
                <w:rFonts w:hint="eastAsia" w:ascii="宋体" w:hAnsi="宋体" w:eastAsia="宋体" w:cs="宋体"/>
                <w:i w:val="0"/>
                <w:color w:val="000000"/>
                <w:sz w:val="22"/>
                <w:szCs w:val="22"/>
                <w:u w:val="none"/>
              </w:rPr>
            </w:pPr>
          </w:p>
        </w:tc>
      </w:tr>
      <w:tr w14:paraId="5370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477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DDA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畜禽、水生、陆生野生动物养殖加工情况的检查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9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种畜禽质量监督检查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E3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从事种畜禽生产经营的单位</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0A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县农业农村局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DD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8C14C">
            <w:pPr>
              <w:jc w:val="center"/>
              <w:rPr>
                <w:rFonts w:hint="eastAsia" w:ascii="宋体" w:hAnsi="宋体" w:eastAsia="宋体" w:cs="宋体"/>
                <w:i w:val="0"/>
                <w:color w:val="000000"/>
                <w:sz w:val="22"/>
                <w:szCs w:val="22"/>
                <w:u w:val="none"/>
              </w:rPr>
            </w:pPr>
          </w:p>
        </w:tc>
      </w:tr>
      <w:tr w14:paraId="1070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A0D4E">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F7B0">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16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水生野生动物及其制品利用活动的监督检查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D0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利用水生野生动物及其制品的事业单位、企业、社会组织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1C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县农业农村局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33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县市场监管局、县公安局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886B">
            <w:pPr>
              <w:jc w:val="center"/>
              <w:rPr>
                <w:rFonts w:hint="eastAsia" w:ascii="宋体" w:hAnsi="宋体" w:eastAsia="宋体" w:cs="宋体"/>
                <w:i w:val="0"/>
                <w:color w:val="000000"/>
                <w:sz w:val="22"/>
                <w:szCs w:val="22"/>
                <w:u w:val="none"/>
              </w:rPr>
            </w:pPr>
          </w:p>
        </w:tc>
      </w:tr>
      <w:tr w14:paraId="5AD7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32E24">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B56F2">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2E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陆生野生动物及其制品利用活动的监督检查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34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利用陆生野生动物及其制品的事业单位、企业、社会组织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8B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县林草局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49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县市场监管局、县公安局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CC52">
            <w:pPr>
              <w:jc w:val="center"/>
              <w:rPr>
                <w:rFonts w:hint="eastAsia" w:ascii="宋体" w:hAnsi="宋体" w:eastAsia="宋体" w:cs="宋体"/>
                <w:i w:val="0"/>
                <w:color w:val="000000"/>
                <w:sz w:val="22"/>
                <w:szCs w:val="22"/>
                <w:u w:val="none"/>
              </w:rPr>
            </w:pPr>
          </w:p>
        </w:tc>
      </w:tr>
      <w:tr w14:paraId="78F1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B5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1B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河道采砂检查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1D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对河道采砂的行政检查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D5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河道采砂市场主体</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C3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县水务局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D1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县自然资源局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1326">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14:paraId="26CE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7"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5E7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B29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汽车市场监管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95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新车销售市场监管</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04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新车销售市场经营主体</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D7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县工业和信息化局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33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县税务局、县市场监管局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0690D">
            <w:pPr>
              <w:jc w:val="center"/>
              <w:rPr>
                <w:rFonts w:hint="eastAsia" w:ascii="宋体" w:hAnsi="宋体" w:eastAsia="宋体" w:cs="宋体"/>
                <w:i w:val="0"/>
                <w:color w:val="000000"/>
                <w:sz w:val="22"/>
                <w:szCs w:val="22"/>
                <w:u w:val="none"/>
              </w:rPr>
            </w:pPr>
          </w:p>
        </w:tc>
      </w:tr>
      <w:tr w14:paraId="7D2D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899A">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D6AC">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EB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二手车市场监管</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0A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二手车交易市场和二手车经营主体</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F1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县工业和信息化局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5B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县市场监管局、县公安局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0C1C">
            <w:pPr>
              <w:jc w:val="center"/>
              <w:rPr>
                <w:rFonts w:hint="eastAsia" w:ascii="宋体" w:hAnsi="宋体" w:eastAsia="宋体" w:cs="宋体"/>
                <w:i w:val="0"/>
                <w:color w:val="000000"/>
                <w:sz w:val="22"/>
                <w:szCs w:val="22"/>
                <w:u w:val="none"/>
              </w:rPr>
            </w:pPr>
          </w:p>
        </w:tc>
      </w:tr>
      <w:tr w14:paraId="104A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1ECE">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9C4F7">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DB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报废机动车回收拆解活动监管</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1F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报废机动车回收拆解企业</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05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县工业和信息化局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D0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县市场监管局、县公安局、县生态环境局、县交通运输局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9CDDC">
            <w:pPr>
              <w:jc w:val="center"/>
              <w:rPr>
                <w:rFonts w:hint="eastAsia" w:ascii="宋体" w:hAnsi="宋体" w:eastAsia="宋体" w:cs="宋体"/>
                <w:i w:val="0"/>
                <w:color w:val="000000"/>
                <w:sz w:val="22"/>
                <w:szCs w:val="22"/>
                <w:u w:val="none"/>
              </w:rPr>
            </w:pPr>
          </w:p>
        </w:tc>
      </w:tr>
      <w:tr w14:paraId="43E1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7"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B725B">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160C9">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A2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机动车环保信息公开检查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A1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机动车销售企业</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2D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县生态环境局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36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县工业和信息化局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E353">
            <w:pPr>
              <w:jc w:val="center"/>
              <w:rPr>
                <w:rFonts w:hint="eastAsia" w:ascii="宋体" w:hAnsi="宋体" w:eastAsia="宋体" w:cs="宋体"/>
                <w:i w:val="0"/>
                <w:color w:val="000000"/>
                <w:sz w:val="22"/>
                <w:szCs w:val="22"/>
                <w:u w:val="none"/>
              </w:rPr>
            </w:pPr>
          </w:p>
        </w:tc>
      </w:tr>
      <w:tr w14:paraId="20B4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04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9B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单用途商业预付卡监督检查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F9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单用途商业预付卡业务检查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E9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零售、住宿和餐饮以及居民服务业的发卡企业</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01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县工业和信息化局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F6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5238">
            <w:pPr>
              <w:jc w:val="center"/>
              <w:rPr>
                <w:rFonts w:hint="eastAsia" w:ascii="宋体" w:hAnsi="宋体" w:eastAsia="宋体" w:cs="宋体"/>
                <w:i w:val="0"/>
                <w:color w:val="000000"/>
                <w:sz w:val="22"/>
                <w:szCs w:val="22"/>
                <w:u w:val="none"/>
              </w:rPr>
            </w:pPr>
          </w:p>
        </w:tc>
      </w:tr>
      <w:tr w14:paraId="2C1E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2E6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8AA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影剧院、录像厅（室）、游艺厅（室）、舞厅、音乐厅经营卫生情况抽查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DC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影剧院、录像厅（室）、游艺厅（室）、舞厅、音乐厅取得、公示相关许可证及其他情况的检查</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436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各类影剧院、录像厅（室）、游艺厅（室）、舞厅、音乐厅</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7CF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县文化和旅游局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439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县卫生健康局、县公安局、县消防救援大队</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82B1D">
            <w:pPr>
              <w:jc w:val="center"/>
              <w:rPr>
                <w:rFonts w:hint="eastAsia" w:ascii="宋体" w:hAnsi="宋体" w:eastAsia="宋体" w:cs="宋体"/>
                <w:i w:val="0"/>
                <w:color w:val="000000"/>
                <w:sz w:val="22"/>
                <w:szCs w:val="22"/>
                <w:u w:val="none"/>
              </w:rPr>
            </w:pPr>
          </w:p>
        </w:tc>
      </w:tr>
      <w:tr w14:paraId="18FA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93445">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6FDCA">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81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影剧院、录像厅（室）、游艺厅（室）、舞厅、音乐厅卫生状况及卫生制度的检查</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B454">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F80C">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91D8">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C675">
            <w:pPr>
              <w:jc w:val="center"/>
              <w:rPr>
                <w:rFonts w:hint="eastAsia" w:ascii="宋体" w:hAnsi="宋体" w:eastAsia="宋体" w:cs="宋体"/>
                <w:i w:val="0"/>
                <w:color w:val="000000"/>
                <w:sz w:val="22"/>
                <w:szCs w:val="22"/>
                <w:u w:val="none"/>
              </w:rPr>
            </w:pPr>
          </w:p>
        </w:tc>
      </w:tr>
      <w:tr w14:paraId="7913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BF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3B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经营性互联网文化单位的检查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56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经营性互联网文化单位经营情况的检查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0C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经营性互联网文化单位</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D5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县文化和旅游局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4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县公安局、县消防救援大队</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26EF">
            <w:pPr>
              <w:jc w:val="center"/>
              <w:rPr>
                <w:rFonts w:hint="eastAsia" w:ascii="宋体" w:hAnsi="宋体" w:eastAsia="宋体" w:cs="宋体"/>
                <w:i w:val="0"/>
                <w:color w:val="000000"/>
                <w:sz w:val="22"/>
                <w:szCs w:val="22"/>
                <w:u w:val="none"/>
              </w:rPr>
            </w:pPr>
          </w:p>
        </w:tc>
      </w:tr>
      <w:tr w14:paraId="6A41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A43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A47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营业性演出经营活动从业单位的检查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8A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营业性演出经营活动从业单位取得许可证情况的检查</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B15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营业性演出从业单位</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82A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县文化和旅游局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29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县公安局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F76F0">
            <w:pPr>
              <w:jc w:val="center"/>
              <w:rPr>
                <w:rFonts w:hint="eastAsia" w:ascii="宋体" w:hAnsi="宋体" w:eastAsia="宋体" w:cs="宋体"/>
                <w:i w:val="0"/>
                <w:color w:val="000000"/>
                <w:sz w:val="22"/>
                <w:szCs w:val="22"/>
                <w:u w:val="none"/>
              </w:rPr>
            </w:pPr>
          </w:p>
        </w:tc>
      </w:tr>
      <w:tr w14:paraId="1CA8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99CE">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52E1">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5C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营业性演出经营活动从业单位经营情况的检查</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95BD">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E0FE">
            <w:pPr>
              <w:jc w:val="center"/>
              <w:rPr>
                <w:rFonts w:hint="eastAsia" w:ascii="宋体" w:hAnsi="宋体" w:eastAsia="宋体" w:cs="宋体"/>
                <w:i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48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县税务局、县公安局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635D">
            <w:pPr>
              <w:jc w:val="center"/>
              <w:rPr>
                <w:rFonts w:hint="eastAsia" w:ascii="宋体" w:hAnsi="宋体" w:eastAsia="宋体" w:cs="宋体"/>
                <w:i w:val="0"/>
                <w:color w:val="000000"/>
                <w:sz w:val="22"/>
                <w:szCs w:val="22"/>
                <w:u w:val="none"/>
              </w:rPr>
            </w:pPr>
          </w:p>
        </w:tc>
      </w:tr>
      <w:tr w14:paraId="34C9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214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F6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艺术品经营单位的检查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39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艺术品经营单位从事艺术品经营活动的检查</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E9B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艺术品经营单位</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AB1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县文化和旅游局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3D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县税务局、县公安局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02381">
            <w:pPr>
              <w:jc w:val="center"/>
              <w:rPr>
                <w:rFonts w:hint="eastAsia" w:ascii="宋体" w:hAnsi="宋体" w:eastAsia="宋体" w:cs="宋体"/>
                <w:i w:val="0"/>
                <w:color w:val="000000"/>
                <w:sz w:val="22"/>
                <w:szCs w:val="22"/>
                <w:u w:val="none"/>
              </w:rPr>
            </w:pPr>
          </w:p>
        </w:tc>
      </w:tr>
      <w:tr w14:paraId="5578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D961">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899B9">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CA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艺术品经营单位备案情况的检查</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C060">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E4A9E">
            <w:pPr>
              <w:jc w:val="center"/>
              <w:rPr>
                <w:rFonts w:hint="eastAsia" w:ascii="宋体" w:hAnsi="宋体" w:eastAsia="宋体" w:cs="宋体"/>
                <w:i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B9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县公安局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9991">
            <w:pPr>
              <w:jc w:val="center"/>
              <w:rPr>
                <w:rFonts w:hint="eastAsia" w:ascii="宋体" w:hAnsi="宋体" w:eastAsia="宋体" w:cs="宋体"/>
                <w:i w:val="0"/>
                <w:color w:val="000000"/>
                <w:sz w:val="22"/>
                <w:szCs w:val="22"/>
                <w:u w:val="none"/>
              </w:rPr>
            </w:pPr>
          </w:p>
        </w:tc>
      </w:tr>
      <w:tr w14:paraId="35AF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6B7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093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旅行社行业监管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4B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旅行社取得许可证情况的检查</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AB7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旅行社</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CE3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县文化和旅游局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29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县公安局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A02D0">
            <w:pPr>
              <w:jc w:val="center"/>
              <w:rPr>
                <w:rFonts w:hint="eastAsia" w:ascii="宋体" w:hAnsi="宋体" w:eastAsia="宋体" w:cs="宋体"/>
                <w:i w:val="0"/>
                <w:color w:val="000000"/>
                <w:sz w:val="22"/>
                <w:szCs w:val="22"/>
                <w:u w:val="none"/>
              </w:rPr>
            </w:pPr>
          </w:p>
        </w:tc>
      </w:tr>
      <w:tr w14:paraId="7905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3DC0">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522D5">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CA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旅行社经营情况的检查</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7A8BC">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DC6A6">
            <w:pPr>
              <w:jc w:val="center"/>
              <w:rPr>
                <w:rFonts w:hint="eastAsia" w:ascii="宋体" w:hAnsi="宋体" w:eastAsia="宋体" w:cs="宋体"/>
                <w:i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2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县税务局、县公安局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D56FE">
            <w:pPr>
              <w:jc w:val="center"/>
              <w:rPr>
                <w:rFonts w:hint="eastAsia" w:ascii="宋体" w:hAnsi="宋体" w:eastAsia="宋体" w:cs="宋体"/>
                <w:i w:val="0"/>
                <w:color w:val="000000"/>
                <w:sz w:val="22"/>
                <w:szCs w:val="22"/>
                <w:u w:val="none"/>
              </w:rPr>
            </w:pPr>
          </w:p>
        </w:tc>
      </w:tr>
      <w:tr w14:paraId="191D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D94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40D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通过网络经营旅行业务抽查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79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通过网络经营旅行社业务抽查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AB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通过网络经营旅行社业务的企业及平台</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234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县文化和旅游局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F31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EAC87">
            <w:pPr>
              <w:jc w:val="center"/>
              <w:rPr>
                <w:rFonts w:hint="eastAsia" w:ascii="宋体" w:hAnsi="宋体" w:eastAsia="宋体" w:cs="宋体"/>
                <w:i w:val="0"/>
                <w:color w:val="000000"/>
                <w:sz w:val="22"/>
                <w:szCs w:val="22"/>
                <w:u w:val="none"/>
              </w:rPr>
            </w:pPr>
          </w:p>
        </w:tc>
      </w:tr>
      <w:tr w14:paraId="03C4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77BC">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4122A">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9F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发布旅游经营信息网站抽查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16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发布旅游经营信息的网站</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774C">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11576">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17D9">
            <w:pPr>
              <w:jc w:val="center"/>
              <w:rPr>
                <w:rFonts w:hint="eastAsia" w:ascii="宋体" w:hAnsi="宋体" w:eastAsia="宋体" w:cs="宋体"/>
                <w:i w:val="0"/>
                <w:color w:val="000000"/>
                <w:sz w:val="22"/>
                <w:szCs w:val="22"/>
                <w:u w:val="none"/>
              </w:rPr>
            </w:pPr>
          </w:p>
        </w:tc>
      </w:tr>
      <w:tr w14:paraId="5B01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9"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35C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738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工业企业安全生产情况的检查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CD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工业企业取得安全生产许可证情况的检查</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347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各类工业企业</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E48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县应急管理局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943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县市场监管局、县消防救援大队</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02F71">
            <w:pPr>
              <w:jc w:val="center"/>
              <w:rPr>
                <w:rFonts w:hint="eastAsia" w:ascii="宋体" w:hAnsi="宋体" w:eastAsia="宋体" w:cs="宋体"/>
                <w:i w:val="0"/>
                <w:color w:val="000000"/>
                <w:sz w:val="22"/>
                <w:szCs w:val="22"/>
                <w:u w:val="none"/>
              </w:rPr>
            </w:pPr>
          </w:p>
        </w:tc>
      </w:tr>
      <w:tr w14:paraId="6BD8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55C6A">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03E57">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62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工业企业安全生产有关制度设置、落实等情况的检查</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82D88">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750ED">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7C39">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FB7B2">
            <w:pPr>
              <w:jc w:val="center"/>
              <w:rPr>
                <w:rFonts w:hint="eastAsia" w:ascii="宋体" w:hAnsi="宋体" w:eastAsia="宋体" w:cs="宋体"/>
                <w:i w:val="0"/>
                <w:color w:val="000000"/>
                <w:sz w:val="22"/>
                <w:szCs w:val="22"/>
                <w:u w:val="none"/>
              </w:rPr>
            </w:pPr>
          </w:p>
        </w:tc>
      </w:tr>
      <w:tr w14:paraId="4064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BB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5B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企业年度报告抽查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D6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年度报告公示信息的检查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AC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各类企业年报信息</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F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73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县人力资源社会保障局、工信局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3740">
            <w:pPr>
              <w:jc w:val="center"/>
              <w:rPr>
                <w:rFonts w:hint="eastAsia" w:ascii="宋体" w:hAnsi="宋体" w:eastAsia="宋体" w:cs="宋体"/>
                <w:i w:val="0"/>
                <w:color w:val="000000"/>
                <w:sz w:val="22"/>
                <w:szCs w:val="22"/>
                <w:u w:val="none"/>
              </w:rPr>
            </w:pPr>
          </w:p>
        </w:tc>
      </w:tr>
      <w:tr w14:paraId="0A3E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6"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D1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A7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机动车排放检验机构检测情况抽查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57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机动车排放检验情况和设备使用情况检查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49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机动车排放检验单位</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2B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6C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县生态环境局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AE1B">
            <w:pPr>
              <w:jc w:val="center"/>
              <w:rPr>
                <w:rFonts w:hint="eastAsia" w:ascii="宋体" w:hAnsi="宋体" w:eastAsia="宋体" w:cs="宋体"/>
                <w:i w:val="0"/>
                <w:color w:val="000000"/>
                <w:sz w:val="22"/>
                <w:szCs w:val="22"/>
                <w:u w:val="none"/>
              </w:rPr>
            </w:pPr>
          </w:p>
        </w:tc>
      </w:tr>
      <w:tr w14:paraId="58EF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8"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B1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1A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国家常规统计调查、部门统计调查、地方统计调查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94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调查对象依法设置原始记录、统计台账情况检查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CD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统计调查对象</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03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县统计局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CF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16FA">
            <w:pPr>
              <w:jc w:val="center"/>
              <w:rPr>
                <w:rFonts w:hint="eastAsia" w:ascii="宋体" w:hAnsi="宋体" w:eastAsia="宋体" w:cs="宋体"/>
                <w:i w:val="0"/>
                <w:color w:val="000000"/>
                <w:sz w:val="22"/>
                <w:szCs w:val="22"/>
                <w:u w:val="none"/>
              </w:rPr>
            </w:pPr>
          </w:p>
        </w:tc>
      </w:tr>
      <w:tr w14:paraId="7A42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83E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59A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常压液体危险货物从业单位监督检查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B5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常压液体危险货物罐车生产企业检查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03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常压液体危险货物罐车生产企业</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054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83C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县交通运输局、应急管理局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B1D67">
            <w:pPr>
              <w:jc w:val="center"/>
              <w:rPr>
                <w:rFonts w:hint="eastAsia" w:ascii="宋体" w:hAnsi="宋体" w:eastAsia="宋体" w:cs="宋体"/>
                <w:i w:val="0"/>
                <w:color w:val="000000"/>
                <w:sz w:val="22"/>
                <w:szCs w:val="22"/>
                <w:u w:val="none"/>
              </w:rPr>
            </w:pPr>
          </w:p>
        </w:tc>
      </w:tr>
      <w:tr w14:paraId="230F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EA2E">
            <w:pPr>
              <w:jc w:val="center"/>
              <w:rPr>
                <w:rFonts w:hint="eastAsia" w:ascii="宋体" w:hAnsi="宋体" w:eastAsia="宋体" w:cs="宋体"/>
                <w:i w:val="0"/>
                <w:color w:val="000000"/>
                <w:sz w:val="22"/>
                <w:szCs w:val="22"/>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E236">
            <w:pPr>
              <w:jc w:val="center"/>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A5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常压液体危险货物罐体检验机构检查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1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常压液体危险货物罐体检验机构</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BEF67">
            <w:pPr>
              <w:jc w:val="center"/>
              <w:rPr>
                <w:rFonts w:hint="eastAsia" w:ascii="宋体" w:hAnsi="宋体" w:eastAsia="宋体" w:cs="宋体"/>
                <w:i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FF9AF">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B596">
            <w:pPr>
              <w:jc w:val="center"/>
              <w:rPr>
                <w:rFonts w:hint="eastAsia" w:ascii="宋体" w:hAnsi="宋体" w:eastAsia="宋体" w:cs="宋体"/>
                <w:i w:val="0"/>
                <w:color w:val="000000"/>
                <w:sz w:val="22"/>
                <w:szCs w:val="22"/>
                <w:u w:val="none"/>
              </w:rPr>
            </w:pPr>
          </w:p>
        </w:tc>
      </w:tr>
      <w:tr w14:paraId="5D66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1D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A6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涉嫌税收违法当事人的抽查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FE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涉嫌税收违法的纳税人、扣缴义务人、和其他涉税当事人的检查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65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涉嫌税收违法当事人</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C0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县税务局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98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县市场监管局、县公安局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6E69">
            <w:pPr>
              <w:jc w:val="center"/>
              <w:rPr>
                <w:rFonts w:hint="eastAsia" w:ascii="宋体" w:hAnsi="宋体" w:eastAsia="宋体" w:cs="宋体"/>
                <w:i w:val="0"/>
                <w:color w:val="000000"/>
                <w:sz w:val="22"/>
                <w:szCs w:val="22"/>
                <w:u w:val="none"/>
              </w:rPr>
            </w:pPr>
          </w:p>
        </w:tc>
      </w:tr>
      <w:tr w14:paraId="3421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A2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5C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出口商品生产企业的检查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C7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对出口商品生产企业的检查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14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出口商品生产企业</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5F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县工业和信息化局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8F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县税务局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C359">
            <w:pPr>
              <w:jc w:val="center"/>
              <w:rPr>
                <w:rFonts w:hint="eastAsia" w:ascii="宋体" w:hAnsi="宋体" w:eastAsia="宋体" w:cs="宋体"/>
                <w:i w:val="0"/>
                <w:color w:val="000000"/>
                <w:sz w:val="22"/>
                <w:szCs w:val="22"/>
                <w:u w:val="none"/>
              </w:rPr>
            </w:pPr>
          </w:p>
        </w:tc>
      </w:tr>
      <w:tr w14:paraId="08D9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12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43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消防安全检查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79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使用领域消防产品质量监督检查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3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使用领域消防产品</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4C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县消防救援大队</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C2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3E3A">
            <w:pPr>
              <w:jc w:val="center"/>
              <w:rPr>
                <w:rFonts w:hint="eastAsia" w:ascii="宋体" w:hAnsi="宋体" w:eastAsia="宋体" w:cs="宋体"/>
                <w:i w:val="0"/>
                <w:color w:val="000000"/>
                <w:sz w:val="22"/>
                <w:szCs w:val="22"/>
                <w:u w:val="none"/>
              </w:rPr>
            </w:pPr>
          </w:p>
        </w:tc>
      </w:tr>
      <w:tr w14:paraId="2C87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A7A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4AD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易制毒化学品生产、经营、使用单位抽查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2E0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易制毒化学品生产、经营、使用情况的检查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21C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易制毒化学品生产、经营、使用单位</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F1D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县公安部局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4D0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县市场监管局、县应急管理局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38AF">
            <w:pPr>
              <w:jc w:val="center"/>
              <w:rPr>
                <w:rFonts w:hint="eastAsia" w:ascii="宋体" w:hAnsi="宋体" w:eastAsia="宋体" w:cs="宋体"/>
                <w:i w:val="0"/>
                <w:color w:val="000000"/>
                <w:sz w:val="22"/>
                <w:szCs w:val="22"/>
                <w:u w:val="none"/>
              </w:rPr>
            </w:pPr>
          </w:p>
        </w:tc>
      </w:tr>
      <w:tr w14:paraId="7EA1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69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76E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无线电发射设备销售备案情况抽查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BCE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销售应当取得型号核准的无线电发射设备的检查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2C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销售无线电发射设备的单位和个人</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DD9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县工业和信息化局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A9A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县市场监管局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2913">
            <w:pPr>
              <w:jc w:val="center"/>
              <w:rPr>
                <w:rFonts w:hint="eastAsia" w:ascii="宋体" w:hAnsi="宋体" w:eastAsia="宋体" w:cs="宋体"/>
                <w:i w:val="0"/>
                <w:color w:val="000000"/>
                <w:sz w:val="22"/>
                <w:szCs w:val="22"/>
                <w:u w:val="none"/>
              </w:rPr>
            </w:pPr>
          </w:p>
        </w:tc>
      </w:tr>
      <w:tr w14:paraId="3689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035" w:type="dxa"/>
            <w:vMerge w:val="restart"/>
            <w:tcBorders>
              <w:top w:val="single" w:color="000000" w:sz="4" w:space="0"/>
              <w:left w:val="single" w:color="000000" w:sz="4" w:space="0"/>
              <w:right w:val="single" w:color="000000" w:sz="4" w:space="0"/>
            </w:tcBorders>
            <w:shd w:val="clear" w:color="auto" w:fill="auto"/>
            <w:vAlign w:val="center"/>
          </w:tcPr>
          <w:p w14:paraId="310BC6A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C91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医疗机构监督抽查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D7A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医疗机构执业活动和登记事项检查</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1F2B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各类医疗机构</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E491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县卫生健康局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36D9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县市场监管局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75B7">
            <w:pPr>
              <w:jc w:val="center"/>
              <w:rPr>
                <w:rFonts w:hint="eastAsia" w:ascii="宋体" w:hAnsi="宋体" w:eastAsia="宋体" w:cs="宋体"/>
                <w:i w:val="0"/>
                <w:color w:val="000000"/>
                <w:sz w:val="22"/>
                <w:szCs w:val="22"/>
                <w:u w:val="none"/>
              </w:rPr>
            </w:pPr>
          </w:p>
        </w:tc>
      </w:tr>
      <w:tr w14:paraId="6652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035" w:type="dxa"/>
            <w:vMerge w:val="continue"/>
            <w:tcBorders>
              <w:left w:val="single" w:color="000000" w:sz="4" w:space="0"/>
              <w:bottom w:val="single" w:color="000000" w:sz="4" w:space="0"/>
              <w:right w:val="single" w:color="000000" w:sz="4" w:space="0"/>
            </w:tcBorders>
            <w:shd w:val="clear" w:color="auto" w:fill="auto"/>
            <w:vAlign w:val="center"/>
          </w:tcPr>
          <w:p w14:paraId="6CA7386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D23B">
            <w:pPr>
              <w:jc w:val="center"/>
              <w:rPr>
                <w:rFonts w:hint="eastAsia" w:ascii="宋体" w:hAnsi="宋体" w:eastAsia="宋体" w:cs="宋体"/>
                <w:i w:val="0"/>
                <w:color w:val="000000"/>
                <w:kern w:val="0"/>
                <w:sz w:val="22"/>
                <w:szCs w:val="22"/>
                <w:u w:val="none"/>
                <w:lang w:val="en-US" w:eastAsia="zh-CN" w:bidi="ar"/>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70E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医疗机构医疗广告行为检查</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BC89F">
            <w:pPr>
              <w:jc w:val="center"/>
              <w:rPr>
                <w:rFonts w:hint="eastAsia" w:ascii="宋体" w:hAnsi="宋体" w:eastAsia="宋体" w:cs="宋体"/>
                <w:i w:val="0"/>
                <w:color w:val="000000"/>
                <w:kern w:val="0"/>
                <w:sz w:val="22"/>
                <w:szCs w:val="22"/>
                <w:u w:val="none"/>
                <w:lang w:val="en-US" w:eastAsia="zh-CN" w:bidi="ar"/>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EBB9D">
            <w:pPr>
              <w:jc w:val="center"/>
              <w:rPr>
                <w:rFonts w:hint="eastAsia" w:ascii="宋体" w:hAnsi="宋体" w:eastAsia="宋体" w:cs="宋体"/>
                <w:i w:val="0"/>
                <w:color w:val="000000"/>
                <w:kern w:val="0"/>
                <w:sz w:val="22"/>
                <w:szCs w:val="22"/>
                <w:u w:val="none"/>
                <w:lang w:val="en-US" w:eastAsia="zh-CN" w:bidi="ar"/>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A8263">
            <w:pPr>
              <w:jc w:val="center"/>
              <w:rPr>
                <w:rFonts w:hint="eastAsia" w:ascii="宋体" w:hAnsi="宋体" w:eastAsia="宋体" w:cs="宋体"/>
                <w:i w:val="0"/>
                <w:color w:val="000000"/>
                <w:kern w:val="0"/>
                <w:sz w:val="22"/>
                <w:szCs w:val="22"/>
                <w:u w:val="none"/>
                <w:lang w:val="en-US" w:eastAsia="zh-CN" w:bidi="ar"/>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E5F8">
            <w:pPr>
              <w:jc w:val="center"/>
              <w:rPr>
                <w:rFonts w:hint="eastAsia" w:ascii="宋体" w:hAnsi="宋体" w:eastAsia="宋体" w:cs="宋体"/>
                <w:i w:val="0"/>
                <w:color w:val="000000"/>
                <w:sz w:val="22"/>
                <w:szCs w:val="22"/>
                <w:u w:val="none"/>
              </w:rPr>
            </w:pPr>
          </w:p>
        </w:tc>
      </w:tr>
      <w:tr w14:paraId="513B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5EE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B95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林业草原监督检查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CF7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林木种苗监督检查</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84A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林木种苗生产经营单位</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9AC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县林草局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318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县市场监管局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617D">
            <w:pPr>
              <w:jc w:val="center"/>
              <w:rPr>
                <w:rFonts w:hint="eastAsia" w:ascii="宋体" w:hAnsi="宋体" w:eastAsia="宋体" w:cs="宋体"/>
                <w:i w:val="0"/>
                <w:color w:val="000000"/>
                <w:sz w:val="22"/>
                <w:szCs w:val="22"/>
                <w:u w:val="none"/>
              </w:rPr>
            </w:pPr>
          </w:p>
        </w:tc>
      </w:tr>
    </w:tbl>
    <w:p w14:paraId="7BE43541">
      <w:pPr>
        <w:pStyle w:val="3"/>
        <w:rPr>
          <w:rFonts w:hint="eastAsia"/>
        </w:rPr>
      </w:pPr>
    </w:p>
    <w:p w14:paraId="528A9AC5">
      <w:pPr>
        <w:rPr>
          <w:rFonts w:hint="eastAsia" w:ascii="仿宋" w:hAnsi="仿宋" w:eastAsia="仿宋" w:cs="仿宋"/>
          <w:sz w:val="32"/>
          <w:szCs w:val="32"/>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9740AA0-8016-479A-97F1-3260BA50A981}"/>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embedRegular r:id="rId2" w:fontKey="{60449479-7118-4052-819F-7D8790B63DC4}"/>
  </w:font>
  <w:font w:name="仿宋">
    <w:panose1 w:val="02010609060101010101"/>
    <w:charset w:val="86"/>
    <w:family w:val="auto"/>
    <w:pitch w:val="default"/>
    <w:sig w:usb0="800002BF" w:usb1="38CF7CFA" w:usb2="00000016" w:usb3="00000000" w:csb0="00040001" w:csb1="00000000"/>
    <w:embedRegular r:id="rId3" w:fontKey="{E8317109-23F2-432D-8936-016A1670D954}"/>
  </w:font>
  <w:font w:name="方正小标宋简体">
    <w:panose1 w:val="02000000000000000000"/>
    <w:charset w:val="86"/>
    <w:family w:val="script"/>
    <w:pitch w:val="default"/>
    <w:sig w:usb0="00000001" w:usb1="08000000" w:usb2="00000000" w:usb3="00000000" w:csb0="00040000" w:csb1="00000000"/>
    <w:embedRegular r:id="rId4" w:fontKey="{0CB59617-C281-474D-9278-60E2D3138483}"/>
  </w:font>
  <w:font w:name="KSOFE44F9426">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KSOFEE37DCD9">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F3ABB"/>
    <w:multiLevelType w:val="singleLevel"/>
    <w:tmpl w:val="60BF3ABB"/>
    <w:lvl w:ilvl="0" w:tentative="0">
      <w:start w:val="1"/>
      <w:numFmt w:val="decimal"/>
      <w:suff w:val="nothing"/>
      <w:lvlText w:val="%1"/>
      <w:lvlJc w:val="left"/>
      <w:pPr>
        <w:tabs>
          <w:tab w:val="left" w:pos="0"/>
        </w:tabs>
        <w:ind w:left="425" w:leftChars="0" w:hanging="425" w:firstLineChars="0"/>
      </w:pPr>
      <w:rPr>
        <w:rFonts w:hint="default"/>
      </w:rPr>
    </w:lvl>
  </w:abstractNum>
  <w:abstractNum w:abstractNumId="1">
    <w:nsid w:val="60F8E8B8"/>
    <w:multiLevelType w:val="singleLevel"/>
    <w:tmpl w:val="60F8E8B8"/>
    <w:lvl w:ilvl="0" w:tentative="0">
      <w:start w:val="1"/>
      <w:numFmt w:val="chineseCounting"/>
      <w:suff w:val="space"/>
      <w:lvlText w:val="第%1条"/>
      <w:lvlJc w:val="left"/>
    </w:lvl>
  </w:abstractNum>
  <w:abstractNum w:abstractNumId="2">
    <w:nsid w:val="60F9237C"/>
    <w:multiLevelType w:val="singleLevel"/>
    <w:tmpl w:val="60F9237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9C"/>
    <w:rsid w:val="0028367F"/>
    <w:rsid w:val="003F3B9C"/>
    <w:rsid w:val="0B3866B7"/>
    <w:rsid w:val="0B392531"/>
    <w:rsid w:val="15CA0222"/>
    <w:rsid w:val="16CC3137"/>
    <w:rsid w:val="24460638"/>
    <w:rsid w:val="29C54C3E"/>
    <w:rsid w:val="38004661"/>
    <w:rsid w:val="3D6C35D3"/>
    <w:rsid w:val="417A37A5"/>
    <w:rsid w:val="42E1640D"/>
    <w:rsid w:val="45E82F42"/>
    <w:rsid w:val="46D00139"/>
    <w:rsid w:val="51C87896"/>
    <w:rsid w:val="574B1C04"/>
    <w:rsid w:val="57C04078"/>
    <w:rsid w:val="5E140DBC"/>
    <w:rsid w:val="5FE0648C"/>
    <w:rsid w:val="611676D3"/>
    <w:rsid w:val="6C1E2271"/>
    <w:rsid w:val="704C034C"/>
    <w:rsid w:val="786607BA"/>
    <w:rsid w:val="793F7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afterLines="0" w:line="480" w:lineRule="auto"/>
      <w:ind w:left="420" w:leftChars="200"/>
    </w:pPr>
  </w:style>
  <w:style w:type="paragraph" w:styleId="3">
    <w:name w:val="Body Text"/>
    <w:basedOn w:val="1"/>
    <w:unhideWhenUsed/>
    <w:qFormat/>
    <w:uiPriority w:val="99"/>
    <w:pPr>
      <w:adjustRightInd w:val="0"/>
      <w:snapToGrid w:val="0"/>
      <w:spacing w:after="120"/>
    </w:pPr>
    <w:rPr>
      <w:rFonts w:ascii="Times New Roman" w:hAnsi="Times New Roman" w:eastAsia="Times New Roman"/>
      <w:sz w:val="28"/>
    </w:rPr>
  </w:style>
  <w:style w:type="character" w:customStyle="1" w:styleId="6">
    <w:name w:val="font41"/>
    <w:basedOn w:val="5"/>
    <w:qFormat/>
    <w:uiPriority w:val="0"/>
    <w:rPr>
      <w:rFonts w:hint="eastAsia" w:ascii="宋体" w:hAnsi="宋体" w:eastAsia="宋体" w:cs="宋体"/>
      <w:color w:val="000000"/>
      <w:sz w:val="20"/>
      <w:szCs w:val="20"/>
      <w:u w:val="none"/>
    </w:rPr>
  </w:style>
  <w:style w:type="character" w:customStyle="1" w:styleId="7">
    <w:name w:val="font9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380</Pages>
  <Words>412</Words>
  <Characters>419</Characters>
  <Lines>1</Lines>
  <Paragraphs>1</Paragraphs>
  <TotalTime>1</TotalTime>
  <ScaleCrop>false</ScaleCrop>
  <LinksUpToDate>false</LinksUpToDate>
  <CharactersWithSpaces>459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2021-10-08T02:16:00Z</dcterms:created>
  <dc:creator>NTKO</dc:creator>
  <cp:lastModifiedBy>学而知之</cp:lastModifiedBy>
  <dcterms:modified xsi:type="dcterms:W3CDTF">2026-02-10T09:01:38Z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C844B6429C6440409AC04410BDF9B17B_13</vt:lpwstr>
  </property>
  <property fmtid="{D5CDD505-2E9C-101B-9397-08002B2CF9AE}" pid="4" name="KSOTemplateDocerSaveRecord">
    <vt:lpwstr>eyJoZGlkIjoiNDlhYTc5NDc4NDUxMTc0YzljM2FkNzNkNjQyOGQ0Y2EiLCJ1c2VySWQiOiIxOTk2MjU0OTkifQ==</vt:lpwstr>
  </property>
</Properties>
</file>