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监督索引号53012670433801000</w:t>
      </w:r>
    </w:p>
    <w:p w14:paraId="25A2E61C">
      <w:pPr>
        <w:jc w:val="center"/>
        <w:outlineLvl w:val="0"/>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hint="eastAsia"/>
          <w:sz w:val="36"/>
          <w:lang w:val="zh-CN"/>
        </w:rPr>
        <w:t>石林彝族自治县西街口镇人民政府</w:t>
      </w:r>
      <w:r>
        <w:rPr>
          <w:rFonts w:ascii="方正小标宋简体" w:eastAsia="方正小标宋简体" w:hAnsi="方正小标宋简体" w:cs="方正小标宋简体" w:hint="eastAsia"/>
          <w:sz w:val="36"/>
          <w:szCs w:val="36"/>
          <w:highlight w:val="none"/>
          <w:lang w:val="en-US" w:eastAsia="zh-CN"/>
        </w:rPr>
        <w:t>2024</w:t>
      </w:r>
      <w:r>
        <w:rPr>
          <w:rFonts w:ascii="方正小标宋简体" w:eastAsia="方正小标宋简体" w:hAnsi="方正小标宋简体" w:cs="方正小标宋简体" w:hint="eastAsia"/>
          <w:sz w:val="36"/>
          <w:szCs w:val="36"/>
          <w:highlight w:val="none"/>
        </w:rPr>
        <w:t>年度部门决算</w:t>
      </w:r>
    </w:p>
    <w:p w14:paraId="4867CD4C">
      <w:pPr>
        <w:jc w:val="center"/>
        <w:rPr>
          <w:rFonts w:ascii="方正小标宋简体" w:eastAsia="方正小标宋简体" w:hAnsi="方正小标宋简体" w:cs="方正小标宋简体" w:hint="eastAsia"/>
          <w:sz w:val="36"/>
          <w:szCs w:val="36"/>
          <w:highlight w:val="none"/>
        </w:rPr>
      </w:pPr>
    </w:p>
    <w:p w14:paraId="45C76AB6">
      <w:pPr>
        <w:jc w:val="center"/>
        <w:outlineLvl w:val="0"/>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176D4ECB">
      <w:pPr>
        <w:jc w:val="left"/>
        <w:rPr>
          <w:rFonts w:ascii="黑体" w:eastAsia="黑体" w:hAnsi="黑体" w:hint="eastAsia"/>
          <w:sz w:val="30"/>
          <w:szCs w:val="30"/>
          <w:highlight w:val="none"/>
        </w:rPr>
      </w:pPr>
    </w:p>
    <w:p w14:paraId="03177182">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r>
        <w:rPr>
          <w:rFonts w:ascii="黑体" w:eastAsia="黑体" w:hAnsi="黑体" w:hint="eastAsia"/>
          <w:sz w:val="30"/>
          <w:szCs w:val="30"/>
          <w:highlight w:val="none"/>
          <w:lang w:eastAsia="zh-CN"/>
        </w:rPr>
        <w:t>部门</w:t>
      </w:r>
      <w:r>
        <w:rPr>
          <w:rFonts w:ascii="黑体" w:eastAsia="黑体" w:hAnsi="黑体" w:hint="eastAsia"/>
          <w:sz w:val="30"/>
          <w:szCs w:val="30"/>
          <w:highlight w:val="none"/>
        </w:rPr>
        <w:t>概况</w:t>
      </w:r>
    </w:p>
    <w:p w14:paraId="446BA7B9">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一、主要</w:t>
      </w:r>
      <w:r>
        <w:rPr>
          <w:rFonts w:ascii="楷体" w:eastAsia="楷体" w:hAnsi="楷体" w:hint="eastAsia"/>
          <w:sz w:val="30"/>
          <w:szCs w:val="30"/>
          <w:highlight w:val="none"/>
          <w:lang w:eastAsia="zh-CN"/>
        </w:rPr>
        <w:t>职能</w:t>
      </w:r>
    </w:p>
    <w:p w14:paraId="67B45E34">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部门基本情况</w:t>
      </w:r>
    </w:p>
    <w:p w14:paraId="3CC6094C">
      <w:pPr>
        <w:spacing w:line="240" w:lineRule="atLeast"/>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三、重点工作概述</w:t>
      </w:r>
    </w:p>
    <w:p w14:paraId="7A4CB608">
      <w:pPr>
        <w:jc w:val="left"/>
        <w:outlineLvl w:val="0"/>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年度部门决算表</w:t>
      </w:r>
    </w:p>
    <w:p w14:paraId="6123DC4F">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6554DB92">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7CD9CE1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2125F742">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四、财政拨款收入支出决算表</w:t>
      </w:r>
    </w:p>
    <w:p w14:paraId="48F26996">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2C6925E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28EEC69A">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152CB1D4">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30780F8C">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1C420E14">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190D1AE9">
      <w:pPr>
        <w:jc w:val="left"/>
        <w:outlineLvl w:val="1"/>
        <w:rPr>
          <w:rFonts w:ascii="楷体" w:eastAsia="楷体" w:hAnsi="楷体" w:hint="eastAsia"/>
          <w:sz w:val="30"/>
          <w:szCs w:val="30"/>
          <w:highlight w:val="none"/>
        </w:rPr>
      </w:pPr>
      <w:r>
        <w:rPr>
          <w:rFonts w:ascii="楷体" w:eastAsia="楷体" w:hAnsi="楷体" w:hint="eastAsia"/>
          <w:sz w:val="30"/>
          <w:szCs w:val="30"/>
          <w:highlight w:val="none"/>
          <w:lang w:val="en-US" w:eastAsia="zh-CN"/>
        </w:rPr>
        <w:t>十一、一般公共预算财政拨款“三公”经费情况表</w:t>
      </w:r>
    </w:p>
    <w:p w14:paraId="250F7473">
      <w:pPr>
        <w:jc w:val="left"/>
        <w:outlineLvl w:val="0"/>
        <w:rPr>
          <w:rFonts w:ascii="楷体" w:eastAsia="楷体" w:hAnsi="楷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2024</w:t>
      </w:r>
      <w:r>
        <w:rPr>
          <w:rFonts w:ascii="黑体" w:eastAsia="黑体" w:hAnsi="黑体" w:hint="eastAsia"/>
          <w:sz w:val="30"/>
          <w:szCs w:val="30"/>
          <w:highlight w:val="none"/>
        </w:rPr>
        <w:t>年度部门决算情况说明</w:t>
      </w:r>
    </w:p>
    <w:p w14:paraId="048E6228">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15A0F1E7">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48CF6971">
      <w:pPr>
        <w:jc w:val="left"/>
        <w:outlineLvl w:val="1"/>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0A676E88">
      <w:pPr>
        <w:widowControl/>
        <w:snapToGrid w:val="0"/>
        <w:spacing w:before="100" w:after="100" w:line="360" w:lineRule="auto"/>
        <w:jc w:val="left"/>
        <w:outlineLvl w:val="1"/>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6E1594ED">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6CD6CB66">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55075EF2">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43D57946">
      <w:pPr>
        <w:jc w:val="left"/>
        <w:outlineLvl w:val="1"/>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232C3060">
      <w:pPr>
        <w:keepNext w:val="0"/>
        <w:keepLines w:val="0"/>
        <w:widowControl w:val="0"/>
        <w:suppressLineNumbers w:val="0"/>
        <w:spacing w:before="0" w:beforeAutospacing="0" w:after="0" w:afterAutospacing="0"/>
        <w:ind w:left="0" w:right="0"/>
        <w:jc w:val="left"/>
        <w:outlineLvl w:val="1"/>
        <w:rPr>
          <w:rFonts w:ascii="楷体" w:eastAsia="楷体" w:hAnsi="楷体" w:cs="Times New Roman" w:hint="default"/>
          <w:kern w:val="2"/>
          <w:sz w:val="30"/>
          <w:szCs w:val="30"/>
        </w:rPr>
      </w:pPr>
      <w:r>
        <w:rPr>
          <w:rFonts w:ascii="楷体" w:eastAsia="楷体" w:hAnsi="楷体" w:cs="楷体" w:hint="default"/>
          <w:kern w:val="2"/>
          <w:sz w:val="30"/>
          <w:szCs w:val="30"/>
          <w:lang w:val="en-US" w:eastAsia="zh-CN" w:bidi="ar"/>
        </w:rPr>
        <w:t>四、部门绩效自评情况</w:t>
      </w:r>
    </w:p>
    <w:p w14:paraId="0930FAB3">
      <w:pPr>
        <w:keepNext w:val="0"/>
        <w:keepLines w:val="0"/>
        <w:widowControl w:val="0"/>
        <w:suppressLineNumbers w:val="0"/>
        <w:autoSpaceDE w:val="0"/>
        <w:autoSpaceDN/>
        <w:spacing w:before="0" w:beforeLines="0" w:beforeAutospacing="0" w:after="0" w:afterLines="0" w:afterAutospacing="0" w:line="360" w:lineRule="auto"/>
        <w:ind w:left="0" w:right="0"/>
        <w:jc w:val="left"/>
        <w:rPr>
          <w:rFonts w:ascii="楷体" w:eastAsia="楷体" w:hAnsi="楷体" w:cs="Times New Roman" w:hint="default"/>
          <w:kern w:val="2"/>
          <w:sz w:val="30"/>
          <w:szCs w:val="30"/>
        </w:rPr>
      </w:pPr>
      <w:r>
        <w:rPr>
          <w:rFonts w:ascii="楷体" w:eastAsia="楷体" w:hAnsi="楷体" w:cs="楷体" w:hint="default"/>
          <w:kern w:val="2"/>
          <w:sz w:val="30"/>
          <w:szCs w:val="30"/>
          <w:lang w:val="en-US" w:eastAsia="zh-CN" w:bidi="ar"/>
        </w:rPr>
        <w:t>（一）部门整体支出绩效自评情况</w:t>
      </w:r>
    </w:p>
    <w:p w14:paraId="133E3B66">
      <w:pPr>
        <w:keepNext w:val="0"/>
        <w:keepLines w:val="0"/>
        <w:widowControl w:val="0"/>
        <w:suppressLineNumbers w:val="0"/>
        <w:autoSpaceDE w:val="0"/>
        <w:autoSpaceDN/>
        <w:spacing w:before="0" w:beforeLines="0" w:beforeAutospacing="0" w:after="0" w:afterLines="0" w:afterAutospacing="0" w:line="360" w:lineRule="auto"/>
        <w:ind w:left="0" w:right="0"/>
        <w:jc w:val="left"/>
        <w:rPr>
          <w:rFonts w:ascii="楷体" w:eastAsia="楷体" w:hAnsi="楷体" w:cs="Times New Roman" w:hint="default"/>
          <w:kern w:val="2"/>
          <w:sz w:val="30"/>
          <w:szCs w:val="30"/>
        </w:rPr>
      </w:pPr>
      <w:r>
        <w:rPr>
          <w:rFonts w:ascii="楷体" w:eastAsia="楷体" w:hAnsi="楷体" w:cs="楷体" w:hint="default"/>
          <w:kern w:val="2"/>
          <w:sz w:val="30"/>
          <w:szCs w:val="30"/>
          <w:lang w:val="en-US" w:eastAsia="zh-CN" w:bidi="ar"/>
        </w:rPr>
        <w:t>（二）部门整体支出绩效自评表</w:t>
      </w:r>
    </w:p>
    <w:p w14:paraId="193A79A3">
      <w:pPr>
        <w:keepNext w:val="0"/>
        <w:keepLines w:val="0"/>
        <w:widowControl w:val="0"/>
        <w:suppressLineNumbers w:val="0"/>
        <w:autoSpaceDE w:val="0"/>
        <w:autoSpaceDN/>
        <w:spacing w:before="0" w:beforeLines="0" w:beforeAutospacing="0" w:after="0" w:afterLines="0" w:afterAutospacing="0" w:line="360" w:lineRule="auto"/>
        <w:ind w:left="0" w:right="0"/>
        <w:jc w:val="left"/>
        <w:rPr>
          <w:rFonts w:ascii="楷体" w:eastAsia="楷体" w:hAnsi="楷体" w:cs="Times New Roman" w:hint="default"/>
          <w:kern w:val="2"/>
          <w:sz w:val="30"/>
          <w:szCs w:val="30"/>
        </w:rPr>
      </w:pPr>
      <w:r>
        <w:rPr>
          <w:rFonts w:ascii="楷体" w:eastAsia="楷体" w:hAnsi="楷体" w:cs="楷体" w:hint="default"/>
          <w:kern w:val="2"/>
          <w:sz w:val="30"/>
          <w:szCs w:val="30"/>
          <w:lang w:val="en-US" w:eastAsia="zh-CN" w:bidi="ar"/>
        </w:rPr>
        <w:t>（三）项目支出绩效自评表</w:t>
      </w:r>
    </w:p>
    <w:p w14:paraId="6700F4F7">
      <w:pPr>
        <w:keepNext w:val="0"/>
        <w:keepLines w:val="0"/>
        <w:widowControl w:val="0"/>
        <w:suppressLineNumbers w:val="0"/>
        <w:autoSpaceDE w:val="0"/>
        <w:autoSpaceDN/>
        <w:spacing w:before="0" w:beforeLines="0" w:beforeAutospacing="0" w:after="0" w:afterLines="0" w:afterAutospacing="0" w:line="360" w:lineRule="auto"/>
        <w:ind w:left="0" w:right="0"/>
        <w:jc w:val="left"/>
        <w:rPr>
          <w:rFonts w:ascii="楷体" w:eastAsia="楷体" w:hAnsi="楷体" w:cs="Times New Roman" w:hint="default"/>
          <w:kern w:val="2"/>
          <w:sz w:val="30"/>
          <w:szCs w:val="30"/>
        </w:rPr>
      </w:pPr>
      <w:r>
        <w:rPr>
          <w:rFonts w:ascii="楷体" w:eastAsia="楷体" w:hAnsi="楷体" w:cs="楷体" w:hint="default"/>
          <w:kern w:val="2"/>
          <w:sz w:val="30"/>
          <w:szCs w:val="30"/>
          <w:lang w:val="en-US" w:eastAsia="zh-CN" w:bidi="ar"/>
        </w:rPr>
        <w:t>（四）单位绩效自评情况</w:t>
      </w:r>
    </w:p>
    <w:p w14:paraId="49A1D9D9">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67840164">
      <w:pPr>
        <w:jc w:val="left"/>
        <w:outlineLvl w:val="1"/>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02775C59">
      <w:pPr>
        <w:widowControl/>
        <w:snapToGrid w:val="0"/>
        <w:spacing w:before="100" w:after="100" w:line="360" w:lineRule="auto"/>
        <w:jc w:val="left"/>
        <w:outlineLvl w:val="0"/>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14D6D461">
      <w:pPr>
        <w:jc w:val="center"/>
        <w:rPr>
          <w:rFonts w:ascii="黑体" w:eastAsia="黑体" w:hAnsi="黑体" w:hint="eastAsia"/>
          <w:sz w:val="32"/>
          <w:szCs w:val="32"/>
          <w:highlight w:val="none"/>
        </w:rPr>
      </w:pPr>
    </w:p>
    <w:p w14:paraId="11FCA6C3">
      <w:pPr>
        <w:jc w:val="center"/>
        <w:rPr>
          <w:rFonts w:ascii="黑体" w:eastAsia="黑体" w:hAnsi="黑体" w:hint="eastAsia"/>
          <w:sz w:val="32"/>
          <w:szCs w:val="32"/>
          <w:highlight w:val="none"/>
        </w:rPr>
      </w:pPr>
    </w:p>
    <w:p w14:paraId="778AAF59">
      <w:pPr>
        <w:jc w:val="center"/>
        <w:rPr>
          <w:rFonts w:ascii="黑体" w:eastAsia="黑体" w:hAnsi="黑体" w:hint="eastAsia"/>
          <w:sz w:val="32"/>
          <w:szCs w:val="32"/>
          <w:highlight w:val="none"/>
        </w:rPr>
      </w:pPr>
    </w:p>
    <w:p w14:paraId="37E87A67">
      <w:pPr>
        <w:jc w:val="center"/>
        <w:rPr>
          <w:rFonts w:ascii="黑体" w:eastAsia="黑体" w:hAnsi="黑体" w:hint="eastAsia"/>
          <w:sz w:val="32"/>
          <w:szCs w:val="32"/>
          <w:highlight w:val="none"/>
        </w:rPr>
      </w:pPr>
    </w:p>
    <w:p w14:paraId="0E3C5158">
      <w:pPr>
        <w:jc w:val="center"/>
        <w:rPr>
          <w:rFonts w:ascii="黑体" w:eastAsia="黑体" w:hAnsi="黑体" w:hint="eastAsia"/>
          <w:sz w:val="32"/>
          <w:szCs w:val="32"/>
          <w:highlight w:val="none"/>
        </w:rPr>
      </w:pPr>
    </w:p>
    <w:p w14:paraId="48BD3FAA">
      <w:pPr>
        <w:jc w:val="center"/>
        <w:rPr>
          <w:rFonts w:ascii="黑体" w:eastAsia="黑体" w:hAnsi="黑体" w:hint="eastAsia"/>
          <w:sz w:val="32"/>
          <w:szCs w:val="32"/>
          <w:highlight w:val="none"/>
        </w:rPr>
      </w:pPr>
    </w:p>
    <w:p w14:paraId="44D120E8">
      <w:pPr>
        <w:jc w:val="center"/>
        <w:rPr>
          <w:rFonts w:ascii="黑体" w:eastAsia="黑体" w:hAnsi="黑体" w:hint="eastAsia"/>
          <w:sz w:val="32"/>
          <w:szCs w:val="32"/>
          <w:highlight w:val="none"/>
        </w:rPr>
      </w:pPr>
    </w:p>
    <w:p w14:paraId="6FE21AAE">
      <w:pPr>
        <w:jc w:val="both"/>
        <w:rPr>
          <w:rFonts w:ascii="黑体" w:eastAsia="黑体" w:hAnsi="黑体" w:hint="eastAsia"/>
          <w:sz w:val="32"/>
          <w:szCs w:val="32"/>
          <w:highlight w:val="none"/>
        </w:rPr>
      </w:pPr>
    </w:p>
    <w:p w14:paraId="52FB2A9B">
      <w:pPr>
        <w:jc w:val="center"/>
        <w:outlineLvl w:val="0"/>
        <w:rPr>
          <w:rFonts w:ascii="黑体" w:eastAsia="黑体" w:hAnsi="黑体" w:hint="eastAsia"/>
          <w:sz w:val="32"/>
          <w:szCs w:val="32"/>
          <w:highlight w:val="none"/>
          <w:lang w:eastAsia="zh-CN"/>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部门概况</w:t>
      </w:r>
    </w:p>
    <w:p w14:paraId="14F9DFEF">
      <w:p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rPr>
        <w:t>一、主要</w:t>
      </w:r>
      <w:r>
        <w:rPr>
          <w:rFonts w:ascii="黑体" w:eastAsia="黑体" w:hAnsi="黑体" w:hint="eastAsia"/>
          <w:sz w:val="30"/>
          <w:szCs w:val="30"/>
          <w:highlight w:val="none"/>
          <w:lang w:eastAsia="zh-CN"/>
        </w:rPr>
        <w:t>职能</w:t>
      </w:r>
    </w:p>
    <w:p w14:paraId="474068EA">
      <w:pPr>
        <w:pStyle w:val="BodyText"/>
        <w:adjustRightInd w:val="0"/>
        <w:snapToGrid w:val="0"/>
        <w:spacing w:line="600" w:lineRule="exact"/>
        <w:ind w:firstLine="630" w:firstLineChars="210"/>
        <w:rPr>
          <w:rFonts w:hint="eastAsia"/>
          <w:bCs/>
          <w:szCs w:val="30"/>
          <w:highlight w:val="none"/>
        </w:rPr>
      </w:pPr>
      <w:r>
        <w:rPr>
          <w:rFonts w:hint="eastAsia"/>
          <w:bCs/>
          <w:szCs w:val="30"/>
          <w:highlight w:val="none"/>
        </w:rPr>
        <w:t>1.执行本级人民代表大会的决议和上级国家行政机关的决定和命令，发布决定和命令。  </w:t>
      </w:r>
    </w:p>
    <w:p w14:paraId="6350C6E6">
      <w:pPr>
        <w:pStyle w:val="BodyText"/>
        <w:adjustRightInd w:val="0"/>
        <w:snapToGrid w:val="0"/>
        <w:spacing w:line="600" w:lineRule="exact"/>
        <w:ind w:firstLine="630" w:firstLineChars="210"/>
        <w:rPr>
          <w:rFonts w:hint="eastAsia"/>
          <w:bCs/>
          <w:szCs w:val="30"/>
          <w:highlight w:val="none"/>
        </w:rPr>
      </w:pPr>
      <w:r>
        <w:rPr>
          <w:rFonts w:hint="eastAsia"/>
          <w:bCs/>
          <w:szCs w:val="30"/>
          <w:highlight w:val="none"/>
        </w:rPr>
        <w:t>2.执行本行政区域内的经济和社会发展计划、预算、管理本行政区域内的经济、教育、科学、文化、卫生、体育事业和财政、民政、公安、司法行政、计划生育等行政工作。  </w:t>
      </w:r>
    </w:p>
    <w:p w14:paraId="139A0C3B">
      <w:pPr>
        <w:pStyle w:val="BodyText"/>
        <w:adjustRightInd w:val="0"/>
        <w:snapToGrid w:val="0"/>
        <w:spacing w:line="600" w:lineRule="exact"/>
        <w:ind w:firstLine="630" w:firstLineChars="210"/>
        <w:rPr>
          <w:rFonts w:hint="eastAsia"/>
          <w:bCs/>
          <w:szCs w:val="30"/>
          <w:highlight w:val="none"/>
        </w:rPr>
      </w:pPr>
      <w:r>
        <w:rPr>
          <w:rFonts w:hint="eastAsia"/>
          <w:bCs/>
          <w:szCs w:val="30"/>
          <w:highlight w:val="none"/>
        </w:rPr>
        <w:t>3.保护社会主义的全民所有的财产和劳动群众集体所有的财产，保护公民私人所有的合法财产，维护社会秩序，保障公民的人身权利、民主权利和其他权利。  </w:t>
      </w:r>
    </w:p>
    <w:p w14:paraId="415D0662">
      <w:pPr>
        <w:pStyle w:val="BodyText"/>
        <w:adjustRightInd w:val="0"/>
        <w:snapToGrid w:val="0"/>
        <w:spacing w:line="600" w:lineRule="exact"/>
        <w:ind w:firstLine="630" w:firstLineChars="210"/>
        <w:rPr>
          <w:rFonts w:hint="eastAsia"/>
          <w:bCs/>
          <w:szCs w:val="30"/>
          <w:highlight w:val="none"/>
        </w:rPr>
      </w:pPr>
      <w:r>
        <w:rPr>
          <w:rFonts w:hint="eastAsia"/>
          <w:bCs/>
          <w:szCs w:val="30"/>
          <w:highlight w:val="none"/>
        </w:rPr>
        <w:t>4.保护各种经济组织的合法权益。  </w:t>
      </w:r>
    </w:p>
    <w:p w14:paraId="131BD6D2">
      <w:pPr>
        <w:pStyle w:val="BodyText"/>
        <w:adjustRightInd w:val="0"/>
        <w:snapToGrid w:val="0"/>
        <w:spacing w:line="600" w:lineRule="exact"/>
        <w:ind w:firstLine="630" w:firstLineChars="210"/>
        <w:rPr>
          <w:rFonts w:hint="eastAsia"/>
          <w:bCs/>
          <w:szCs w:val="30"/>
          <w:highlight w:val="none"/>
        </w:rPr>
      </w:pPr>
      <w:r>
        <w:rPr>
          <w:rFonts w:hint="eastAsia"/>
          <w:bCs/>
          <w:szCs w:val="30"/>
          <w:highlight w:val="none"/>
        </w:rPr>
        <w:t>5.保障少数民族的权利和尊重少数民族的风俗习惯。  </w:t>
      </w:r>
    </w:p>
    <w:p w14:paraId="61A09F43">
      <w:pPr>
        <w:pStyle w:val="BodyText"/>
        <w:adjustRightInd w:val="0"/>
        <w:snapToGrid w:val="0"/>
        <w:spacing w:line="600" w:lineRule="exact"/>
        <w:ind w:firstLine="630" w:firstLineChars="210"/>
        <w:rPr>
          <w:rFonts w:hint="eastAsia"/>
          <w:bCs/>
          <w:szCs w:val="30"/>
          <w:highlight w:val="none"/>
        </w:rPr>
      </w:pPr>
      <w:r>
        <w:rPr>
          <w:rFonts w:hint="eastAsia"/>
          <w:bCs/>
          <w:szCs w:val="30"/>
          <w:highlight w:val="none"/>
        </w:rPr>
        <w:t>6.保障宪法和法律赋予妇女的男女平等、同工同酬和婚姻自由等各项权利。</w:t>
      </w:r>
    </w:p>
    <w:p w14:paraId="7721216C">
      <w:pPr>
        <w:pStyle w:val="BodyText"/>
        <w:adjustRightInd w:val="0"/>
        <w:snapToGrid w:val="0"/>
        <w:spacing w:line="600" w:lineRule="exact"/>
        <w:ind w:firstLine="630" w:firstLineChars="210"/>
        <w:rPr>
          <w:rFonts w:hint="eastAsia"/>
          <w:bCs/>
          <w:szCs w:val="30"/>
          <w:highlight w:val="none"/>
        </w:rPr>
      </w:pPr>
      <w:r>
        <w:rPr>
          <w:rFonts w:hint="eastAsia"/>
          <w:bCs/>
          <w:szCs w:val="30"/>
          <w:highlight w:val="none"/>
        </w:rPr>
        <w:t>7.办理上级人民政府交办的其他事项。</w:t>
      </w:r>
    </w:p>
    <w:p w14:paraId="61BE2846">
      <w:pPr>
        <w:numPr>
          <w:ilvl w:val="0"/>
          <w:numId w:val="1"/>
        </w:numPr>
        <w:spacing w:line="600" w:lineRule="exact"/>
        <w:ind w:firstLine="600" w:firstLineChars="200"/>
        <w:outlineLvl w:val="1"/>
        <w:rPr>
          <w:rFonts w:ascii="黑体" w:eastAsia="黑体" w:hAnsi="黑体" w:hint="eastAsia"/>
          <w:sz w:val="30"/>
          <w:szCs w:val="30"/>
          <w:highlight w:val="none"/>
          <w:lang w:eastAsia="zh-CN"/>
        </w:rPr>
      </w:pPr>
      <w:r>
        <w:rPr>
          <w:rFonts w:ascii="黑体" w:eastAsia="黑体" w:hAnsi="黑体" w:hint="eastAsia"/>
          <w:sz w:val="30"/>
          <w:szCs w:val="30"/>
          <w:highlight w:val="none"/>
          <w:lang w:eastAsia="zh-CN"/>
        </w:rPr>
        <w:t>部门基本情况</w:t>
      </w:r>
    </w:p>
    <w:p w14:paraId="40713FD2">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（一）机构设置情况</w:t>
      </w:r>
    </w:p>
    <w:p w14:paraId="201067BB">
      <w:pPr>
        <w:spacing w:line="600" w:lineRule="exact"/>
        <w:ind w:firstLine="600" w:firstLineChars="200"/>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我部门共设置9个内设机构，包括：党政综合办公室、基层党建办公室、经济发展办公室、社会事务办公室、农业农村发展服务中心、综合保障服务中心、平安法治办公室、党群服务中心、综合行政执法队。</w:t>
      </w:r>
    </w:p>
    <w:p w14:paraId="1C56F0F2">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lang w:val="en-US" w:eastAsia="zh-CN"/>
        </w:rPr>
        <w:t>所属单位0个。</w:t>
      </w:r>
    </w:p>
    <w:p w14:paraId="5434CE88">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（二）决算单位构成情况</w:t>
      </w:r>
    </w:p>
    <w:p w14:paraId="79F6E5E2">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rPr>
        <w:t>纳入</w:t>
      </w:r>
      <w:r>
        <w:rPr>
          <w:rFonts w:ascii="仿宋_GB2312" w:eastAsia="仿宋_GB2312" w:hint="eastAsia"/>
          <w:sz w:val="30"/>
          <w:szCs w:val="30"/>
          <w:highlight w:val="none"/>
          <w:lang w:eastAsia="zh-CN"/>
        </w:rPr>
        <w:t>我</w:t>
      </w:r>
      <w:r>
        <w:rPr>
          <w:rFonts w:ascii="仿宋_GB2312" w:eastAsia="仿宋_GB2312" w:hint="eastAsia"/>
          <w:sz w:val="30"/>
          <w:szCs w:val="30"/>
          <w:highlight w:val="none"/>
        </w:rPr>
        <w:t>部门</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年度部门决算编报的单位共</w:t>
      </w:r>
      <w:r>
        <w:rPr>
          <w:rFonts w:ascii="仿宋_GB2312" w:eastAsia="仿宋_GB2312" w:hAnsi="仿宋_GB2312" w:cs="仿宋_GB2312" w:hint="eastAsia"/>
          <w:color w:val="auto"/>
          <w:sz w:val="30"/>
          <w:lang w:val="en-US" w:eastAsia="zh-CN"/>
        </w:rPr>
        <w:t>1</w:t>
      </w:r>
      <w:r>
        <w:rPr>
          <w:rFonts w:ascii="仿宋_GB2312" w:eastAsia="仿宋_GB2312" w:hint="eastAsia"/>
          <w:sz w:val="30"/>
          <w:szCs w:val="30"/>
          <w:highlight w:val="none"/>
        </w:rPr>
        <w:t>个。分别是：</w:t>
      </w:r>
    </w:p>
    <w:p w14:paraId="58E179FB">
      <w:pPr>
        <w:spacing w:line="600" w:lineRule="exact"/>
        <w:ind w:firstLine="600" w:firstLineChars="200"/>
        <w:rPr>
          <w:rFonts w:ascii="仿宋_GB2312" w:eastAsia="仿宋_GB2312" w:hint="eastAsia"/>
          <w:sz w:val="30"/>
          <w:szCs w:val="30"/>
          <w:highlight w:val="none"/>
        </w:rPr>
      </w:pPr>
      <w:r>
        <w:rPr>
          <w:rFonts w:ascii="仿宋_GB2312" w:eastAsia="仿宋_GB2312" w:hint="eastAsia"/>
          <w:sz w:val="30"/>
          <w:szCs w:val="30"/>
          <w:highlight w:val="none"/>
        </w:rPr>
        <w:t>1.石林彝族自治县</w:t>
      </w:r>
      <w:r>
        <w:rPr>
          <w:rFonts w:ascii="仿宋_GB2312" w:eastAsia="仿宋_GB2312" w:hint="eastAsia"/>
          <w:sz w:val="30"/>
          <w:szCs w:val="30"/>
          <w:highlight w:val="none"/>
          <w:lang w:eastAsia="zh-CN"/>
        </w:rPr>
        <w:t>西街口镇人民政府</w:t>
      </w:r>
      <w:r>
        <w:rPr>
          <w:rFonts w:ascii="仿宋_GB2312" w:eastAsia="仿宋_GB2312" w:hint="eastAsia"/>
          <w:sz w:val="30"/>
          <w:szCs w:val="30"/>
          <w:highlight w:val="none"/>
        </w:rPr>
        <w:t>。</w:t>
      </w:r>
    </w:p>
    <w:p w14:paraId="1143025E">
      <w:pPr>
        <w:spacing w:line="600" w:lineRule="exact"/>
        <w:ind w:firstLine="600" w:firstLineChars="200"/>
        <w:rPr>
          <w:rFonts w:ascii="楷体" w:eastAsia="仿宋_GB2312" w:hAnsi="楷体" w:hint="eastAsia"/>
          <w:sz w:val="30"/>
          <w:szCs w:val="30"/>
          <w:highlight w:val="none"/>
          <w:lang w:eastAsia="zh-CN"/>
        </w:rPr>
      </w:pPr>
      <w:r>
        <w:rPr>
          <w:rFonts w:ascii="仿宋_GB2312" w:eastAsia="仿宋_GB2312" w:hint="eastAsia"/>
          <w:sz w:val="30"/>
          <w:szCs w:val="30"/>
          <w:highlight w:val="none"/>
        </w:rPr>
        <w:t>纳入我部门2024年度部门决算编报的单位与我部门所属单位范围保持一致</w:t>
      </w:r>
      <w:r>
        <w:rPr>
          <w:rFonts w:ascii="仿宋_GB2312" w:eastAsia="仿宋_GB2312" w:hint="eastAsia"/>
          <w:sz w:val="30"/>
          <w:szCs w:val="30"/>
          <w:highlight w:val="none"/>
          <w:lang w:eastAsia="zh-CN"/>
        </w:rPr>
        <w:t>。</w:t>
      </w:r>
    </w:p>
    <w:p w14:paraId="5C4A6E82">
      <w:pPr>
        <w:widowControl/>
        <w:snapToGrid w:val="0"/>
        <w:spacing w:before="100" w:after="100" w:line="600" w:lineRule="exact"/>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（三）部门人员和车辆的编制及实有情况</w:t>
      </w:r>
    </w:p>
    <w:p w14:paraId="23D8AF43">
      <w:pPr>
        <w:spacing w:line="600" w:lineRule="exact"/>
        <w:ind w:firstLine="600" w:firstLineChars="200"/>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编制内</w:t>
      </w:r>
      <w:r>
        <w:rPr>
          <w:rFonts w:ascii="仿宋_GB2312" w:eastAsia="仿宋_GB2312" w:hAnsi="仿宋_GB2312" w:cs="仿宋_GB2312" w:hint="eastAsia"/>
          <w:sz w:val="30"/>
          <w:szCs w:val="30"/>
          <w:highlight w:val="none"/>
        </w:rPr>
        <w:t>实有人员</w:t>
      </w:r>
      <w:r>
        <w:rPr>
          <w:rFonts w:ascii="仿宋_GB2312" w:eastAsia="仿宋_GB2312" w:hAnsi="仿宋_GB2312" w:cs="仿宋_GB2312" w:hint="eastAsia"/>
          <w:color w:val="auto"/>
          <w:sz w:val="30"/>
          <w:szCs w:val="30"/>
          <w:lang w:val="en-US" w:eastAsia="zh-CN"/>
        </w:rPr>
        <w:t>69</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b w:val="0"/>
          <w:bCs w:val="0"/>
          <w:kern w:val="0"/>
          <w:sz w:val="30"/>
          <w:szCs w:val="30"/>
          <w:highlight w:val="none"/>
          <w:lang w:eastAsia="zh-CN"/>
        </w:rPr>
        <w:t>包括</w:t>
      </w:r>
      <w:r>
        <w:rPr>
          <w:rFonts w:ascii="仿宋_GB2312" w:eastAsia="仿宋_GB2312" w:hAnsi="仿宋_GB2312" w:cs="仿宋_GB2312" w:hint="eastAsia"/>
          <w:kern w:val="0"/>
          <w:sz w:val="30"/>
          <w:szCs w:val="30"/>
          <w:highlight w:val="none"/>
          <w:lang w:eastAsia="zh-CN"/>
        </w:rPr>
        <w:t>财政拨款开支经费的</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公务员</w:t>
      </w:r>
      <w:r>
        <w:rPr>
          <w:rFonts w:ascii="仿宋_GB2312" w:eastAsia="仿宋_GB2312" w:hAnsi="仿宋_GB2312" w:cs="仿宋_GB2312" w:hint="eastAsia"/>
          <w:color w:val="auto"/>
          <w:sz w:val="30"/>
          <w:szCs w:val="30"/>
          <w:lang w:val="en-US" w:eastAsia="zh-CN"/>
        </w:rPr>
        <w:t>25</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参照公务员法管理人员</w:t>
      </w:r>
      <w:r>
        <w:rPr>
          <w:rFonts w:ascii="仿宋_GB2312" w:eastAsia="仿宋_GB2312" w:hAnsi="仿宋_GB2312" w:cs="仿宋_GB2312" w:hint="eastAsia"/>
          <w:color w:val="auto"/>
          <w:sz w:val="30"/>
          <w:szCs w:val="30"/>
          <w:lang w:val="en-US" w:eastAsia="zh-CN"/>
        </w:rPr>
        <w:t>1</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事业管理人员和专业技术人员</w:t>
      </w:r>
      <w:r>
        <w:rPr>
          <w:rFonts w:ascii="仿宋_GB2312" w:eastAsia="仿宋_GB2312" w:hAnsi="仿宋_GB2312" w:cs="仿宋_GB2312" w:hint="eastAsia"/>
          <w:color w:val="auto"/>
          <w:sz w:val="30"/>
          <w:szCs w:val="30"/>
          <w:lang w:val="en-US" w:eastAsia="zh-CN"/>
        </w:rPr>
        <w:t>37</w:t>
      </w:r>
      <w:r>
        <w:rPr>
          <w:rFonts w:ascii="仿宋_GB2312" w:eastAsia="仿宋_GB2312" w:hAnsi="仿宋_GB2312" w:cs="仿宋_GB2312" w:hint="eastAsia"/>
          <w:kern w:val="0"/>
          <w:sz w:val="30"/>
          <w:szCs w:val="30"/>
          <w:highlight w:val="none"/>
        </w:rPr>
        <w:t>人，机关和事业工人</w:t>
      </w:r>
      <w:r>
        <w:rPr>
          <w:rFonts w:ascii="仿宋_GB2312" w:eastAsia="仿宋_GB2312" w:hAnsi="仿宋_GB2312" w:cs="仿宋_GB2312" w:hint="eastAsia"/>
          <w:color w:val="auto"/>
          <w:sz w:val="30"/>
          <w:szCs w:val="30"/>
          <w:lang w:val="en-US" w:eastAsia="zh-CN"/>
        </w:rPr>
        <w:t>6</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p>
    <w:p w14:paraId="3CFB240A">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sz w:val="30"/>
          <w:szCs w:val="30"/>
          <w:highlight w:val="none"/>
          <w:lang w:eastAsia="zh-CN"/>
        </w:rPr>
        <w:t>我</w:t>
      </w:r>
      <w:r>
        <w:rPr>
          <w:rFonts w:ascii="仿宋_GB2312" w:eastAsia="仿宋_GB2312" w:hAnsi="仿宋_GB2312" w:cs="仿宋_GB2312" w:hint="eastAsia"/>
          <w:sz w:val="30"/>
          <w:szCs w:val="30"/>
          <w:highlight w:val="none"/>
        </w:rPr>
        <w:t>部门</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年末</w:t>
      </w:r>
      <w:r>
        <w:rPr>
          <w:rFonts w:ascii="仿宋_GB2312" w:eastAsia="仿宋_GB2312" w:hAnsi="仿宋_GB2312" w:cs="仿宋_GB2312" w:hint="eastAsia"/>
          <w:sz w:val="30"/>
          <w:szCs w:val="30"/>
          <w:highlight w:val="none"/>
          <w:lang w:eastAsia="zh-CN"/>
        </w:rPr>
        <w:t>其他人员</w:t>
      </w:r>
      <w:r>
        <w:rPr>
          <w:rFonts w:ascii="仿宋_GB2312" w:eastAsia="仿宋_GB2312" w:hAnsi="仿宋_GB2312" w:cs="仿宋_GB2312" w:hint="eastAsia"/>
          <w:color w:val="auto"/>
          <w:sz w:val="30"/>
          <w:szCs w:val="30"/>
          <w:lang w:val="en-US" w:eastAsia="zh-CN"/>
        </w:rPr>
        <w:t>5</w:t>
      </w:r>
      <w:r>
        <w:rPr>
          <w:rFonts w:ascii="仿宋_GB2312" w:eastAsia="仿宋_GB2312" w:hAnsi="仿宋_GB2312" w:cs="仿宋_GB2312" w:hint="eastAsia"/>
          <w:sz w:val="30"/>
          <w:szCs w:val="30"/>
          <w:highlight w:val="none"/>
          <w:lang w:val="en-US" w:eastAsia="zh-CN"/>
        </w:rPr>
        <w:t>人。包括财政拨款开支经费的人员</w:t>
      </w:r>
      <w:r>
        <w:rPr>
          <w:rFonts w:ascii="仿宋_GB2312" w:eastAsia="仿宋_GB2312" w:hAnsi="仿宋_GB2312" w:cs="仿宋_GB2312" w:hint="eastAsia"/>
          <w:color w:val="auto"/>
          <w:sz w:val="30"/>
          <w:szCs w:val="30"/>
          <w:lang w:val="en-US" w:eastAsia="zh-CN"/>
        </w:rPr>
        <w:t>5</w:t>
      </w:r>
      <w:r>
        <w:rPr>
          <w:rFonts w:ascii="仿宋_GB2312" w:eastAsia="仿宋_GB2312" w:hAnsi="仿宋_GB2312" w:cs="仿宋_GB2312" w:hint="eastAsia"/>
          <w:sz w:val="30"/>
          <w:szCs w:val="30"/>
          <w:highlight w:val="none"/>
          <w:lang w:eastAsia="zh-CN"/>
        </w:rPr>
        <w:t>人；经费自理人员</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sz w:val="30"/>
          <w:szCs w:val="30"/>
          <w:highlight w:val="none"/>
          <w:lang w:eastAsia="zh-CN"/>
        </w:rPr>
        <w:t>人。</w:t>
      </w:r>
    </w:p>
    <w:p w14:paraId="52E8BD9F">
      <w:pPr>
        <w:spacing w:line="600" w:lineRule="exact"/>
        <w:ind w:firstLine="600" w:firstLineChars="200"/>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eastAsia="zh-CN"/>
        </w:rPr>
        <w:t>年末尚未移交</w:t>
      </w:r>
      <w:r>
        <w:rPr>
          <w:rFonts w:ascii="仿宋_GB2312" w:eastAsia="仿宋_GB2312" w:hAnsi="仿宋_GB2312" w:cs="仿宋_GB2312" w:hint="eastAsia"/>
          <w:kern w:val="0"/>
          <w:sz w:val="30"/>
          <w:szCs w:val="30"/>
          <w:highlight w:val="none"/>
        </w:rPr>
        <w:t>养老保险基金发放养老金的离退休人员</w:t>
      </w:r>
      <w:r>
        <w:rPr>
          <w:rFonts w:ascii="仿宋_GB2312" w:eastAsia="仿宋_GB2312" w:hAnsi="仿宋_GB2312" w:cs="仿宋_GB2312" w:hint="eastAsia"/>
          <w:kern w:val="0"/>
          <w:sz w:val="30"/>
          <w:szCs w:val="30"/>
          <w:highlight w:val="none"/>
          <w:lang w:eastAsia="zh-CN"/>
        </w:rPr>
        <w:t>共计</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）。年末</w:t>
      </w:r>
      <w:r>
        <w:rPr>
          <w:rFonts w:ascii="仿宋_GB2312" w:eastAsia="仿宋_GB2312" w:hAnsi="仿宋_GB2312" w:cs="仿宋_GB2312" w:hint="eastAsia"/>
          <w:kern w:val="0"/>
          <w:sz w:val="30"/>
          <w:szCs w:val="30"/>
          <w:highlight w:val="none"/>
        </w:rPr>
        <w:t>由养老保险基金发放养老金的离退休人员</w:t>
      </w:r>
      <w:r>
        <w:rPr>
          <w:rFonts w:ascii="仿宋_GB2312" w:eastAsia="仿宋_GB2312" w:hAnsi="仿宋_GB2312" w:cs="仿宋_GB2312" w:hint="eastAsia"/>
          <w:color w:val="auto"/>
          <w:sz w:val="30"/>
          <w:szCs w:val="30"/>
          <w:lang w:val="en-US" w:eastAsia="zh-CN"/>
        </w:rPr>
        <w:t>18</w:t>
      </w:r>
      <w:r>
        <w:rPr>
          <w:rFonts w:ascii="仿宋_GB2312" w:eastAsia="仿宋_GB2312" w:hAnsi="仿宋_GB2312" w:cs="仿宋_GB2312" w:hint="eastAsia"/>
          <w:kern w:val="0"/>
          <w:sz w:val="30"/>
          <w:szCs w:val="30"/>
          <w:highlight w:val="none"/>
          <w:lang w:val="en-US" w:eastAsia="zh-CN"/>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离休</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rPr>
        <w:t>人，退休</w:t>
      </w:r>
      <w:r>
        <w:rPr>
          <w:rFonts w:ascii="仿宋_GB2312" w:eastAsia="仿宋_GB2312" w:hAnsi="仿宋_GB2312" w:cs="仿宋_GB2312" w:hint="eastAsia"/>
          <w:color w:val="auto"/>
          <w:sz w:val="30"/>
          <w:szCs w:val="30"/>
          <w:lang w:val="en-US" w:eastAsia="zh-CN"/>
        </w:rPr>
        <w:t>18</w:t>
      </w:r>
      <w:r>
        <w:rPr>
          <w:rFonts w:ascii="仿宋_GB2312" w:eastAsia="仿宋_GB2312" w:hAnsi="仿宋_GB2312" w:cs="仿宋_GB2312" w:hint="eastAsia"/>
          <w:kern w:val="0"/>
          <w:sz w:val="30"/>
          <w:szCs w:val="30"/>
          <w:highlight w:val="none"/>
        </w:rPr>
        <w:t>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val="en-US" w:eastAsia="zh-CN"/>
        </w:rPr>
        <w:t>年末学生</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lang w:val="en-US" w:eastAsia="zh-CN"/>
        </w:rPr>
        <w:t>人。年末遗属</w:t>
      </w:r>
      <w:r>
        <w:rPr>
          <w:rFonts w:ascii="仿宋_GB2312" w:eastAsia="仿宋_GB2312" w:hAnsi="仿宋_GB2312" w:cs="仿宋_GB2312" w:hint="eastAsia"/>
          <w:color w:val="auto"/>
          <w:sz w:val="30"/>
          <w:szCs w:val="30"/>
          <w:lang w:val="en-US" w:eastAsia="zh-CN"/>
        </w:rPr>
        <w:t>0</w:t>
      </w:r>
      <w:r>
        <w:rPr>
          <w:rFonts w:ascii="仿宋_GB2312" w:eastAsia="仿宋_GB2312" w:hAnsi="仿宋_GB2312" w:cs="仿宋_GB2312" w:hint="eastAsia"/>
          <w:kern w:val="0"/>
          <w:sz w:val="30"/>
          <w:szCs w:val="30"/>
          <w:highlight w:val="none"/>
          <w:lang w:val="en-US" w:eastAsia="zh-CN"/>
        </w:rPr>
        <w:t>人。</w:t>
      </w:r>
    </w:p>
    <w:p w14:paraId="6B701D7C">
      <w:pPr>
        <w:spacing w:line="600" w:lineRule="exact"/>
        <w:ind w:firstLine="600" w:firstLineChars="200"/>
        <w:rPr>
          <w:rFonts w:ascii="仿宋_GB2312" w:eastAsia="仿宋_GB2312" w:hAnsi="宋体" w:cs="Arial" w:hint="eastAsia"/>
          <w:color w:val="FF0000"/>
          <w:kern w:val="0"/>
          <w:sz w:val="30"/>
          <w:szCs w:val="30"/>
          <w:highlight w:val="none"/>
        </w:rPr>
      </w:pPr>
      <w:r>
        <w:rPr>
          <w:rFonts w:ascii="仿宋_GB2312" w:eastAsia="仿宋_GB2312" w:hAnsi="仿宋_GB2312" w:cs="仿宋_GB2312" w:hint="eastAsia"/>
          <w:b w:val="0"/>
          <w:bCs w:val="0"/>
          <w:sz w:val="30"/>
          <w:szCs w:val="30"/>
          <w:highlight w:val="none"/>
          <w:u w:val="none"/>
          <w:lang w:val="en-US" w:eastAsia="zh-CN"/>
        </w:rPr>
        <w:t>车辆编制25辆，在编实有车辆25辆，超编0辆。</w:t>
      </w:r>
    </w:p>
    <w:p w14:paraId="1853C3C8">
      <w:pPr>
        <w:spacing w:line="600" w:lineRule="exact"/>
        <w:ind w:firstLine="600" w:firstLineChars="200"/>
        <w:outlineLvl w:val="1"/>
        <w:rPr>
          <w:rFonts w:ascii="黑体" w:eastAsia="黑体" w:hAnsi="黑体" w:hint="eastAsia"/>
          <w:color w:val="auto"/>
          <w:sz w:val="30"/>
          <w:szCs w:val="30"/>
          <w:highlight w:val="none"/>
          <w:lang w:eastAsia="zh-CN"/>
        </w:rPr>
      </w:pPr>
      <w:r>
        <w:rPr>
          <w:rFonts w:ascii="黑体" w:eastAsia="黑体" w:hAnsi="黑体" w:hint="eastAsia"/>
          <w:sz w:val="30"/>
          <w:szCs w:val="30"/>
          <w:highlight w:val="none"/>
          <w:lang w:eastAsia="zh-CN"/>
        </w:rPr>
        <w:t>三、重点工作概述</w:t>
      </w:r>
    </w:p>
    <w:p w14:paraId="00899F74">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1.完成202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val="zh-CN"/>
        </w:rPr>
        <w:t>年财政增收、招商引资、固定资产投资等经济发展目标任务。</w:t>
      </w:r>
    </w:p>
    <w:p w14:paraId="54055419">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2.稳步推进202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val="zh-CN"/>
        </w:rPr>
        <w:t>年农业工作，农民增收、烤烟生产、收购等农业农村工作。</w:t>
      </w:r>
    </w:p>
    <w:p w14:paraId="09228684">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3.完成202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val="zh-CN"/>
        </w:rPr>
        <w:t>年教育、卫生、社会保障等社会发展目标任务。</w:t>
      </w:r>
    </w:p>
    <w:p w14:paraId="4B5C0599">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4.实施项目带动，强化产业助推经济发展，巩固拓展脱贫攻坚成果同乡村振兴有效衔接。</w:t>
      </w:r>
    </w:p>
    <w:p w14:paraId="6CB2FCAB">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5.提升城乡人居环境，不断加强生态建设，完成生态环境考核目标任务。</w:t>
      </w:r>
    </w:p>
    <w:p w14:paraId="51A2557A">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6.完成202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val="zh-CN"/>
        </w:rPr>
        <w:t>年县对乡镇考核党的建设目标任务。</w:t>
      </w:r>
    </w:p>
    <w:p w14:paraId="7DE9CDBB">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7.完成202</w:t>
      </w:r>
      <w:r>
        <w:rPr>
          <w:rFonts w:ascii="仿宋_GB2312" w:eastAsia="仿宋_GB2312" w:hint="eastAsia"/>
          <w:color w:val="auto"/>
          <w:sz w:val="30"/>
          <w:szCs w:val="30"/>
          <w:highlight w:val="none"/>
          <w:lang w:val="en-US" w:eastAsia="zh-CN"/>
        </w:rPr>
        <w:t>4</w:t>
      </w:r>
      <w:r>
        <w:rPr>
          <w:rFonts w:ascii="仿宋_GB2312" w:eastAsia="仿宋_GB2312" w:hint="eastAsia"/>
          <w:color w:val="auto"/>
          <w:sz w:val="30"/>
          <w:szCs w:val="30"/>
          <w:highlight w:val="none"/>
          <w:lang w:val="zh-CN"/>
        </w:rPr>
        <w:t>年县对乡镇考核动态管理目标任务。</w:t>
      </w:r>
    </w:p>
    <w:p w14:paraId="62E5A526">
      <w:pPr>
        <w:widowControl/>
        <w:snapToGrid w:val="0"/>
        <w:spacing w:before="100" w:after="100" w:line="600" w:lineRule="exact"/>
        <w:ind w:firstLine="538"/>
        <w:jc w:val="both"/>
        <w:rPr>
          <w:rFonts w:ascii="仿宋_GB2312" w:eastAsia="仿宋_GB2312" w:hint="eastAsia"/>
          <w:color w:val="auto"/>
          <w:sz w:val="30"/>
          <w:szCs w:val="30"/>
          <w:highlight w:val="none"/>
          <w:lang w:val="zh-CN"/>
        </w:rPr>
      </w:pPr>
      <w:r>
        <w:rPr>
          <w:rFonts w:ascii="仿宋_GB2312" w:eastAsia="仿宋_GB2312" w:hint="eastAsia"/>
          <w:color w:val="auto"/>
          <w:sz w:val="30"/>
          <w:szCs w:val="30"/>
          <w:highlight w:val="none"/>
          <w:lang w:val="zh-CN"/>
        </w:rPr>
        <w:t>8.完成县委、县人民政府安排的其他工作任务。</w:t>
      </w:r>
    </w:p>
    <w:p w14:paraId="41E364A9">
      <w:pPr>
        <w:spacing w:line="600" w:lineRule="exact"/>
        <w:ind w:firstLine="600" w:firstLineChars="200"/>
        <w:outlineLvl w:val="1"/>
        <w:rPr>
          <w:rFonts w:ascii="黑体" w:eastAsia="黑体" w:hAnsi="黑体" w:hint="eastAsia"/>
          <w:sz w:val="30"/>
          <w:szCs w:val="30"/>
          <w:highlight w:val="none"/>
          <w:lang w:eastAsia="zh-CN"/>
        </w:rPr>
      </w:pPr>
    </w:p>
    <w:p w14:paraId="3F6B897F">
      <w:pPr>
        <w:spacing w:line="600" w:lineRule="exact"/>
        <w:jc w:val="left"/>
        <w:rPr>
          <w:rFonts w:ascii="仿宋_GB2312" w:eastAsia="仿宋_GB2312" w:hAnsi="宋体" w:cs="Arial" w:hint="eastAsia"/>
          <w:kern w:val="0"/>
          <w:sz w:val="30"/>
          <w:szCs w:val="30"/>
          <w:highlight w:val="none"/>
        </w:rPr>
      </w:pPr>
    </w:p>
    <w:p w14:paraId="0548BE17">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年度部门决算表</w:t>
      </w:r>
    </w:p>
    <w:p w14:paraId="7C410D21">
      <w:pPr>
        <w:spacing w:line="600" w:lineRule="exact"/>
        <w:ind w:firstLine="600" w:firstLineChars="200"/>
        <w:jc w:val="center"/>
        <w:outlineLvl w:val="1"/>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05D4292D">
      <w:pPr>
        <w:spacing w:line="600" w:lineRule="exact"/>
        <w:ind w:firstLine="600" w:firstLineChars="200"/>
        <w:jc w:val="left"/>
        <w:rPr>
          <w:rFonts w:ascii="仿宋_GB2312" w:eastAsia="仿宋_GB2312" w:hint="eastAsia"/>
          <w:sz w:val="30"/>
          <w:szCs w:val="30"/>
          <w:highlight w:val="none"/>
          <w:lang w:eastAsia="zh-CN"/>
        </w:rPr>
      </w:pPr>
      <w:r>
        <w:rPr>
          <w:rFonts w:ascii="仿宋_GB2312" w:eastAsia="仿宋_GB2312" w:hint="eastAsia"/>
          <w:sz w:val="30"/>
          <w:szCs w:val="30"/>
          <w:highlight w:val="none"/>
          <w:lang w:eastAsia="zh-CN"/>
        </w:rPr>
        <w:t>石林彝族自治县西街口镇人民政府</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lang w:eastAsia="zh-CN"/>
        </w:rPr>
        <w:t>年度无国有资本经营预算财政拨款收入，《国有资本经营预算财政拨款收入支出决算表》为空表。</w:t>
      </w:r>
    </w:p>
    <w:p w14:paraId="2E71C565">
      <w:pPr>
        <w:spacing w:line="600" w:lineRule="exact"/>
        <w:ind w:firstLine="600" w:firstLineChars="200"/>
        <w:jc w:val="left"/>
        <w:rPr>
          <w:rFonts w:ascii="仿宋_GB2312" w:eastAsia="仿宋_GB2312" w:hint="eastAsia"/>
          <w:sz w:val="30"/>
          <w:szCs w:val="30"/>
          <w:highlight w:val="none"/>
          <w:lang w:eastAsia="zh-CN"/>
        </w:rPr>
      </w:pPr>
    </w:p>
    <w:p w14:paraId="5F318001">
      <w:pPr>
        <w:jc w:val="center"/>
        <w:outlineLvl w:val="0"/>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2024</w:t>
      </w:r>
      <w:r>
        <w:rPr>
          <w:rFonts w:ascii="黑体" w:eastAsia="黑体" w:hAnsi="黑体" w:hint="eastAsia"/>
          <w:sz w:val="32"/>
          <w:szCs w:val="32"/>
          <w:highlight w:val="none"/>
        </w:rPr>
        <w:t>年度部门决算情况说明</w:t>
      </w:r>
    </w:p>
    <w:p w14:paraId="6BABF078">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5E80F154">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Ansi="仿宋_GB2312" w:cs="仿宋_GB2312" w:hint="eastAsia"/>
          <w:color w:val="auto"/>
          <w:sz w:val="30"/>
          <w:lang w:val="zh-CN"/>
        </w:rPr>
        <w:t>石林彝族自治县西街口镇人民政府</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年度收入合计</w:t>
      </w:r>
      <w:r>
        <w:rPr>
          <w:rFonts w:ascii="仿宋_GB2312" w:eastAsia="仿宋_GB2312" w:hAnsi="仿宋_GB2312" w:cs="仿宋_GB2312" w:hint="eastAsia"/>
          <w:color w:val="auto"/>
          <w:sz w:val="30"/>
          <w:lang w:val="zh-CN"/>
        </w:rPr>
        <w:t>46653793.10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_GB2312" w:cs="仿宋_GB2312" w:hint="eastAsia"/>
          <w:color w:val="auto"/>
          <w:sz w:val="30"/>
          <w:lang w:val="zh-CN"/>
        </w:rPr>
        <w:t>23711436.76</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50.82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事业收入；经营收入</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无</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收入；其他收入</w:t>
      </w:r>
      <w:r>
        <w:rPr>
          <w:rFonts w:ascii="仿宋_GB2312" w:eastAsia="仿宋_GB2312" w:hAnsi="仿宋_GB2312" w:cs="仿宋_GB2312" w:hint="eastAsia"/>
          <w:color w:val="auto"/>
          <w:sz w:val="30"/>
          <w:lang w:val="zh-CN"/>
        </w:rPr>
        <w:t>22942356.34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_GB2312" w:cs="仿宋_GB2312" w:hint="eastAsia"/>
          <w:color w:val="auto"/>
          <w:sz w:val="30"/>
          <w:lang w:val="zh-CN"/>
        </w:rPr>
        <w:t>49.18</w:t>
      </w:r>
      <w:r>
        <w:rPr>
          <w:rFonts w:ascii="仿宋_GB2312" w:eastAsia="仿宋_GB2312" w:hint="eastAsia"/>
          <w:sz w:val="30"/>
          <w:szCs w:val="30"/>
          <w:highlight w:val="none"/>
        </w:rPr>
        <w:t>%。</w:t>
      </w:r>
    </w:p>
    <w:p w14:paraId="2058FAAA">
      <w:pPr>
        <w:widowControl/>
        <w:snapToGrid w:val="0"/>
        <w:spacing w:before="100" w:after="100" w:line="600" w:lineRule="exact"/>
        <w:ind w:firstLine="538"/>
        <w:jc w:val="left"/>
        <w:rPr>
          <w:rFonts w:ascii="仿宋_GB2312" w:eastAsia="仿宋_GB2312" w:hAnsi="宋体" w:cs="Arial" w:hint="eastAsia"/>
          <w:color w:val="FF0000"/>
          <w:kern w:val="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22470761.65</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92.92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1274570.57</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5.68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；其他收入增加</w:t>
      </w:r>
      <w:r>
        <w:rPr>
          <w:rFonts w:ascii="仿宋_GB2312" w:eastAsia="仿宋_GB2312" w:hAnsi="仿宋_GB2312" w:cs="仿宋_GB2312" w:hint="eastAsia"/>
          <w:color w:val="auto"/>
          <w:sz w:val="30"/>
          <w:lang w:val="zh-CN"/>
        </w:rPr>
        <w:t>21196191.08</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1213.87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2024年</w:t>
      </w:r>
      <w:r>
        <w:rPr>
          <w:rFonts w:ascii="仿宋_GB2312" w:eastAsia="仿宋_GB2312" w:hint="eastAsia"/>
          <w:sz w:val="30"/>
          <w:szCs w:val="30"/>
          <w:highlight w:val="none"/>
          <w:lang w:eastAsia="zh-CN"/>
        </w:rPr>
        <w:t>光伏发电项目用地结余资金、耕地占补平衡费用、国土综合整治（补充耕地）项目产业结构调整费的收入增加</w:t>
      </w:r>
      <w:r>
        <w:rPr>
          <w:rFonts w:ascii="仿宋_GB2312" w:eastAsia="仿宋_GB2312" w:hint="eastAsia"/>
          <w:sz w:val="30"/>
          <w:szCs w:val="30"/>
          <w:highlight w:val="none"/>
        </w:rPr>
        <w:t>。</w:t>
      </w:r>
    </w:p>
    <w:p w14:paraId="64D86B49">
      <w:pPr>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1ED8D04E">
      <w:pPr>
        <w:spacing w:line="600" w:lineRule="exact"/>
        <w:ind w:firstLine="600" w:firstLineChars="200"/>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石林彝族自治县西街口镇人民政府</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年度支出合计</w:t>
      </w:r>
      <w:r>
        <w:rPr>
          <w:rFonts w:ascii="仿宋_GB2312" w:eastAsia="仿宋_GB2312" w:hAnsi="仿宋_GB2312" w:cs="仿宋_GB2312" w:hint="eastAsia"/>
          <w:color w:val="auto"/>
          <w:sz w:val="30"/>
          <w:lang w:val="zh-CN"/>
        </w:rPr>
        <w:t>47041369.93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Ansi="仿宋_GB2312" w:cs="仿宋_GB2312" w:hint="eastAsia"/>
          <w:color w:val="auto"/>
          <w:sz w:val="30"/>
          <w:lang w:val="zh-CN"/>
        </w:rPr>
        <w:t>15125689.77</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32.15</w:t>
      </w:r>
      <w:r>
        <w:rPr>
          <w:rFonts w:ascii="仿宋_GB2312" w:eastAsia="仿宋_GB2312" w:hAnsi="宋体" w:cs="Arial" w:hint="eastAsia"/>
          <w:kern w:val="0"/>
          <w:sz w:val="30"/>
          <w:szCs w:val="30"/>
          <w:highlight w:val="none"/>
        </w:rPr>
        <w:t>％；项目支出</w:t>
      </w:r>
      <w:r>
        <w:rPr>
          <w:rFonts w:ascii="仿宋_GB2312" w:eastAsia="仿宋_GB2312" w:hAnsi="仿宋_GB2312" w:cs="仿宋_GB2312" w:hint="eastAsia"/>
          <w:color w:val="auto"/>
          <w:sz w:val="30"/>
          <w:lang w:val="zh-CN"/>
        </w:rPr>
        <w:t>31915680.16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Ansi="仿宋_GB2312" w:cs="仿宋_GB2312" w:hint="eastAsia"/>
          <w:color w:val="auto"/>
          <w:sz w:val="30"/>
          <w:lang w:val="zh-CN"/>
        </w:rPr>
        <w:t>67.85</w:t>
      </w:r>
      <w:r>
        <w:rPr>
          <w:rFonts w:ascii="仿宋_GB2312" w:eastAsia="仿宋_GB2312" w:hAnsi="宋体" w:cs="Arial" w:hint="eastAsia"/>
          <w:kern w:val="0"/>
          <w:sz w:val="30"/>
          <w:szCs w:val="30"/>
          <w:highlight w:val="none"/>
        </w:rPr>
        <w:t>％；无上缴上级支出；无经营支出；无对附属单位补助支出。</w:t>
      </w:r>
    </w:p>
    <w:p w14:paraId="482B3A87">
      <w:pPr>
        <w:spacing w:line="600" w:lineRule="exact"/>
        <w:ind w:firstLine="600" w:firstLineChars="200"/>
        <w:rPr>
          <w:rFonts w:ascii="仿宋_GB2312" w:eastAsia="仿宋_GB2312" w:hint="eastAsia"/>
          <w:color w:val="FF0000"/>
          <w:sz w:val="30"/>
          <w:szCs w:val="30"/>
          <w:highlight w:val="none"/>
        </w:rPr>
      </w:pP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Ansi="仿宋_GB2312" w:cs="仿宋_GB2312" w:hint="eastAsia"/>
          <w:color w:val="auto"/>
          <w:sz w:val="30"/>
          <w:lang w:val="zh-CN"/>
        </w:rPr>
        <w:t>22834560.90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94.33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val="en-US" w:eastAsia="zh-CN"/>
        </w:rPr>
        <w:t>减少</w:t>
      </w:r>
      <w:r>
        <w:rPr>
          <w:rFonts w:ascii="仿宋_GB2312" w:eastAsia="仿宋_GB2312" w:hAnsi="仿宋_GB2312" w:cs="仿宋_GB2312" w:hint="eastAsia"/>
          <w:color w:val="auto"/>
          <w:sz w:val="30"/>
          <w:lang w:val="zh-CN"/>
        </w:rPr>
        <w:t>222360.80</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w:t>
      </w:r>
      <w:r>
        <w:rPr>
          <w:rFonts w:ascii="仿宋_GB2312" w:eastAsia="仿宋_GB2312" w:hAnsi="仿宋_GB2312" w:cs="仿宋_GB2312" w:hint="eastAsia"/>
          <w:color w:val="auto"/>
          <w:sz w:val="30"/>
          <w:lang w:val="zh-CN"/>
        </w:rPr>
        <w:t>1.45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；项目支出增加</w:t>
      </w:r>
      <w:r>
        <w:rPr>
          <w:rFonts w:ascii="仿宋_GB2312" w:eastAsia="仿宋_GB2312" w:hAnsi="仿宋_GB2312" w:cs="仿宋_GB2312" w:hint="eastAsia"/>
          <w:color w:val="auto"/>
          <w:sz w:val="30"/>
          <w:lang w:val="zh-CN"/>
        </w:rPr>
        <w:t>23056921.70</w:t>
      </w:r>
      <w:r>
        <w:rPr>
          <w:rFonts w:ascii="仿宋_GB2312" w:eastAsia="仿宋_GB2312" w:hint="eastAsia"/>
          <w:sz w:val="30"/>
          <w:szCs w:val="30"/>
          <w:highlight w:val="none"/>
          <w:lang w:eastAsia="zh-CN"/>
        </w:rPr>
        <w:t>元，增长</w:t>
      </w:r>
      <w:r>
        <w:rPr>
          <w:rFonts w:ascii="仿宋_GB2312" w:eastAsia="仿宋_GB2312" w:hAnsi="仿宋_GB2312" w:cs="仿宋_GB2312" w:hint="eastAsia"/>
          <w:color w:val="auto"/>
          <w:sz w:val="30"/>
          <w:lang w:val="zh-CN"/>
        </w:rPr>
        <w:t>260.27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是办公经费减少</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w:t>
      </w:r>
      <w:r>
        <w:rPr>
          <w:rFonts w:ascii="仿宋_GB2312" w:eastAsia="仿宋_GB2312" w:hAnsi="宋体" w:cs="Arial" w:hint="eastAsia"/>
          <w:kern w:val="0"/>
          <w:sz w:val="30"/>
          <w:szCs w:val="30"/>
          <w:highlight w:val="none"/>
        </w:rPr>
        <w:t>支出</w:t>
      </w:r>
      <w:r>
        <w:rPr>
          <w:rFonts w:ascii="仿宋_GB2312" w:eastAsia="仿宋_GB2312" w:hAnsi="宋体" w:cs="Arial" w:hint="eastAsia"/>
          <w:kern w:val="0"/>
          <w:sz w:val="30"/>
          <w:szCs w:val="30"/>
          <w:highlight w:val="none"/>
          <w:lang w:eastAsia="zh-CN"/>
        </w:rPr>
        <w:t>增加</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是2024年光伏发电项目用地结余资金、耕地占补平衡费用、国土综合整治（补充耕地）项目产业结构调整费的支出增加。</w:t>
      </w:r>
    </w:p>
    <w:p w14:paraId="19D903CC">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57037EFA">
      <w:pPr>
        <w:widowControl/>
        <w:snapToGrid w:val="0"/>
        <w:spacing w:before="100" w:after="100" w:line="600" w:lineRule="exact"/>
        <w:ind w:firstLine="538"/>
        <w:jc w:val="left"/>
        <w:rPr>
          <w:rFonts w:ascii="仿宋_GB2312" w:eastAsia="仿宋_GB2312" w:hint="eastAsia"/>
          <w:color w:val="FF0000"/>
          <w:sz w:val="30"/>
          <w:szCs w:val="30"/>
          <w:highlight w:val="none"/>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石林彝族自治县西街口镇人民政府</w:t>
      </w:r>
      <w:r>
        <w:rPr>
          <w:rFonts w:ascii="仿宋_GB2312" w:eastAsia="仿宋_GB2312" w:hAnsi="仿宋_GB2312" w:cs="仿宋_GB2312" w:hint="eastAsia"/>
          <w:sz w:val="30"/>
          <w:szCs w:val="30"/>
          <w:highlight w:val="none"/>
        </w:rPr>
        <w:t>机关、下属事业单位等机构正常运转的日常支出</w:t>
      </w:r>
      <w:r>
        <w:rPr>
          <w:rFonts w:ascii="仿宋_GB2312" w:eastAsia="仿宋_GB2312" w:hAnsi="仿宋_GB2312" w:cs="仿宋_GB2312" w:hint="eastAsia"/>
          <w:color w:val="auto"/>
          <w:sz w:val="30"/>
          <w:lang w:val="zh-CN"/>
        </w:rPr>
        <w:t>15125689.77</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其中：</w:t>
      </w:r>
      <w:r>
        <w:rPr>
          <w:rFonts w:ascii="仿宋_GB2312" w:eastAsia="仿宋_GB2312" w:hAnsi="仿宋_GB2312" w:cs="仿宋_GB2312" w:hint="eastAsia"/>
          <w:sz w:val="30"/>
          <w:szCs w:val="30"/>
          <w:highlight w:val="none"/>
        </w:rPr>
        <w:t>基本工资、津贴补贴等人员经费支出</w:t>
      </w:r>
      <w:r>
        <w:rPr>
          <w:rFonts w:ascii="仿宋_GB2312" w:eastAsia="仿宋_GB2312" w:hAnsi="仿宋_GB2312" w:cs="仿宋_GB2312" w:hint="eastAsia"/>
          <w:color w:val="auto"/>
          <w:sz w:val="30"/>
          <w:lang w:val="zh-CN"/>
        </w:rPr>
        <w:t>14258858.69</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94.27</w:t>
      </w:r>
      <w:r>
        <w:rPr>
          <w:rFonts w:ascii="仿宋_GB2312" w:eastAsia="仿宋_GB2312" w:hAnsi="仿宋_GB2312" w:cs="仿宋_GB2312" w:hint="eastAsia"/>
          <w:sz w:val="30"/>
          <w:szCs w:val="30"/>
          <w:highlight w:val="none"/>
        </w:rPr>
        <w:t>％；办公费、印刷费、水电费、办公设备购置等公用经费</w:t>
      </w:r>
      <w:r>
        <w:rPr>
          <w:rFonts w:ascii="仿宋_GB2312" w:eastAsia="仿宋_GB2312" w:hAnsi="仿宋_GB2312" w:cs="仿宋_GB2312" w:hint="eastAsia"/>
          <w:color w:val="auto"/>
          <w:sz w:val="30"/>
          <w:lang w:val="zh-CN"/>
        </w:rPr>
        <w:t>866831.08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占基本支出的</w:t>
      </w:r>
      <w:r>
        <w:rPr>
          <w:rFonts w:ascii="仿宋_GB2312" w:eastAsia="仿宋_GB2312" w:hAnsi="仿宋_GB2312" w:cs="仿宋_GB2312" w:hint="eastAsia"/>
          <w:color w:val="auto"/>
          <w:sz w:val="30"/>
          <w:lang w:val="zh-CN"/>
        </w:rPr>
        <w:t>5.73</w:t>
      </w:r>
      <w:r>
        <w:rPr>
          <w:rFonts w:ascii="仿宋_GB2312" w:eastAsia="仿宋_GB2312" w:hAnsi="仿宋_GB2312" w:cs="仿宋_GB2312" w:hint="eastAsia"/>
          <w:sz w:val="30"/>
          <w:szCs w:val="30"/>
          <w:highlight w:val="none"/>
        </w:rPr>
        <w:t>％。</w:t>
      </w:r>
    </w:p>
    <w:p w14:paraId="18B72F6E">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008AE315">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年度用于保障</w:t>
      </w:r>
      <w:r>
        <w:rPr>
          <w:rFonts w:ascii="仿宋_GB2312" w:eastAsia="仿宋_GB2312" w:hAnsi="仿宋_GB2312" w:cs="仿宋_GB2312" w:hint="eastAsia"/>
          <w:color w:val="auto"/>
          <w:sz w:val="30"/>
          <w:lang w:val="zh-CN"/>
        </w:rPr>
        <w:t>石林彝族自治县西街口镇人民政府</w:t>
      </w:r>
      <w:r>
        <w:rPr>
          <w:rFonts w:ascii="仿宋_GB2312" w:eastAsia="仿宋_GB2312" w:hint="eastAsia"/>
          <w:sz w:val="30"/>
          <w:szCs w:val="30"/>
          <w:highlight w:val="none"/>
          <w:lang w:eastAsia="zh-CN"/>
        </w:rPr>
        <w:t>机关</w:t>
      </w:r>
      <w:r>
        <w:rPr>
          <w:rFonts w:ascii="仿宋_GB2312" w:eastAsia="仿宋_GB2312" w:hint="eastAsia"/>
          <w:sz w:val="30"/>
          <w:szCs w:val="30"/>
          <w:highlight w:val="none"/>
        </w:rPr>
        <w:t>、下属事业单位等机构为完成特定的行政工作任务或事业发展目标，用于专项业务工作的经费支出</w:t>
      </w:r>
      <w:r>
        <w:rPr>
          <w:rFonts w:ascii="仿宋_GB2312" w:eastAsia="仿宋_GB2312" w:hAnsi="仿宋_GB2312" w:cs="仿宋_GB2312" w:hint="eastAsia"/>
          <w:color w:val="auto"/>
          <w:sz w:val="30"/>
          <w:lang w:val="zh-CN"/>
        </w:rPr>
        <w:t>31915680.16</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Ansi="仿宋_GB2312" w:cs="仿宋_GB2312" w:hint="eastAsia"/>
          <w:color w:val="auto"/>
          <w:sz w:val="30"/>
          <w:lang w:val="zh-CN"/>
        </w:rPr>
        <w:t>400000.00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p>
    <w:p w14:paraId="36DB9D10">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一般公共服务类项目经费</w:t>
      </w:r>
      <w:r>
        <w:rPr>
          <w:rFonts w:ascii="仿宋_GB2312" w:eastAsia="仿宋_GB2312" w:hint="eastAsia"/>
          <w:sz w:val="30"/>
          <w:szCs w:val="30"/>
          <w:highlight w:val="none"/>
          <w:lang w:val="en-US" w:eastAsia="zh-CN"/>
        </w:rPr>
        <w:t>24660099.94</w:t>
      </w:r>
      <w:r>
        <w:rPr>
          <w:rFonts w:ascii="仿宋_GB2312" w:eastAsia="仿宋_GB2312" w:hint="eastAsia"/>
          <w:sz w:val="30"/>
          <w:szCs w:val="30"/>
          <w:highlight w:val="none"/>
        </w:rPr>
        <w:t>元，主要用于人大代表</w:t>
      </w:r>
      <w:r>
        <w:rPr>
          <w:rFonts w:ascii="仿宋_GB2312" w:eastAsia="仿宋_GB2312" w:hint="eastAsia"/>
          <w:sz w:val="30"/>
          <w:szCs w:val="30"/>
          <w:highlight w:val="none"/>
          <w:lang w:eastAsia="zh-CN"/>
        </w:rPr>
        <w:t>履职经费及</w:t>
      </w:r>
      <w:r>
        <w:rPr>
          <w:rFonts w:ascii="仿宋_GB2312" w:eastAsia="仿宋_GB2312" w:hint="eastAsia"/>
          <w:sz w:val="30"/>
          <w:szCs w:val="30"/>
          <w:highlight w:val="none"/>
        </w:rPr>
        <w:t>意见建议专项资金、政协提案办理专项资金、</w:t>
      </w:r>
      <w:r>
        <w:rPr>
          <w:rFonts w:ascii="仿宋_GB2312" w:eastAsia="仿宋_GB2312" w:hint="eastAsia"/>
          <w:sz w:val="30"/>
          <w:szCs w:val="30"/>
          <w:highlight w:val="none"/>
          <w:lang w:eastAsia="zh-CN"/>
        </w:rPr>
        <w:t>其他政府办公厅（室）及相关机构事务支出、统计及普查活动、纪检监察及组织事务支出</w:t>
      </w:r>
      <w:r>
        <w:rPr>
          <w:rFonts w:ascii="仿宋_GB2312" w:eastAsia="仿宋_GB2312" w:hint="eastAsia"/>
          <w:sz w:val="30"/>
          <w:szCs w:val="30"/>
          <w:highlight w:val="none"/>
        </w:rPr>
        <w:t>。</w:t>
      </w:r>
    </w:p>
    <w:p w14:paraId="077E146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文化旅游体育与传媒类项目经费89953</w:t>
      </w:r>
      <w:r>
        <w:rPr>
          <w:rFonts w:ascii="仿宋_GB2312" w:eastAsia="仿宋_GB2312" w:hint="eastAsia"/>
          <w:sz w:val="30"/>
          <w:szCs w:val="30"/>
          <w:highlight w:val="none"/>
          <w:lang w:val="en-US" w:eastAsia="zh-CN"/>
        </w:rPr>
        <w:t>.00</w:t>
      </w:r>
      <w:r>
        <w:rPr>
          <w:rFonts w:ascii="仿宋_GB2312" w:eastAsia="仿宋_GB2312" w:hint="eastAsia"/>
          <w:sz w:val="30"/>
          <w:szCs w:val="30"/>
          <w:highlight w:val="none"/>
        </w:rPr>
        <w:t>元，主要用于西街口镇2023年基层公共文化服务专项资金</w:t>
      </w:r>
      <w:r>
        <w:rPr>
          <w:rFonts w:ascii="仿宋_GB2312" w:eastAsia="仿宋_GB2312" w:hint="eastAsia"/>
          <w:sz w:val="30"/>
          <w:szCs w:val="30"/>
          <w:highlight w:val="none"/>
          <w:lang w:eastAsia="zh-CN"/>
        </w:rPr>
        <w:t>的支出，农家书屋管理员补助以及文化站图书配备及文体用品购买</w:t>
      </w:r>
      <w:r>
        <w:rPr>
          <w:rFonts w:ascii="仿宋_GB2312" w:eastAsia="仿宋_GB2312" w:hint="eastAsia"/>
          <w:sz w:val="30"/>
          <w:szCs w:val="30"/>
          <w:highlight w:val="none"/>
        </w:rPr>
        <w:t>。</w:t>
      </w:r>
    </w:p>
    <w:p w14:paraId="3CBDE24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社会保障和就业类项目经费1152458.4</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元，主要用于村委会党组织党建工作经费、小组工作经费、村干部岗位补贴、农村公益性公墓经费</w:t>
      </w:r>
      <w:r>
        <w:rPr>
          <w:rFonts w:ascii="仿宋_GB2312" w:eastAsia="仿宋_GB2312" w:hint="eastAsia"/>
          <w:sz w:val="30"/>
          <w:szCs w:val="30"/>
          <w:highlight w:val="none"/>
          <w:lang w:eastAsia="zh-CN"/>
        </w:rPr>
        <w:t>的支出</w:t>
      </w:r>
      <w:r>
        <w:rPr>
          <w:rFonts w:ascii="仿宋_GB2312" w:eastAsia="仿宋_GB2312" w:hint="eastAsia"/>
          <w:sz w:val="30"/>
          <w:szCs w:val="30"/>
          <w:highlight w:val="none"/>
        </w:rPr>
        <w:t>。</w:t>
      </w:r>
    </w:p>
    <w:p w14:paraId="75432139">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卫生健康类项目经费6264</w:t>
      </w:r>
      <w:r>
        <w:rPr>
          <w:rFonts w:ascii="仿宋_GB2312" w:eastAsia="仿宋_GB2312" w:hint="eastAsia"/>
          <w:sz w:val="30"/>
          <w:szCs w:val="30"/>
          <w:highlight w:val="none"/>
          <w:lang w:val="en-US" w:eastAsia="zh-CN"/>
        </w:rPr>
        <w:t>.00</w:t>
      </w:r>
      <w:r>
        <w:rPr>
          <w:rFonts w:ascii="仿宋_GB2312" w:eastAsia="仿宋_GB2312" w:hint="eastAsia"/>
          <w:sz w:val="30"/>
          <w:szCs w:val="30"/>
          <w:highlight w:val="none"/>
        </w:rPr>
        <w:t>元，主要用于卫生健康事业发展省对下（村级计生宣传员生活补贴）补助资金。</w:t>
      </w:r>
    </w:p>
    <w:p w14:paraId="0AD1AE0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农林水类项目经费4943951.42元，主要用于西街口镇人参果产业示范基地建设项目</w:t>
      </w:r>
      <w:r>
        <w:rPr>
          <w:rFonts w:ascii="仿宋_GB2312" w:eastAsia="仿宋_GB2312" w:hint="eastAsia"/>
          <w:sz w:val="30"/>
          <w:szCs w:val="30"/>
          <w:highlight w:val="none"/>
          <w:lang w:eastAsia="zh-CN"/>
        </w:rPr>
        <w:t>、抗旱、森林防火、厕所革命、天保工程及森林生态效益补偿、人参果分拣</w:t>
      </w:r>
      <w:r>
        <w:rPr>
          <w:rFonts w:ascii="仿宋_GB2312" w:eastAsia="仿宋_GB2312" w:hint="eastAsia"/>
          <w:sz w:val="30"/>
          <w:szCs w:val="30"/>
          <w:highlight w:val="none"/>
          <w:lang w:val="en-US" w:eastAsia="zh-CN"/>
        </w:rPr>
        <w:t>线、其他巩固脱贫攻坚成果衔接乡村振兴、</w:t>
      </w:r>
      <w:r>
        <w:rPr>
          <w:rFonts w:ascii="仿宋_GB2312" w:eastAsia="仿宋_GB2312" w:hint="eastAsia"/>
          <w:sz w:val="30"/>
          <w:szCs w:val="30"/>
          <w:highlight w:val="none"/>
          <w:lang w:eastAsia="zh-CN"/>
        </w:rPr>
        <w:t>村组几大员工资支出</w:t>
      </w:r>
      <w:r>
        <w:rPr>
          <w:rFonts w:ascii="仿宋_GB2312" w:eastAsia="仿宋_GB2312" w:hint="eastAsia"/>
          <w:sz w:val="30"/>
          <w:szCs w:val="30"/>
          <w:highlight w:val="none"/>
        </w:rPr>
        <w:t>。</w:t>
      </w:r>
    </w:p>
    <w:p w14:paraId="35B993AB">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交通运输类项目经费521873</w:t>
      </w:r>
      <w:r>
        <w:rPr>
          <w:rFonts w:ascii="仿宋_GB2312" w:eastAsia="仿宋_GB2312" w:hint="eastAsia"/>
          <w:sz w:val="30"/>
          <w:szCs w:val="30"/>
          <w:highlight w:val="none"/>
          <w:lang w:val="en-US" w:eastAsia="zh-CN"/>
        </w:rPr>
        <w:t>.00</w:t>
      </w:r>
      <w:r>
        <w:rPr>
          <w:rFonts w:ascii="仿宋_GB2312" w:eastAsia="仿宋_GB2312" w:hint="eastAsia"/>
          <w:sz w:val="30"/>
          <w:szCs w:val="30"/>
          <w:highlight w:val="none"/>
        </w:rPr>
        <w:t>元，主要用于自然村通村公路路面硬化工程</w:t>
      </w:r>
      <w:r>
        <w:rPr>
          <w:rFonts w:ascii="仿宋_GB2312" w:eastAsia="仿宋_GB2312" w:hint="eastAsia"/>
          <w:sz w:val="30"/>
          <w:szCs w:val="30"/>
          <w:highlight w:val="none"/>
          <w:lang w:eastAsia="zh-CN"/>
        </w:rPr>
        <w:t>以及农村公路养护支出</w:t>
      </w:r>
      <w:r>
        <w:rPr>
          <w:rFonts w:ascii="仿宋_GB2312" w:eastAsia="仿宋_GB2312" w:hint="eastAsia"/>
          <w:sz w:val="30"/>
          <w:szCs w:val="30"/>
          <w:highlight w:val="none"/>
        </w:rPr>
        <w:t>。</w:t>
      </w:r>
    </w:p>
    <w:p w14:paraId="6223ADD2">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灾害防治及应急管理类项目经费381080.4</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元，主要用于自然灾害（干旱）救灾</w:t>
      </w:r>
      <w:r>
        <w:rPr>
          <w:rFonts w:ascii="仿宋_GB2312" w:eastAsia="仿宋_GB2312" w:hint="eastAsia"/>
          <w:sz w:val="30"/>
          <w:szCs w:val="30"/>
          <w:highlight w:val="none"/>
          <w:lang w:eastAsia="zh-CN"/>
        </w:rPr>
        <w:t>以及专职消防员伙食补助、劳务派遣费的支出</w:t>
      </w:r>
      <w:r>
        <w:rPr>
          <w:rFonts w:ascii="仿宋_GB2312" w:eastAsia="仿宋_GB2312" w:hint="eastAsia"/>
          <w:sz w:val="30"/>
          <w:szCs w:val="30"/>
          <w:highlight w:val="none"/>
        </w:rPr>
        <w:t>。</w:t>
      </w:r>
    </w:p>
    <w:p w14:paraId="48C7CA2C">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highlight w:val="none"/>
        </w:rPr>
      </w:pPr>
      <w:r>
        <w:rPr>
          <w:rFonts w:ascii="仿宋_GB2312" w:eastAsia="仿宋_GB2312" w:hint="eastAsia"/>
          <w:sz w:val="30"/>
          <w:szCs w:val="30"/>
          <w:highlight w:val="none"/>
        </w:rPr>
        <w:t>其他支出类项目经费160000</w:t>
      </w:r>
      <w:r>
        <w:rPr>
          <w:rFonts w:ascii="仿宋_GB2312" w:eastAsia="仿宋_GB2312" w:hint="eastAsia"/>
          <w:sz w:val="30"/>
          <w:szCs w:val="30"/>
          <w:highlight w:val="none"/>
          <w:lang w:val="en-US" w:eastAsia="zh-CN"/>
        </w:rPr>
        <w:t>.00</w:t>
      </w:r>
      <w:r>
        <w:rPr>
          <w:rFonts w:ascii="仿宋_GB2312" w:eastAsia="仿宋_GB2312" w:hint="eastAsia"/>
          <w:sz w:val="30"/>
          <w:szCs w:val="30"/>
          <w:highlight w:val="none"/>
        </w:rPr>
        <w:t>元，主要</w:t>
      </w:r>
      <w:r>
        <w:rPr>
          <w:rFonts w:ascii="仿宋_GB2312" w:eastAsia="仿宋_GB2312" w:hint="eastAsia"/>
          <w:sz w:val="30"/>
          <w:szCs w:val="30"/>
          <w:highlight w:val="none"/>
          <w:lang w:eastAsia="zh-CN"/>
        </w:rPr>
        <w:t>用于</w:t>
      </w:r>
      <w:r>
        <w:rPr>
          <w:rFonts w:ascii="仿宋_GB2312" w:eastAsia="仿宋_GB2312" w:hint="eastAsia"/>
          <w:sz w:val="30"/>
          <w:szCs w:val="30"/>
          <w:highlight w:val="none"/>
        </w:rPr>
        <w:t>彩票公益金安排的支出</w:t>
      </w:r>
      <w:r>
        <w:rPr>
          <w:rFonts w:ascii="仿宋_GB2312" w:eastAsia="仿宋_GB2312" w:hint="eastAsia"/>
          <w:sz w:val="30"/>
          <w:szCs w:val="30"/>
          <w:highlight w:val="none"/>
          <w:lang w:eastAsia="zh-CN"/>
        </w:rPr>
        <w:t>（农村公益性公墓提升改造建设工程）</w:t>
      </w:r>
      <w:r>
        <w:rPr>
          <w:rFonts w:ascii="仿宋_GB2312" w:eastAsia="仿宋_GB2312" w:hint="eastAsia"/>
          <w:sz w:val="30"/>
          <w:szCs w:val="30"/>
          <w:highlight w:val="none"/>
        </w:rPr>
        <w:t>。</w:t>
      </w:r>
    </w:p>
    <w:p w14:paraId="7D082833">
      <w:pPr>
        <w:widowControl/>
        <w:snapToGrid w:val="0"/>
        <w:spacing w:before="100" w:after="100" w:line="600" w:lineRule="exact"/>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444890B1">
      <w:pPr>
        <w:widowControl/>
        <w:snapToGrid w:val="0"/>
        <w:spacing w:before="100" w:after="100" w:line="600" w:lineRule="exact"/>
        <w:ind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00A1747E">
      <w:pPr>
        <w:widowControl/>
        <w:snapToGrid w:val="0"/>
        <w:spacing w:before="100" w:after="100" w:line="600" w:lineRule="exact"/>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sz w:val="30"/>
          <w:lang w:val="zh-CN"/>
        </w:rPr>
        <w:t>石林彝族自治县西街口镇人民政府</w:t>
      </w:r>
      <w:r>
        <w:rPr>
          <w:rFonts w:ascii="仿宋_GB2312" w:eastAsia="仿宋_GB2312" w:hint="eastAsia"/>
          <w:sz w:val="30"/>
          <w:szCs w:val="30"/>
          <w:highlight w:val="none"/>
          <w:lang w:val="en-US" w:eastAsia="zh-CN"/>
        </w:rPr>
        <w:t>2024</w:t>
      </w:r>
      <w:r>
        <w:rPr>
          <w:rFonts w:ascii="仿宋_GB2312" w:eastAsia="仿宋_GB2312" w:hint="eastAsia"/>
          <w:sz w:val="30"/>
          <w:szCs w:val="30"/>
          <w:highlight w:val="none"/>
        </w:rPr>
        <w:t>年度一般公共预算财政拨款支出</w:t>
      </w:r>
      <w:r>
        <w:rPr>
          <w:rFonts w:ascii="仿宋_GB2312" w:eastAsia="仿宋_GB2312" w:hAnsi="仿宋_GB2312" w:cs="仿宋_GB2312" w:hint="eastAsia"/>
          <w:color w:val="auto"/>
          <w:kern w:val="0"/>
          <w:sz w:val="30"/>
          <w:lang w:val="zh-CN"/>
        </w:rPr>
        <w:t>23551436.76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Ansi="仿宋_GB2312" w:cs="仿宋_GB2312" w:hint="eastAsia"/>
          <w:color w:val="auto"/>
          <w:sz w:val="30"/>
          <w:lang w:val="zh-CN"/>
        </w:rPr>
        <w:t>50.07</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Ansi="仿宋_GB2312" w:cs="仿宋_GB2312" w:hint="eastAsia"/>
          <w:color w:val="auto"/>
          <w:kern w:val="0"/>
          <w:sz w:val="30"/>
          <w:lang w:val="zh-CN"/>
        </w:rPr>
        <w:t>1314570.57</w:t>
      </w:r>
      <w:r>
        <w:rPr>
          <w:rFonts w:ascii="仿宋_GB2312" w:eastAsia="仿宋_GB2312" w:hAnsi="宋体" w:cs="Arial" w:hint="eastAsia"/>
          <w:kern w:val="0"/>
          <w:sz w:val="30"/>
          <w:szCs w:val="30"/>
          <w:highlight w:val="none"/>
        </w:rPr>
        <w:t>元，增长</w:t>
      </w:r>
      <w:r>
        <w:rPr>
          <w:rFonts w:ascii="仿宋_GB2312" w:eastAsia="仿宋_GB2312" w:hAnsi="仿宋_GB2312" w:cs="仿宋_GB2312" w:hint="eastAsia"/>
          <w:color w:val="auto"/>
          <w:kern w:val="0"/>
          <w:sz w:val="30"/>
          <w:lang w:val="zh-CN"/>
        </w:rPr>
        <w:t>5.91</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sz w:val="30"/>
          <w:lang w:val="zh-CN"/>
        </w:rPr>
        <w:t>130.47</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p>
    <w:p w14:paraId="24B77D4E">
      <w:pPr>
        <w:keepNext w:val="0"/>
        <w:keepLines w:val="0"/>
        <w:widowControl/>
        <w:suppressLineNumbers w:val="0"/>
        <w:snapToGrid w:val="0"/>
        <w:spacing w:before="100" w:beforeAutospacing="0" w:after="100" w:afterAutospacing="0" w:line="600" w:lineRule="exact"/>
        <w:ind w:left="0" w:right="0" w:firstLine="600" w:firstLineChars="200"/>
        <w:jc w:val="left"/>
        <w:outlineLvl w:val="2"/>
        <w:rPr>
          <w:rFonts w:ascii="楷体" w:eastAsia="楷体" w:hAnsi="楷体" w:hint="eastAsia"/>
          <w:sz w:val="30"/>
          <w:szCs w:val="30"/>
          <w:highlight w:val="none"/>
        </w:rPr>
      </w:pPr>
      <w:r>
        <w:rPr>
          <w:rFonts w:ascii="楷体" w:eastAsia="楷体" w:hAnsi="楷体" w:hint="eastAsia"/>
          <w:sz w:val="30"/>
          <w:szCs w:val="30"/>
          <w:highlight w:val="none"/>
        </w:rPr>
        <w:t>（二）</w:t>
      </w:r>
      <w:r>
        <w:rPr>
          <w:rFonts w:ascii="楷体" w:eastAsia="楷体" w:hAnsi="楷体" w:cs="楷体" w:hint="default"/>
          <w:kern w:val="2"/>
          <w:sz w:val="30"/>
          <w:szCs w:val="30"/>
          <w:lang w:val="en-US" w:eastAsia="zh-CN" w:bidi="ar"/>
        </w:rPr>
        <w:t>一般公共预算财政拨款支出决算</w:t>
      </w:r>
      <w:r>
        <w:rPr>
          <w:rFonts w:ascii="楷体" w:eastAsia="楷体" w:hAnsi="楷体" w:cs="楷体" w:hint="eastAsia"/>
          <w:kern w:val="2"/>
          <w:sz w:val="30"/>
          <w:szCs w:val="30"/>
          <w:lang w:val="en-US" w:eastAsia="zh-CN" w:bidi="ar"/>
        </w:rPr>
        <w:t>具体</w:t>
      </w:r>
      <w:r>
        <w:rPr>
          <w:rFonts w:ascii="楷体" w:eastAsia="楷体" w:hAnsi="楷体" w:cs="楷体" w:hint="default"/>
          <w:kern w:val="2"/>
          <w:sz w:val="30"/>
          <w:szCs w:val="30"/>
          <w:lang w:val="en-US" w:eastAsia="zh-CN" w:bidi="ar"/>
        </w:rPr>
        <w:t>情况</w:t>
      </w:r>
      <w:r>
        <w:rPr>
          <w:rFonts w:ascii="楷体" w:eastAsia="楷体" w:hAnsi="楷体" w:hint="eastAsia"/>
          <w:sz w:val="30"/>
          <w:szCs w:val="30"/>
          <w:highlight w:val="none"/>
        </w:rPr>
        <w:tab/>
      </w:r>
    </w:p>
    <w:p w14:paraId="4A5018E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1.一般公共服务（类）支出</w:t>
      </w:r>
      <w:r>
        <w:rPr>
          <w:rFonts w:ascii="仿宋_GB2312" w:eastAsia="仿宋_GB2312" w:hAnsi="仿宋_GB2312" w:cs="仿宋_GB2312" w:hint="eastAsia"/>
          <w:color w:val="auto"/>
          <w:kern w:val="0"/>
          <w:sz w:val="30"/>
          <w:lang w:val="zh-CN"/>
        </w:rPr>
        <w:t>5263264.67</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22.35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134.31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eastAsia="zh-CN"/>
        </w:rPr>
        <w:t>人大事务、政协事务、统计信息事务、纪检监察事务、组织事务支出等经费</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造成预决算差异的主要原因是2022年烟叶税体质补助资金的支出增加。</w:t>
      </w:r>
    </w:p>
    <w:p w14:paraId="4B40935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2.外交（类）支出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76C27D5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3.国防（类）支出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1EC156E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4572C0D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5.教育（类）支出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5CB79B23">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6.科学技术（类）支出</w:t>
      </w:r>
      <w:r>
        <w:rPr>
          <w:rFonts w:ascii="仿宋_GB2312" w:eastAsia="仿宋_GB2312" w:hAnsi="仿宋_GB2312" w:cs="仿宋_GB2312" w:hint="eastAsia"/>
          <w:color w:val="auto"/>
          <w:kern w:val="0"/>
          <w:sz w:val="30"/>
          <w:lang w:val="en-US" w:eastAsia="zh-CN"/>
        </w:rPr>
        <w:t>0.00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0.00</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2AC7C230">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7.文化旅游体育与传媒（类）支出</w:t>
      </w:r>
      <w:r>
        <w:rPr>
          <w:rFonts w:ascii="仿宋_GB2312" w:eastAsia="仿宋_GB2312" w:hAnsi="仿宋_GB2312" w:cs="仿宋_GB2312" w:hint="eastAsia"/>
          <w:color w:val="auto"/>
          <w:kern w:val="0"/>
          <w:sz w:val="30"/>
          <w:lang w:val="en-US" w:eastAsia="zh-CN"/>
        </w:rPr>
        <w:t>356147.33</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1.51</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97.51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 w:eastAsia="仿宋" w:hAnsi="仿宋" w:hint="eastAsia"/>
          <w:color w:val="auto"/>
          <w:sz w:val="30"/>
          <w:lang w:val="en-US"/>
        </w:rPr>
        <w:t>文化旅游体育与传媒支出</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造成预决算差异的主要原因是增加基层公共文化服务建设专项资金支出</w:t>
      </w:r>
      <w:r>
        <w:rPr>
          <w:rFonts w:ascii="仿宋_GB2312" w:eastAsia="仿宋_GB2312" w:hAnsi="宋体" w:cs="Arial" w:hint="eastAsia"/>
          <w:kern w:val="0"/>
          <w:sz w:val="30"/>
          <w:szCs w:val="30"/>
          <w:highlight w:val="none"/>
          <w:lang w:eastAsia="zh-CN"/>
        </w:rPr>
        <w:t>。</w:t>
      </w:r>
    </w:p>
    <w:p w14:paraId="641FB78F">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8.社会保障和就业（类）支出</w:t>
      </w:r>
      <w:r>
        <w:rPr>
          <w:rFonts w:ascii="仿宋_GB2312" w:eastAsia="仿宋_GB2312" w:hAnsi="仿宋_GB2312" w:cs="仿宋_GB2312" w:hint="eastAsia"/>
          <w:color w:val="auto"/>
          <w:kern w:val="0"/>
          <w:sz w:val="30"/>
          <w:lang w:val="en-US" w:eastAsia="zh-CN"/>
        </w:rPr>
        <w:t>5784908.50</w:t>
      </w:r>
      <w:r>
        <w:rPr>
          <w:rFonts w:ascii="仿宋_GB2312" w:eastAsia="仿宋_GB2312" w:hAnsi="仿宋_GB2312" w:cs="仿宋_GB2312" w:hint="eastAsia"/>
          <w:color w:val="auto"/>
          <w:kern w:val="0"/>
          <w:sz w:val="30"/>
          <w:lang w:val="en-US"/>
        </w:rPr>
        <w:t>元，</w:t>
      </w:r>
      <w:r>
        <w:rPr>
          <w:rFonts w:ascii="仿宋_GB2312" w:eastAsia="仿宋_GB2312" w:hAnsi="仿宋_GB2312" w:cs="仿宋_GB2312" w:hint="eastAsia"/>
          <w:color w:val="auto"/>
          <w:sz w:val="30"/>
          <w:lang w:val="en-US"/>
        </w:rPr>
        <w:t>占一般公共预算财政拨款总支出的</w:t>
      </w:r>
      <w:r>
        <w:rPr>
          <w:rFonts w:ascii="仿宋_GB2312" w:eastAsia="仿宋_GB2312" w:hAnsi="仿宋_GB2312" w:cs="仿宋_GB2312" w:hint="eastAsia"/>
          <w:color w:val="auto"/>
          <w:sz w:val="30"/>
          <w:lang w:val="en-US" w:eastAsia="zh-CN"/>
        </w:rPr>
        <w:t>24.56</w:t>
      </w:r>
      <w:r>
        <w:rPr>
          <w:rFonts w:ascii="仿宋_GB2312" w:eastAsia="仿宋_GB2312" w:hAnsi="仿宋_GB2312" w:cs="仿宋_GB2312" w:hint="eastAsia"/>
          <w:color w:val="auto"/>
          <w:sz w:val="30"/>
          <w:lang w:val="en-US"/>
        </w:rPr>
        <w:t>%</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82.68</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造成预决算差异的主要原因是2024年村委会党组织党建工作经费未全部支出。</w:t>
      </w:r>
    </w:p>
    <w:p w14:paraId="6E958423">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9.卫生健康（类）支出</w:t>
      </w:r>
      <w:r>
        <w:rPr>
          <w:rFonts w:ascii="仿宋_GB2312" w:eastAsia="仿宋_GB2312" w:hAnsi="仿宋_GB2312" w:cs="仿宋_GB2312" w:hint="eastAsia"/>
          <w:color w:val="auto"/>
          <w:kern w:val="0"/>
          <w:sz w:val="30"/>
          <w:lang w:val="zh-CN"/>
        </w:rPr>
        <w:t>830696.52</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3.53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77.02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 w:eastAsia="仿宋" w:hAnsi="仿宋" w:hint="eastAsia"/>
          <w:color w:val="auto"/>
          <w:sz w:val="30"/>
          <w:lang w:val="en-US"/>
        </w:rPr>
        <w:t>主要用于公共卫生</w:t>
      </w:r>
      <w:r>
        <w:rPr>
          <w:rFonts w:ascii="仿宋" w:eastAsia="仿宋" w:hAnsi="仿宋" w:hint="eastAsia"/>
          <w:color w:val="auto"/>
          <w:sz w:val="30"/>
          <w:lang w:val="en-US" w:eastAsia="zh-CN"/>
        </w:rPr>
        <w:t>、行政事业单位医疗支出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造成预决算差异的主要原因是医疗保险缴费支出减少。</w:t>
      </w:r>
    </w:p>
    <w:p w14:paraId="4AC9AD8E">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10.节能环保（类）支出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45FC85AB">
      <w:pPr>
        <w:widowControl/>
        <w:snapToGrid w:val="0"/>
        <w:spacing w:before="100" w:after="100" w:line="360" w:lineRule="auto"/>
        <w:ind w:firstLine="600" w:firstLineChars="200"/>
        <w:jc w:val="both"/>
        <w:rPr>
          <w:rFonts w:ascii="仿宋_GB2312" w:eastAsia="仿宋_GB2312" w:hAnsi="宋体" w:cs="Arial" w:hint="eastAsia"/>
          <w:color w:val="auto"/>
          <w:kern w:val="0"/>
          <w:sz w:val="30"/>
          <w:szCs w:val="30"/>
          <w:highlight w:val="none"/>
          <w:lang w:eastAsia="zh-CN"/>
        </w:rPr>
      </w:pPr>
      <w:r>
        <w:rPr>
          <w:rFonts w:ascii="仿宋_GB2312" w:eastAsia="仿宋_GB2312" w:hAnsi="仿宋_GB2312" w:cs="仿宋_GB2312" w:hint="eastAsia"/>
          <w:color w:val="auto"/>
          <w:kern w:val="0"/>
          <w:sz w:val="30"/>
          <w:lang w:val="en-US"/>
        </w:rPr>
        <w:t>11.城乡社区（类）支出</w:t>
      </w:r>
      <w:r>
        <w:rPr>
          <w:rFonts w:ascii="仿宋_GB2312" w:eastAsia="仿宋_GB2312" w:hAnsi="仿宋_GB2312" w:cs="仿宋_GB2312" w:hint="eastAsia"/>
          <w:color w:val="auto"/>
          <w:kern w:val="0"/>
          <w:sz w:val="30"/>
          <w:lang w:val="zh-CN"/>
        </w:rPr>
        <w:t>495336.56</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2.10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110.58</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w:t>
      </w:r>
      <w:r>
        <w:rPr>
          <w:rFonts w:ascii="仿宋_GB2312" w:eastAsia="仿宋_GB2312" w:hAnsi="宋体" w:cs="Arial" w:hint="eastAsia"/>
          <w:color w:val="auto"/>
          <w:kern w:val="0"/>
          <w:sz w:val="30"/>
          <w:szCs w:val="30"/>
          <w:highlight w:val="none"/>
        </w:rPr>
        <w:t>城乡社区规划与管理</w:t>
      </w:r>
      <w:r>
        <w:rPr>
          <w:rFonts w:ascii="仿宋_GB2312" w:eastAsia="仿宋_GB2312" w:hAnsi="宋体" w:cs="Arial" w:hint="eastAsia"/>
          <w:color w:val="auto"/>
          <w:kern w:val="0"/>
          <w:sz w:val="30"/>
          <w:szCs w:val="30"/>
          <w:highlight w:val="none"/>
          <w:lang w:eastAsia="zh-CN"/>
        </w:rPr>
        <w:t>支出</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造成预决算差异的主要原因是新招录</w:t>
      </w:r>
      <w:r>
        <w:rPr>
          <w:rFonts w:ascii="仿宋_GB2312" w:eastAsia="仿宋_GB2312" w:hint="eastAsia"/>
          <w:color w:val="auto"/>
          <w:sz w:val="30"/>
          <w:szCs w:val="30"/>
          <w:highlight w:val="none"/>
          <w:lang w:eastAsia="zh-CN"/>
        </w:rPr>
        <w:t>人员，预算追加</w:t>
      </w:r>
      <w:r>
        <w:rPr>
          <w:rFonts w:ascii="仿宋_GB2312" w:eastAsia="仿宋_GB2312" w:hAnsi="宋体" w:cs="Arial" w:hint="eastAsia"/>
          <w:color w:val="auto"/>
          <w:kern w:val="0"/>
          <w:sz w:val="30"/>
          <w:szCs w:val="30"/>
          <w:highlight w:val="none"/>
          <w:lang w:eastAsia="zh-CN"/>
        </w:rPr>
        <w:t>。</w:t>
      </w:r>
    </w:p>
    <w:p w14:paraId="2C5EF23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12.农林水（类）支出</w:t>
      </w:r>
      <w:r>
        <w:rPr>
          <w:rFonts w:ascii="仿宋_GB2312" w:eastAsia="仿宋_GB2312" w:hAnsi="仿宋_GB2312" w:cs="仿宋_GB2312" w:hint="eastAsia"/>
          <w:color w:val="auto"/>
          <w:kern w:val="0"/>
          <w:sz w:val="30"/>
          <w:lang w:val="zh-CN"/>
        </w:rPr>
        <w:t>8912575.43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37.84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232.18</w:t>
      </w:r>
      <w:r>
        <w:rPr>
          <w:rFonts w:ascii="仿宋_GB2312" w:eastAsia="仿宋_GB2312" w:hint="eastAsia"/>
          <w:sz w:val="30"/>
          <w:szCs w:val="30"/>
          <w:highlight w:val="none"/>
          <w:lang w:val="en-US" w:eastAsia="zh-CN"/>
        </w:rPr>
        <w:t>%。</w:t>
      </w:r>
      <w:r>
        <w:rPr>
          <w:rFonts w:ascii="仿宋_GB2312" w:eastAsia="仿宋_GB2312" w:hAnsi="宋体" w:cs="Arial" w:hint="eastAsia"/>
          <w:color w:val="auto"/>
          <w:kern w:val="0"/>
          <w:sz w:val="30"/>
          <w:szCs w:val="30"/>
          <w:highlight w:val="none"/>
        </w:rPr>
        <w:t>主要用于</w:t>
      </w:r>
      <w:r>
        <w:rPr>
          <w:rFonts w:ascii="仿宋_GB2312" w:eastAsia="仿宋_GB2312" w:hint="eastAsia"/>
          <w:color w:val="auto"/>
          <w:sz w:val="30"/>
          <w:szCs w:val="30"/>
          <w:highlight w:val="none"/>
          <w:lang w:eastAsia="zh-CN"/>
        </w:rPr>
        <w:t>农业农村、林业和草原、巩固脱贫攻坚成果衔接乡村振兴、农村综合改革支出</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造成预决算差异的主要原因是</w:t>
      </w:r>
      <w:r>
        <w:rPr>
          <w:rFonts w:ascii="仿宋_GB2312" w:eastAsia="仿宋_GB2312" w:hint="eastAsia"/>
          <w:color w:val="auto"/>
          <w:sz w:val="30"/>
          <w:szCs w:val="30"/>
          <w:highlight w:val="none"/>
          <w:lang w:eastAsia="zh-CN"/>
        </w:rPr>
        <w:t>增加农村合作经济、科技转化与推广服务、病虫害控制、农村社会事业、森林生态效益补偿、林业草原防灾减灾、农村基础设施建设、生产发展、农村综合改革支出。</w:t>
      </w:r>
    </w:p>
    <w:p w14:paraId="114D7B3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13.交通运输（类）支出</w:t>
      </w:r>
      <w:r>
        <w:rPr>
          <w:rFonts w:ascii="仿宋_GB2312" w:eastAsia="仿宋_GB2312" w:hAnsi="仿宋_GB2312" w:cs="仿宋_GB2312" w:hint="eastAsia"/>
          <w:color w:val="auto"/>
          <w:kern w:val="0"/>
          <w:sz w:val="30"/>
          <w:lang w:val="zh-CN"/>
        </w:rPr>
        <w:t>521873.00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2.22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年初无此项预算。</w:t>
      </w:r>
      <w:r>
        <w:rPr>
          <w:rFonts w:ascii="仿宋_GB2312" w:eastAsia="仿宋_GB2312" w:hint="eastAsia"/>
          <w:sz w:val="30"/>
          <w:szCs w:val="30"/>
          <w:highlight w:val="none"/>
        </w:rPr>
        <w:t>主要用于自然村通村公路路面硬化工程</w:t>
      </w:r>
      <w:r>
        <w:rPr>
          <w:rFonts w:ascii="仿宋_GB2312" w:eastAsia="仿宋_GB2312" w:hint="eastAsia"/>
          <w:sz w:val="30"/>
          <w:szCs w:val="30"/>
          <w:highlight w:val="none"/>
          <w:lang w:eastAsia="zh-CN"/>
        </w:rPr>
        <w:t>以及农村公路养护支出</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int="eastAsia"/>
          <w:sz w:val="30"/>
          <w:szCs w:val="30"/>
          <w:highlight w:val="none"/>
        </w:rPr>
        <w:t>自然村通村公路路面硬化工程</w:t>
      </w:r>
      <w:r>
        <w:rPr>
          <w:rFonts w:ascii="仿宋_GB2312" w:eastAsia="仿宋_GB2312" w:hint="eastAsia"/>
          <w:sz w:val="30"/>
          <w:szCs w:val="30"/>
          <w:highlight w:val="none"/>
          <w:lang w:eastAsia="zh-CN"/>
        </w:rPr>
        <w:t>以及农村公路养护费用预算的增加</w:t>
      </w:r>
      <w:r>
        <w:rPr>
          <w:rFonts w:ascii="仿宋_GB2312" w:eastAsia="仿宋_GB2312" w:hAnsi="宋体" w:cs="Arial" w:hint="eastAsia"/>
          <w:kern w:val="0"/>
          <w:sz w:val="30"/>
          <w:szCs w:val="30"/>
          <w:highlight w:val="none"/>
          <w:lang w:eastAsia="zh-CN"/>
        </w:rPr>
        <w:t>。</w:t>
      </w:r>
    </w:p>
    <w:p w14:paraId="1F0589B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14.资源勘探工业信息等（类）支出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0218E818">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15.商业服务业等（类）支出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5290AE4B">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16.金融（类）支出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4BA4C8C4">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17.援助其他地区（类）支出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38130742">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18.自然资源海洋气象等（类）支出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24DED1E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19.住房保障（类）支出</w:t>
      </w:r>
      <w:r>
        <w:rPr>
          <w:rFonts w:ascii="仿宋_GB2312" w:eastAsia="仿宋_GB2312" w:hAnsi="仿宋_GB2312" w:cs="仿宋_GB2312" w:hint="eastAsia"/>
          <w:color w:val="auto"/>
          <w:kern w:val="0"/>
          <w:sz w:val="30"/>
          <w:lang w:val="zh-CN"/>
        </w:rPr>
        <w:t>937293.00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3.98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86.67</w:t>
      </w:r>
      <w:r>
        <w:rPr>
          <w:rFonts w:ascii="仿宋_GB2312" w:eastAsia="仿宋_GB2312" w:hint="eastAsia"/>
          <w:sz w:val="30"/>
          <w:szCs w:val="30"/>
          <w:highlight w:val="none"/>
          <w:lang w:val="en-US" w:eastAsia="zh-CN"/>
        </w:rPr>
        <w:t>%。</w:t>
      </w:r>
      <w:r>
        <w:rPr>
          <w:rFonts w:ascii="仿宋_GB2312" w:eastAsia="仿宋_GB2312" w:hAnsi="宋体" w:cs="Arial" w:hint="eastAsia"/>
          <w:color w:val="auto"/>
          <w:kern w:val="0"/>
          <w:sz w:val="30"/>
          <w:szCs w:val="30"/>
          <w:highlight w:val="none"/>
        </w:rPr>
        <w:t>主要用于</w:t>
      </w:r>
      <w:r>
        <w:rPr>
          <w:rFonts w:ascii="仿宋_GB2312" w:eastAsia="仿宋_GB2312" w:hint="eastAsia"/>
          <w:color w:val="auto"/>
          <w:sz w:val="30"/>
          <w:szCs w:val="30"/>
          <w:highlight w:val="none"/>
          <w:lang w:eastAsia="zh-CN"/>
        </w:rPr>
        <w:t>住房改革支出</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color w:val="auto"/>
          <w:kern w:val="0"/>
          <w:sz w:val="30"/>
          <w:szCs w:val="30"/>
          <w:highlight w:val="none"/>
          <w:lang w:eastAsia="zh-CN"/>
        </w:rPr>
        <w:t>造成预决算差异的主要原因是</w:t>
      </w:r>
      <w:r>
        <w:rPr>
          <w:rFonts w:ascii="仿宋_GB2312" w:eastAsia="仿宋_GB2312" w:hint="eastAsia"/>
          <w:color w:val="auto"/>
          <w:sz w:val="30"/>
          <w:szCs w:val="30"/>
          <w:highlight w:val="none"/>
          <w:lang w:eastAsia="zh-CN"/>
        </w:rPr>
        <w:t>住房公积金支出减少</w:t>
      </w:r>
      <w:r>
        <w:rPr>
          <w:rFonts w:ascii="仿宋_GB2312" w:eastAsia="仿宋_GB2312" w:hAnsi="宋体" w:cs="Arial" w:hint="eastAsia"/>
          <w:kern w:val="0"/>
          <w:sz w:val="30"/>
          <w:szCs w:val="30"/>
          <w:highlight w:val="none"/>
          <w:lang w:eastAsia="zh-CN"/>
        </w:rPr>
        <w:t>。</w:t>
      </w:r>
    </w:p>
    <w:p w14:paraId="4AD6056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20.粮油物资储备（类）支出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2BCD3F6D">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21.国有资本经营预算（类）支出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36DD345C">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lang w:eastAsia="zh-CN"/>
        </w:rPr>
      </w:pPr>
      <w:r>
        <w:rPr>
          <w:rFonts w:ascii="仿宋_GB2312" w:eastAsia="仿宋_GB2312" w:hAnsi="仿宋_GB2312" w:cs="仿宋_GB2312" w:hint="eastAsia"/>
          <w:color w:val="auto"/>
          <w:kern w:val="0"/>
          <w:sz w:val="30"/>
          <w:lang w:val="en-US"/>
        </w:rPr>
        <w:t>22.灾害防治及应急管理（类）支出</w:t>
      </w:r>
      <w:r>
        <w:rPr>
          <w:rFonts w:ascii="仿宋_GB2312" w:eastAsia="仿宋_GB2312" w:hAnsi="仿宋_GB2312" w:cs="仿宋_GB2312" w:hint="eastAsia"/>
          <w:color w:val="auto"/>
          <w:kern w:val="0"/>
          <w:sz w:val="30"/>
          <w:lang w:val="zh-CN"/>
        </w:rPr>
        <w:t>449341.75</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1.91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138.61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。主要用于自然灾害（干旱）救灾</w:t>
      </w:r>
      <w:r>
        <w:rPr>
          <w:rFonts w:ascii="仿宋_GB2312" w:eastAsia="仿宋_GB2312" w:hint="eastAsia"/>
          <w:sz w:val="30"/>
          <w:szCs w:val="30"/>
          <w:highlight w:val="none"/>
          <w:lang w:eastAsia="zh-CN"/>
        </w:rPr>
        <w:t>以及专职消防员伙食补助、劳务派遣费的支出。</w:t>
      </w:r>
      <w:r>
        <w:rPr>
          <w:rFonts w:ascii="仿宋_GB2312" w:eastAsia="仿宋_GB2312" w:hAnsi="宋体" w:cs="Arial" w:hint="eastAsia"/>
          <w:kern w:val="0"/>
          <w:sz w:val="30"/>
          <w:szCs w:val="30"/>
          <w:highlight w:val="none"/>
          <w:lang w:eastAsia="zh-CN"/>
        </w:rPr>
        <w:t>造成预决算差异的主要原因是</w:t>
      </w:r>
      <w:r>
        <w:rPr>
          <w:rFonts w:ascii="仿宋_GB2312" w:eastAsia="仿宋_GB2312" w:hint="eastAsia"/>
          <w:sz w:val="30"/>
          <w:szCs w:val="30"/>
          <w:highlight w:val="none"/>
        </w:rPr>
        <w:t>自然灾害（干旱）救灾</w:t>
      </w:r>
      <w:r>
        <w:rPr>
          <w:rFonts w:ascii="仿宋_GB2312" w:eastAsia="仿宋_GB2312" w:hint="eastAsia"/>
          <w:sz w:val="30"/>
          <w:szCs w:val="30"/>
          <w:highlight w:val="none"/>
          <w:lang w:eastAsia="zh-CN"/>
        </w:rPr>
        <w:t>资金预算增加</w:t>
      </w:r>
      <w:r>
        <w:rPr>
          <w:rFonts w:ascii="仿宋_GB2312" w:eastAsia="仿宋_GB2312" w:hAnsi="宋体" w:cs="Arial" w:hint="eastAsia"/>
          <w:kern w:val="0"/>
          <w:sz w:val="30"/>
          <w:szCs w:val="30"/>
          <w:highlight w:val="none"/>
          <w:lang w:eastAsia="zh-CN"/>
        </w:rPr>
        <w:t>。</w:t>
      </w:r>
    </w:p>
    <w:p w14:paraId="7BFE89C8">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23.其他（类）支出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67A9DA75">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24.债务还本（类）支出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5C080896">
      <w:pPr>
        <w:widowControl/>
        <w:snapToGrid w:val="0"/>
        <w:spacing w:before="100" w:after="100" w:line="360" w:lineRule="auto"/>
        <w:ind w:firstLine="600" w:firstLineChars="200"/>
        <w:jc w:val="left"/>
        <w:rPr>
          <w:rFonts w:ascii="仿宋_GB2312" w:eastAsia="仿宋_GB2312" w:hAnsi="宋体" w:cs="Arial" w:hint="eastAsia"/>
          <w:kern w:val="0"/>
          <w:sz w:val="30"/>
          <w:szCs w:val="30"/>
          <w:highlight w:val="none"/>
        </w:rPr>
      </w:pPr>
      <w:r>
        <w:rPr>
          <w:rFonts w:ascii="仿宋_GB2312" w:eastAsia="仿宋_GB2312" w:hAnsi="仿宋_GB2312" w:cs="仿宋_GB2312" w:hint="eastAsia"/>
          <w:color w:val="auto"/>
          <w:kern w:val="0"/>
          <w:sz w:val="30"/>
          <w:lang w:val="en-US"/>
        </w:rPr>
        <w:t>25.债务付息（类）支出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26A15B70">
      <w:pPr>
        <w:widowControl/>
        <w:snapToGrid w:val="0"/>
        <w:spacing w:before="100" w:after="100" w:line="360" w:lineRule="auto"/>
        <w:ind w:firstLine="600" w:firstLineChars="200"/>
        <w:jc w:val="left"/>
        <w:rPr>
          <w:rFonts w:ascii="仿宋_GB2312" w:eastAsia="仿宋_GB2312" w:hint="eastAsia"/>
          <w:color w:val="FF0000"/>
          <w:sz w:val="30"/>
          <w:szCs w:val="30"/>
          <w:highlight w:val="none"/>
          <w:lang w:eastAsia="zh-CN"/>
        </w:rPr>
      </w:pPr>
      <w:r>
        <w:rPr>
          <w:rFonts w:ascii="仿宋_GB2312" w:eastAsia="仿宋_GB2312" w:hAnsi="仿宋_GB2312" w:cs="仿宋_GB2312" w:hint="eastAsia"/>
          <w:color w:val="auto"/>
          <w:kern w:val="0"/>
          <w:sz w:val="30"/>
          <w:lang w:val="en-US"/>
        </w:rPr>
        <w:t>26.抗疫特别国债安排（类）支出</w:t>
      </w:r>
      <w:r>
        <w:rPr>
          <w:rFonts w:ascii="仿宋_GB2312" w:eastAsia="仿宋_GB2312" w:hAnsi="仿宋_GB2312" w:cs="仿宋_GB2312" w:hint="eastAsia"/>
          <w:color w:val="auto"/>
          <w:kern w:val="0"/>
          <w:sz w:val="30"/>
          <w:lang w:val="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完成年初预算的</w:t>
      </w:r>
      <w:r>
        <w:rPr>
          <w:rFonts w:ascii="仿宋_GB2312" w:eastAsia="仿宋_GB2312" w:hAnsi="仿宋_GB2312" w:cs="仿宋_GB2312" w:hint="eastAsia"/>
          <w:color w:val="auto"/>
          <w:kern w:val="0"/>
          <w:sz w:val="30"/>
          <w:lang w:val="zh-CN"/>
        </w:rPr>
        <w:t>0.00</w:t>
      </w:r>
      <w:r>
        <w:rPr>
          <w:rFonts w:ascii="仿宋_GB2312" w:eastAsia="仿宋_GB2312" w:hint="eastAsia"/>
          <w:sz w:val="30"/>
          <w:szCs w:val="30"/>
          <w:highlight w:val="none"/>
          <w:lang w:val="en-US" w:eastAsia="zh-CN"/>
        </w:rPr>
        <w:t>%</w:t>
      </w:r>
      <w:r>
        <w:rPr>
          <w:rFonts w:ascii="仿宋_GB2312" w:eastAsia="仿宋_GB2312" w:hAnsi="宋体" w:cs="Arial" w:hint="eastAsia"/>
          <w:kern w:val="0"/>
          <w:sz w:val="30"/>
          <w:szCs w:val="30"/>
          <w:highlight w:val="none"/>
        </w:rPr>
        <w:t>；年初无此项预算</w:t>
      </w:r>
      <w:r>
        <w:rPr>
          <w:rFonts w:ascii="仿宋_GB2312" w:eastAsia="仿宋_GB2312" w:hAnsi="宋体" w:cs="Arial" w:hint="eastAsia"/>
          <w:kern w:val="0"/>
          <w:sz w:val="30"/>
          <w:szCs w:val="30"/>
          <w:highlight w:val="none"/>
          <w:lang w:eastAsia="zh-CN"/>
        </w:rPr>
        <w:t>。</w:t>
      </w:r>
    </w:p>
    <w:p w14:paraId="37A1D5FF">
      <w:pPr>
        <w:widowControl/>
        <w:numPr>
          <w:ilvl w:val="0"/>
          <w:numId w:val="2"/>
        </w:numPr>
        <w:snapToGrid w:val="0"/>
        <w:spacing w:before="100" w:after="100" w:line="360" w:lineRule="auto"/>
        <w:ind w:firstLine="600" w:firstLineChars="200"/>
        <w:jc w:val="left"/>
        <w:outlineLvl w:val="1"/>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022B7E70">
      <w:pPr>
        <w:keepNext w:val="0"/>
        <w:keepLines w:val="0"/>
        <w:widowControl/>
        <w:suppressLineNumbers w:val="0"/>
        <w:ind w:firstLine="600" w:firstLineChars="200"/>
        <w:jc w:val="left"/>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（一）一般公共预算财政拨款“三公”经费支出决算总体情况</w:t>
      </w:r>
    </w:p>
    <w:p w14:paraId="5816BAFB">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p>
    <w:p w14:paraId="1E8CB281">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auto"/>
          <w:sz w:val="30"/>
          <w:szCs w:val="30"/>
          <w:lang w:eastAsia="zh-CN"/>
        </w:rPr>
      </w:pPr>
      <w:r>
        <w:rPr>
          <w:rFonts w:ascii="仿宋_GB2312" w:eastAsia="仿宋_GB2312" w:hAnsi="仿宋_GB2312" w:cs="仿宋_GB2312" w:hint="eastAsia"/>
          <w:kern w:val="0"/>
          <w:sz w:val="30"/>
          <w:szCs w:val="30"/>
          <w:highlight w:val="none"/>
          <w:lang w:val="en-US" w:eastAsia="zh-CN"/>
        </w:rPr>
        <w:t>2024</w:t>
      </w:r>
      <w:r>
        <w:rPr>
          <w:rFonts w:ascii="仿宋_GB2312" w:eastAsia="仿宋_GB2312" w:hAnsi="仿宋_GB2312" w:cs="仿宋_GB2312" w:hint="eastAsia"/>
          <w:kern w:val="0"/>
          <w:sz w:val="30"/>
          <w:szCs w:val="30"/>
          <w:highlight w:val="none"/>
        </w:rPr>
        <w:t>年度财政拨款“三公”经费支出决算中，财政拨款“三公”经费支出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kern w:val="0"/>
          <w:sz w:val="30"/>
          <w:lang w:val="en-US" w:eastAsia="zh-CN"/>
        </w:rPr>
        <w:t>530000.00</w:t>
      </w:r>
      <w:r>
        <w:rPr>
          <w:rFonts w:ascii="仿宋_GB2312" w:eastAsia="仿宋_GB2312" w:hAnsi="仿宋_GB2312" w:cs="仿宋_GB2312" w:hint="eastAsia"/>
          <w:kern w:val="0"/>
          <w:sz w:val="30"/>
          <w:szCs w:val="30"/>
          <w:highlight w:val="none"/>
        </w:rPr>
        <w:t>元，决算为</w:t>
      </w:r>
      <w:r>
        <w:rPr>
          <w:rFonts w:ascii="仿宋_GB2312" w:eastAsia="仿宋_GB2312" w:hAnsi="仿宋_GB2312" w:cs="仿宋_GB2312" w:hint="eastAsia"/>
          <w:color w:val="000000"/>
          <w:sz w:val="30"/>
          <w:lang w:val="zh-CN"/>
        </w:rPr>
        <w:t>207583.42</w:t>
      </w:r>
      <w:r>
        <w:rPr>
          <w:rFonts w:ascii="仿宋_GB2312" w:eastAsia="仿宋_GB2312" w:hAnsi="仿宋_GB2312" w:cs="仿宋_GB2312" w:hint="eastAsia"/>
          <w:kern w:val="0"/>
          <w:sz w:val="30"/>
          <w:szCs w:val="30"/>
          <w:highlight w:val="none"/>
        </w:rPr>
        <w:t>元，完成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预算的</w:t>
      </w:r>
      <w:r>
        <w:rPr>
          <w:rFonts w:ascii="仿宋_GB2312" w:eastAsia="仿宋_GB2312" w:hAnsi="仿宋_GB2312" w:cs="仿宋_GB2312" w:hint="eastAsia"/>
          <w:color w:val="000000"/>
          <w:sz w:val="30"/>
          <w:lang w:val="zh-CN"/>
        </w:rPr>
        <w:t>39.17</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97936.88</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89.32</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370F71FC">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color w:val="FF0000"/>
          <w:sz w:val="30"/>
          <w:szCs w:val="30"/>
          <w:lang w:eastAsia="zh-CN"/>
        </w:rPr>
      </w:pPr>
      <w:r>
        <w:rPr>
          <w:rFonts w:ascii="仿宋_GB2312" w:eastAsia="仿宋_GB2312" w:hAnsi="仿宋_GB2312" w:cs="仿宋_GB2312" w:hint="eastAsia"/>
          <w:kern w:val="0"/>
          <w:sz w:val="30"/>
          <w:szCs w:val="30"/>
          <w:highlight w:val="none"/>
        </w:rPr>
        <w:t>因公出国（境）费支出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%；公务用车购置费支出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%；公务用车</w:t>
      </w:r>
      <w:r>
        <w:rPr>
          <w:rFonts w:ascii="仿宋_GB2312" w:eastAsia="仿宋_GB2312" w:hAnsi="仿宋_GB2312" w:cs="仿宋_GB2312" w:hint="eastAsia"/>
          <w:kern w:val="0"/>
          <w:sz w:val="30"/>
          <w:szCs w:val="30"/>
          <w:highlight w:val="none"/>
          <w:lang w:eastAsia="zh-CN"/>
        </w:rPr>
        <w:t>运行维护</w:t>
      </w:r>
      <w:r>
        <w:rPr>
          <w:rFonts w:ascii="仿宋_GB2312" w:eastAsia="仿宋_GB2312" w:hAnsi="仿宋_GB2312" w:cs="仿宋_GB2312" w:hint="eastAsia"/>
          <w:kern w:val="0"/>
          <w:sz w:val="30"/>
          <w:szCs w:val="30"/>
          <w:highlight w:val="none"/>
        </w:rPr>
        <w:t>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250000.00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207583.42</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83.03</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rPr>
        <w:t>公务接待费支出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kern w:val="0"/>
          <w:sz w:val="30"/>
          <w:szCs w:val="30"/>
          <w:highlight w:val="none"/>
        </w:rPr>
        <w:t>预算为</w:t>
      </w:r>
      <w:r>
        <w:rPr>
          <w:rFonts w:ascii="仿宋_GB2312" w:eastAsia="仿宋_GB2312" w:hAnsi="仿宋_GB2312" w:cs="仿宋_GB2312" w:hint="eastAsia"/>
          <w:color w:val="000000"/>
          <w:sz w:val="30"/>
          <w:lang w:val="zh-CN"/>
        </w:rPr>
        <w:t>280000.00</w:t>
      </w:r>
      <w:r>
        <w:rPr>
          <w:rFonts w:ascii="仿宋_GB2312" w:eastAsia="仿宋_GB2312" w:hAnsi="仿宋_GB2312" w:cs="仿宋_GB2312" w:hint="eastAsia"/>
          <w:kern w:val="0"/>
          <w:sz w:val="30"/>
          <w:szCs w:val="30"/>
          <w:highlight w:val="none"/>
        </w:rPr>
        <w:t>元</w:t>
      </w:r>
      <w:r>
        <w:rPr>
          <w:rFonts w:ascii="仿宋_GB2312" w:eastAsia="仿宋_GB2312" w:hAnsi="仿宋_GB2312" w:cs="仿宋_GB2312" w:hint="eastAsia"/>
          <w:kern w:val="0"/>
          <w:sz w:val="30"/>
          <w:szCs w:val="30"/>
          <w:highlight w:val="none"/>
          <w:lang w:eastAsia="zh-CN"/>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元，占财政拨款“三公”经费</w:t>
      </w:r>
      <w:r>
        <w:rPr>
          <w:rFonts w:ascii="仿宋_GB2312" w:eastAsia="仿宋_GB2312" w:hAnsi="仿宋_GB2312" w:cs="仿宋_GB2312" w:hint="eastAsia"/>
          <w:kern w:val="0"/>
          <w:sz w:val="30"/>
          <w:szCs w:val="30"/>
          <w:highlight w:val="none"/>
          <w:lang w:eastAsia="zh-CN"/>
        </w:rPr>
        <w:t>总支出决算的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，完成年初预算的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color w:val="auto"/>
          <w:sz w:val="30"/>
          <w:szCs w:val="30"/>
          <w:lang w:eastAsia="zh-CN"/>
        </w:rPr>
        <w:t>。</w:t>
      </w:r>
    </w:p>
    <w:p w14:paraId="6E330C7A">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rPr>
        <w:t>因公出国（境）费</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sz w:val="30"/>
          <w:szCs w:val="30"/>
          <w:highlight w:val="none"/>
        </w:rPr>
        <w:t>公务用车购置费</w:t>
      </w:r>
      <w:r>
        <w:rPr>
          <w:rFonts w:ascii="仿宋_GB2312" w:eastAsia="仿宋_GB2312" w:hAnsi="仿宋_GB2312" w:cs="仿宋_GB2312" w:hint="eastAsia"/>
          <w:color w:val="auto"/>
          <w:kern w:val="0"/>
          <w:sz w:val="30"/>
          <w:szCs w:val="30"/>
          <w:highlight w:val="none"/>
          <w:lang w:eastAsia="zh-CN"/>
        </w:rPr>
        <w:t>支出：</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98326.88</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90.00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r>
        <w:rPr>
          <w:rFonts w:ascii="仿宋_GB2312" w:eastAsia="仿宋_GB2312" w:hAnsi="仿宋_GB2312" w:cs="仿宋_GB2312" w:hint="eastAsia"/>
          <w:sz w:val="30"/>
          <w:szCs w:val="30"/>
          <w:highlight w:val="none"/>
        </w:rPr>
        <w:t>公务接待费</w:t>
      </w:r>
      <w:r>
        <w:rPr>
          <w:rFonts w:ascii="仿宋_GB2312" w:eastAsia="仿宋_GB2312" w:hAnsi="仿宋_GB2312" w:cs="仿宋_GB2312" w:hint="eastAsia"/>
          <w:kern w:val="0"/>
          <w:sz w:val="30"/>
          <w:szCs w:val="30"/>
          <w:highlight w:val="none"/>
          <w:lang w:eastAsia="zh-CN"/>
        </w:rPr>
        <w:t>支出决算较上年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390.00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元（其中：外事接待费支出决算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元），较上年</w:t>
      </w:r>
      <w:r>
        <w:rPr>
          <w:rFonts w:ascii="仿宋_GB2312" w:eastAsia="仿宋_GB2312" w:hAnsi="仿宋_GB2312" w:cs="仿宋_GB2312" w:hint="eastAsia"/>
          <w:kern w:val="0"/>
          <w:sz w:val="30"/>
          <w:szCs w:val="30"/>
          <w:highlight w:val="none"/>
          <w:lang w:val="en-US" w:eastAsia="zh-CN"/>
        </w:rPr>
        <w:t>减少</w:t>
      </w:r>
      <w:r>
        <w:rPr>
          <w:rFonts w:ascii="仿宋_GB2312" w:eastAsia="仿宋_GB2312" w:hAnsi="仿宋_GB2312" w:cs="仿宋_GB2312" w:hint="eastAsia"/>
          <w:color w:val="000000"/>
          <w:sz w:val="30"/>
          <w:lang w:val="zh-CN"/>
        </w:rPr>
        <w:t>390.00</w:t>
      </w:r>
      <w:r>
        <w:rPr>
          <w:rFonts w:ascii="仿宋_GB2312" w:eastAsia="仿宋_GB2312" w:hAnsi="仿宋_GB2312" w:cs="仿宋_GB2312" w:hint="eastAsia"/>
          <w:kern w:val="0"/>
          <w:sz w:val="30"/>
          <w:szCs w:val="30"/>
          <w:highlight w:val="none"/>
          <w:lang w:val="en-US" w:eastAsia="zh-CN"/>
        </w:rPr>
        <w:t>元，下降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国（境）外接待费</w:t>
      </w:r>
      <w:r>
        <w:rPr>
          <w:rFonts w:ascii="仿宋_GB2312" w:eastAsia="仿宋_GB2312" w:hAnsi="仿宋_GB2312" w:cs="仿宋_GB2312" w:hint="eastAsia"/>
          <w:color w:val="auto"/>
          <w:kern w:val="0"/>
          <w:sz w:val="30"/>
          <w:szCs w:val="30"/>
          <w:highlight w:val="none"/>
          <w:lang w:eastAsia="zh-CN"/>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kern w:val="0"/>
          <w:sz w:val="30"/>
          <w:szCs w:val="30"/>
          <w:highlight w:val="none"/>
          <w:lang w:eastAsia="zh-CN"/>
        </w:rPr>
        <w:t>。</w:t>
      </w:r>
    </w:p>
    <w:p w14:paraId="6A27F25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ascii="楷体_GB2312" w:eastAsia="楷体_GB2312" w:hAnsi="楷体_GB2312" w:cs="楷体_GB2312" w:hint="eastAsia"/>
          <w:kern w:val="0"/>
          <w:sz w:val="30"/>
          <w:szCs w:val="30"/>
          <w:highlight w:val="none"/>
          <w:lang w:val="en-US" w:eastAsia="zh-CN"/>
        </w:rPr>
      </w:pPr>
      <w:r>
        <w:rPr>
          <w:rFonts w:ascii="楷体_GB2312" w:eastAsia="楷体_GB2312" w:hAnsi="楷体_GB2312" w:cs="楷体_GB2312" w:hint="eastAsia"/>
          <w:kern w:val="0"/>
          <w:sz w:val="30"/>
          <w:szCs w:val="30"/>
          <w:highlight w:val="none"/>
          <w:lang w:val="en-US" w:eastAsia="zh-CN"/>
        </w:rPr>
        <w:t>（二）一般公共预算财政拨款“三公”经费支出决算情况说明</w:t>
      </w:r>
    </w:p>
    <w:p w14:paraId="324EB41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kern w:val="0"/>
          <w:sz w:val="30"/>
          <w:szCs w:val="30"/>
          <w:highlight w:val="none"/>
          <w:lang w:eastAsia="zh-CN"/>
        </w:rPr>
      </w:pP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530000.00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，支出决算为</w:t>
      </w:r>
      <w:r>
        <w:rPr>
          <w:rFonts w:ascii="仿宋_GB2312" w:eastAsia="仿宋_GB2312" w:hAnsi="仿宋_GB2312" w:cs="仿宋_GB2312" w:hint="eastAsia"/>
          <w:color w:val="000000"/>
          <w:sz w:val="30"/>
          <w:lang w:val="zh-CN"/>
        </w:rPr>
        <w:t>207583.42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39.17</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支出决算较上年增加</w:t>
      </w:r>
      <w:r>
        <w:rPr>
          <w:rFonts w:ascii="仿宋_GB2312" w:eastAsia="仿宋_GB2312" w:hAnsi="仿宋_GB2312" w:cs="仿宋_GB2312" w:hint="eastAsia"/>
          <w:color w:val="000000"/>
          <w:sz w:val="30"/>
          <w:lang w:val="zh-CN"/>
        </w:rPr>
        <w:t>97936.88</w:t>
      </w:r>
      <w:r>
        <w:rPr>
          <w:rFonts w:ascii="仿宋_GB2312" w:eastAsia="仿宋_GB2312" w:hAnsi="仿宋_GB2312" w:cs="仿宋_GB2312" w:hint="eastAsia"/>
          <w:kern w:val="0"/>
          <w:sz w:val="30"/>
          <w:szCs w:val="30"/>
          <w:highlight w:val="none"/>
          <w:lang w:val="en-US" w:eastAsia="zh-CN"/>
        </w:rPr>
        <w:t>元，增长</w:t>
      </w:r>
      <w:r>
        <w:rPr>
          <w:rFonts w:ascii="仿宋_GB2312" w:eastAsia="仿宋_GB2312" w:hAnsi="仿宋_GB2312" w:cs="仿宋_GB2312" w:hint="eastAsia"/>
          <w:color w:val="000000"/>
          <w:sz w:val="30"/>
          <w:lang w:val="zh-CN"/>
        </w:rPr>
        <w:t>89.32</w:t>
      </w:r>
      <w:r>
        <w:rPr>
          <w:rFonts w:ascii="仿宋_GB2312" w:eastAsia="仿宋_GB2312" w:hAnsi="仿宋_GB2312" w:cs="仿宋_GB2312" w:hint="eastAsia"/>
          <w:kern w:val="0"/>
          <w:sz w:val="30"/>
          <w:szCs w:val="30"/>
          <w:highlight w:val="none"/>
          <w:lang w:val="en-US" w:eastAsia="zh-CN"/>
        </w:rPr>
        <w:t>%</w:t>
      </w:r>
      <w:r>
        <w:rPr>
          <w:rFonts w:ascii="仿宋_GB2312" w:eastAsia="仿宋_GB2312" w:hAnsi="仿宋_GB2312" w:cs="仿宋_GB2312" w:hint="eastAsia"/>
          <w:kern w:val="0"/>
          <w:sz w:val="30"/>
          <w:szCs w:val="30"/>
          <w:highlight w:val="none"/>
          <w:lang w:eastAsia="zh-CN"/>
        </w:rPr>
        <w:t>。</w:t>
      </w:r>
    </w:p>
    <w:p w14:paraId="6756B646">
      <w:pPr>
        <w:widowControl/>
        <w:snapToGrid w:val="0"/>
        <w:spacing w:before="100" w:after="100" w:line="360" w:lineRule="auto"/>
        <w:ind w:firstLine="600" w:firstLineChars="200"/>
        <w:jc w:val="left"/>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sz w:val="30"/>
          <w:szCs w:val="30"/>
          <w:highlight w:val="none"/>
        </w:rPr>
        <w:t>因公出国（境）费支出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；公务用车购置费支出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250000.00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207583.42</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83.03</w:t>
      </w:r>
      <w:r>
        <w:rPr>
          <w:rFonts w:ascii="仿宋_GB2312" w:eastAsia="仿宋_GB2312" w:hAnsi="仿宋_GB2312" w:cs="仿宋_GB2312" w:hint="eastAsia"/>
          <w:sz w:val="30"/>
          <w:szCs w:val="30"/>
          <w:highlight w:val="none"/>
        </w:rPr>
        <w:t>%；公务接待费支出</w:t>
      </w:r>
      <w:r>
        <w:rPr>
          <w:rFonts w:ascii="仿宋_GB2312" w:eastAsia="仿宋_GB2312" w:hAnsi="仿宋_GB2312" w:cs="仿宋_GB2312" w:hint="eastAsia"/>
          <w:sz w:val="30"/>
          <w:szCs w:val="30"/>
          <w:highlight w:val="none"/>
          <w:lang w:eastAsia="zh-CN"/>
        </w:rPr>
        <w:t>年</w:t>
      </w:r>
      <w:r>
        <w:rPr>
          <w:rFonts w:ascii="仿宋_GB2312" w:eastAsia="仿宋_GB2312" w:hAnsi="仿宋_GB2312" w:cs="仿宋_GB2312" w:hint="eastAsia"/>
          <w:kern w:val="0"/>
          <w:sz w:val="30"/>
          <w:szCs w:val="30"/>
          <w:highlight w:val="none"/>
          <w:lang w:eastAsia="zh-CN"/>
        </w:rPr>
        <w:t>初</w:t>
      </w:r>
      <w:r>
        <w:rPr>
          <w:rFonts w:ascii="仿宋_GB2312" w:eastAsia="仿宋_GB2312" w:hAnsi="仿宋_GB2312" w:cs="仿宋_GB2312" w:hint="eastAsia"/>
          <w:sz w:val="30"/>
          <w:szCs w:val="30"/>
          <w:highlight w:val="none"/>
        </w:rPr>
        <w:t>预算为</w:t>
      </w:r>
      <w:r>
        <w:rPr>
          <w:rFonts w:ascii="仿宋_GB2312" w:eastAsia="仿宋_GB2312" w:hAnsi="仿宋_GB2312" w:cs="仿宋_GB2312" w:hint="eastAsia"/>
          <w:color w:val="000000"/>
          <w:sz w:val="30"/>
          <w:lang w:val="zh-CN"/>
        </w:rPr>
        <w:t>280000.00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，决算为</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，完成</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预算的</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年度一般公共预算财政拨款“三公”经费支出决算数小于</w:t>
      </w:r>
      <w:r>
        <w:rPr>
          <w:rFonts w:ascii="仿宋_GB2312" w:eastAsia="仿宋_GB2312" w:hAnsi="仿宋_GB2312" w:cs="仿宋_GB2312" w:hint="eastAsia"/>
          <w:kern w:val="0"/>
          <w:sz w:val="30"/>
          <w:szCs w:val="30"/>
          <w:highlight w:val="none"/>
          <w:lang w:eastAsia="zh-CN"/>
        </w:rPr>
        <w:t>年初</w:t>
      </w:r>
      <w:r>
        <w:rPr>
          <w:rFonts w:ascii="仿宋_GB2312" w:eastAsia="仿宋_GB2312" w:hAnsi="仿宋_GB2312" w:cs="仿宋_GB2312" w:hint="eastAsia"/>
          <w:sz w:val="30"/>
          <w:szCs w:val="30"/>
          <w:highlight w:val="none"/>
        </w:rPr>
        <w:t>预算数的主要原因</w:t>
      </w:r>
      <w:r>
        <w:rPr>
          <w:rFonts w:ascii="仿宋_GB2312" w:eastAsia="仿宋_GB2312" w:hAnsi="仿宋_GB2312" w:cs="仿宋_GB2312" w:hint="eastAsia"/>
          <w:sz w:val="30"/>
          <w:szCs w:val="30"/>
          <w:highlight w:val="none"/>
          <w:lang w:eastAsia="zh-CN"/>
        </w:rPr>
        <w:t>是</w:t>
      </w:r>
      <w:r>
        <w:rPr>
          <w:rFonts w:ascii="仿宋" w:eastAsia="仿宋" w:hAnsi="仿宋" w:hint="eastAsia"/>
          <w:color w:val="auto"/>
          <w:sz w:val="30"/>
          <w:lang w:val="en-US" w:eastAsia="zh-CN"/>
        </w:rPr>
        <w:t>2024年我单位厉行节约，严格控制三公经费支出</w:t>
      </w:r>
      <w:r>
        <w:rPr>
          <w:rFonts w:ascii="仿宋_GB2312" w:eastAsia="仿宋_GB2312" w:hAnsi="仿宋_GB2312" w:cs="仿宋_GB2312" w:hint="eastAsia"/>
          <w:sz w:val="30"/>
          <w:szCs w:val="30"/>
          <w:highlight w:val="none"/>
        </w:rPr>
        <w:t>。</w:t>
      </w:r>
    </w:p>
    <w:p w14:paraId="1014D11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中：</w:t>
      </w:r>
      <w:r>
        <w:rPr>
          <w:rFonts w:ascii="仿宋_GB2312" w:eastAsia="仿宋_GB2312" w:hAnsi="仿宋_GB2312" w:cs="仿宋_GB2312" w:hint="eastAsia"/>
          <w:color w:val="auto"/>
          <w:sz w:val="30"/>
          <w:szCs w:val="30"/>
          <w:highlight w:val="none"/>
        </w:rPr>
        <w:t>因公出国（境）费支出决算</w:t>
      </w:r>
      <w:r>
        <w:rPr>
          <w:rFonts w:ascii="仿宋_GB2312" w:eastAsia="仿宋_GB2312" w:hAnsi="仿宋_GB2312" w:cs="仿宋_GB2312" w:hint="eastAsia"/>
          <w:color w:val="auto"/>
          <w:sz w:val="30"/>
          <w:szCs w:val="30"/>
          <w:highlight w:val="none"/>
          <w:lang w:eastAsia="zh-CN"/>
        </w:rPr>
        <w:t>，</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color w:val="auto"/>
          <w:sz w:val="30"/>
          <w:szCs w:val="30"/>
          <w:highlight w:val="none"/>
        </w:rPr>
        <w:t>；公务用车购置费支出决算，</w:t>
      </w:r>
      <w:r>
        <w:rPr>
          <w:rFonts w:ascii="仿宋_GB2312" w:eastAsia="仿宋_GB2312" w:hAnsi="仿宋_GB2312" w:cs="仿宋_GB2312" w:hint="eastAsia"/>
          <w:color w:val="auto"/>
          <w:sz w:val="30"/>
          <w:szCs w:val="30"/>
          <w:lang w:eastAsia="zh-CN"/>
        </w:rPr>
        <w:t>上年无此项支出</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w:t>
      </w:r>
      <w:r>
        <w:rPr>
          <w:rFonts w:ascii="仿宋_GB2312" w:eastAsia="仿宋_GB2312" w:hAnsi="仿宋_GB2312" w:cs="仿宋_GB2312" w:hint="eastAsia"/>
          <w:sz w:val="30"/>
          <w:szCs w:val="30"/>
          <w:highlight w:val="none"/>
        </w:rPr>
        <w:t>支出决算增加</w:t>
      </w:r>
      <w:r>
        <w:rPr>
          <w:rFonts w:ascii="仿宋_GB2312" w:eastAsia="仿宋_GB2312" w:hAnsi="仿宋_GB2312" w:cs="仿宋_GB2312" w:hint="eastAsia"/>
          <w:color w:val="000000"/>
          <w:sz w:val="30"/>
          <w:lang w:val="zh-CN"/>
        </w:rPr>
        <w:t>98326.88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color w:val="000000"/>
          <w:sz w:val="30"/>
          <w:lang w:val="zh-CN"/>
        </w:rPr>
        <w:t>90.00</w:t>
      </w:r>
      <w:r>
        <w:rPr>
          <w:rFonts w:ascii="仿宋_GB2312" w:eastAsia="仿宋_GB2312" w:hAnsi="仿宋_GB2312" w:cs="仿宋_GB2312" w:hint="eastAsia"/>
          <w:sz w:val="30"/>
          <w:szCs w:val="30"/>
          <w:highlight w:val="none"/>
        </w:rPr>
        <w:t>%；公务接待费支出决算减少</w:t>
      </w:r>
      <w:r>
        <w:rPr>
          <w:rFonts w:ascii="仿宋_GB2312" w:eastAsia="仿宋_GB2312" w:hAnsi="仿宋_GB2312" w:cs="仿宋_GB2312" w:hint="eastAsia"/>
          <w:color w:val="000000"/>
          <w:sz w:val="30"/>
          <w:lang w:val="zh-CN"/>
        </w:rPr>
        <w:t>390.00</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，下降</w:t>
      </w:r>
      <w:r>
        <w:rPr>
          <w:rFonts w:ascii="仿宋_GB2312" w:eastAsia="仿宋_GB2312" w:hAnsi="仿宋_GB2312" w:cs="仿宋_GB2312" w:hint="eastAsia"/>
          <w:color w:val="000000"/>
          <w:sz w:val="30"/>
          <w:lang w:val="zh-CN"/>
        </w:rPr>
        <w:t>100.00</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w:t>
      </w:r>
      <w:r>
        <w:rPr>
          <w:rFonts w:ascii="仿宋_GB2312" w:eastAsia="仿宋_GB2312" w:hAnsi="仿宋_GB2312" w:cs="仿宋_GB2312" w:hint="eastAsia"/>
          <w:kern w:val="0"/>
          <w:sz w:val="30"/>
          <w:szCs w:val="30"/>
          <w:highlight w:val="none"/>
          <w:lang w:eastAsia="zh-CN"/>
        </w:rPr>
        <w:t>具体是国内接待费支出决算</w:t>
      </w:r>
      <w:r>
        <w:rPr>
          <w:rFonts w:ascii="仿宋_GB2312" w:eastAsia="仿宋_GB2312" w:hAnsi="仿宋_GB2312" w:cs="仿宋_GB2312" w:hint="eastAsia"/>
          <w:color w:val="000000"/>
          <w:sz w:val="30"/>
          <w:lang w:val="zh-CN"/>
        </w:rPr>
        <w:t>0.00</w:t>
      </w:r>
      <w:r>
        <w:rPr>
          <w:rFonts w:ascii="仿宋_GB2312" w:eastAsia="仿宋_GB2312" w:hAnsi="仿宋_GB2312" w:cs="仿宋_GB2312" w:hint="eastAsia"/>
          <w:kern w:val="0"/>
          <w:sz w:val="30"/>
          <w:szCs w:val="30"/>
          <w:highlight w:val="none"/>
          <w:lang w:eastAsia="zh-CN"/>
        </w:rPr>
        <w:t>元（其中：外事接待费支出决算，上年无此项支出；国（境）外接待费支出决算，上年无此项支出。</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年度一般公共预算财政拨款“三公”经费支出决算增加的主要原因</w:t>
      </w:r>
      <w:r>
        <w:rPr>
          <w:rFonts w:ascii="仿宋_GB2312" w:eastAsia="仿宋_GB2312" w:hAnsi="仿宋_GB2312" w:cs="仿宋_GB2312" w:hint="eastAsia"/>
          <w:sz w:val="30"/>
          <w:szCs w:val="30"/>
          <w:highlight w:val="none"/>
          <w:lang w:eastAsia="zh-CN"/>
        </w:rPr>
        <w:t>是</w:t>
      </w:r>
      <w:r>
        <w:rPr>
          <w:rFonts w:ascii="仿宋_GB2312" w:eastAsia="仿宋_GB2312" w:hAnsi="仿宋_GB2312" w:cs="仿宋_GB2312" w:hint="eastAsia"/>
          <w:sz w:val="30"/>
          <w:szCs w:val="30"/>
          <w:highlight w:val="none"/>
        </w:rPr>
        <w:t>公务用车</w:t>
      </w:r>
      <w:r>
        <w:rPr>
          <w:rFonts w:ascii="仿宋_GB2312" w:eastAsia="仿宋_GB2312" w:hAnsi="仿宋_GB2312" w:cs="仿宋_GB2312" w:hint="eastAsia"/>
          <w:sz w:val="30"/>
          <w:szCs w:val="30"/>
          <w:highlight w:val="none"/>
          <w:lang w:eastAsia="zh-CN"/>
        </w:rPr>
        <w:t>运行维护费支出增加</w:t>
      </w:r>
      <w:r>
        <w:rPr>
          <w:rFonts w:ascii="仿宋_GB2312" w:eastAsia="仿宋_GB2312" w:hAnsi="仿宋_GB2312" w:cs="仿宋_GB2312" w:hint="eastAsia"/>
          <w:sz w:val="30"/>
          <w:szCs w:val="30"/>
          <w:highlight w:val="none"/>
        </w:rPr>
        <w:t>。</w:t>
      </w:r>
    </w:p>
    <w:p w14:paraId="66E91175">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Ansi="仿宋_GB2312" w:cs="仿宋_GB2312" w:hint="eastAsia"/>
          <w:sz w:val="30"/>
          <w:szCs w:val="30"/>
          <w:highlight w:val="none"/>
          <w:lang w:eastAsia="zh-CN"/>
        </w:rPr>
      </w:pPr>
      <w:r>
        <w:rPr>
          <w:rFonts w:ascii="仿宋_GB2312" w:eastAsia="仿宋_GB2312" w:hAnsi="仿宋_GB2312" w:cs="仿宋_GB2312" w:hint="eastAsia"/>
          <w:sz w:val="30"/>
          <w:szCs w:val="30"/>
          <w:highlight w:val="none"/>
        </w:rPr>
        <w:t>一般公共预算财政拨款“三公”经费支出</w:t>
      </w:r>
      <w:r>
        <w:rPr>
          <w:rFonts w:ascii="仿宋_GB2312" w:eastAsia="仿宋_GB2312" w:hAnsi="仿宋_GB2312" w:cs="仿宋_GB2312" w:hint="eastAsia"/>
          <w:sz w:val="30"/>
          <w:szCs w:val="30"/>
          <w:highlight w:val="none"/>
          <w:lang w:eastAsia="zh-CN"/>
        </w:rPr>
        <w:t>实物量的</w:t>
      </w:r>
      <w:r>
        <w:rPr>
          <w:rFonts w:ascii="仿宋_GB2312" w:eastAsia="仿宋_GB2312" w:hAnsi="仿宋_GB2312" w:cs="仿宋_GB2312" w:hint="eastAsia"/>
          <w:sz w:val="30"/>
          <w:szCs w:val="30"/>
          <w:highlight w:val="none"/>
        </w:rPr>
        <w:t>具体情况</w:t>
      </w:r>
      <w:r>
        <w:rPr>
          <w:rFonts w:ascii="仿宋_GB2312" w:eastAsia="仿宋_GB2312" w:hAnsi="仿宋_GB2312" w:cs="仿宋_GB2312" w:hint="eastAsia"/>
          <w:sz w:val="30"/>
          <w:szCs w:val="30"/>
          <w:highlight w:val="none"/>
          <w:lang w:eastAsia="zh-CN"/>
        </w:rPr>
        <w:t>：</w:t>
      </w:r>
    </w:p>
    <w:p w14:paraId="3504FDEB">
      <w:pPr>
        <w:widowControl/>
        <w:numPr>
          <w:ilvl w:val="0"/>
          <w:numId w:val="0"/>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lang w:val="en-US" w:eastAsia="zh-CN"/>
        </w:rPr>
        <w:t>1.</w:t>
      </w:r>
      <w:r>
        <w:rPr>
          <w:rFonts w:ascii="仿宋_GB2312" w:eastAsia="仿宋_GB2312" w:hAnsi="仿宋_GB2312" w:cs="仿宋_GB2312" w:hint="eastAsia"/>
          <w:b w:val="0"/>
          <w:bCs/>
          <w:sz w:val="30"/>
          <w:szCs w:val="30"/>
          <w:highlight w:val="none"/>
        </w:rPr>
        <w:t>安排因公出国（境）团组</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个，累计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人次。</w:t>
      </w:r>
    </w:p>
    <w:p w14:paraId="6CFC5EA9">
      <w:pPr>
        <w:widowControl/>
        <w:numPr>
          <w:ilvl w:val="0"/>
          <w:numId w:val="0"/>
        </w:numPr>
        <w:snapToGrid w:val="0"/>
        <w:spacing w:before="100" w:after="100" w:line="360" w:lineRule="auto"/>
        <w:ind w:firstLine="600" w:firstLineChars="200"/>
        <w:jc w:val="left"/>
        <w:rPr>
          <w:rFonts w:ascii="仿宋_GB2312" w:eastAsia="仿宋_GB2312" w:hAnsi="仿宋_GB2312" w:cs="仿宋_GB2312" w:hint="eastAsia"/>
          <w:b w:val="0"/>
          <w:bCs/>
          <w:sz w:val="30"/>
          <w:szCs w:val="30"/>
          <w:highlight w:val="none"/>
        </w:rPr>
      </w:pPr>
      <w:r>
        <w:rPr>
          <w:rFonts w:ascii="仿宋_GB2312" w:eastAsia="仿宋_GB2312" w:hAnsi="仿宋_GB2312" w:cs="仿宋_GB2312" w:hint="eastAsia"/>
          <w:b w:val="0"/>
          <w:bCs/>
          <w:sz w:val="30"/>
          <w:szCs w:val="30"/>
          <w:highlight w:val="none"/>
        </w:rPr>
        <w:t>2.购置车辆</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b w:val="0"/>
          <w:bCs/>
          <w:sz w:val="30"/>
          <w:szCs w:val="30"/>
          <w:highlight w:val="none"/>
        </w:rPr>
        <w:t>辆。开支一般公共预算财政拨款的公务用车保有量为</w:t>
      </w:r>
      <w:r>
        <w:rPr>
          <w:rFonts w:ascii="仿宋_GB2312" w:eastAsia="仿宋_GB2312" w:hAnsi="仿宋_GB2312" w:cs="仿宋_GB2312" w:hint="eastAsia"/>
          <w:color w:val="000000"/>
          <w:sz w:val="30"/>
          <w:lang w:val="zh-CN"/>
        </w:rPr>
        <w:t>25.0</w:t>
      </w:r>
      <w:r>
        <w:rPr>
          <w:rFonts w:ascii="仿宋_GB2312" w:eastAsia="仿宋_GB2312" w:hAnsi="仿宋_GB2312" w:cs="仿宋_GB2312" w:hint="eastAsia"/>
          <w:b w:val="0"/>
          <w:bCs/>
          <w:sz w:val="30"/>
          <w:szCs w:val="30"/>
          <w:highlight w:val="none"/>
        </w:rPr>
        <w:t>辆。主要用于</w:t>
      </w:r>
      <w:r>
        <w:rPr>
          <w:rFonts w:ascii="仿宋_GB2312" w:eastAsia="仿宋_GB2312" w:hAnsi="仿宋_GB2312" w:cs="仿宋_GB2312" w:hint="eastAsia"/>
          <w:b w:val="0"/>
          <w:bCs/>
          <w:color w:val="auto"/>
          <w:sz w:val="30"/>
          <w:szCs w:val="30"/>
          <w:highlight w:val="none"/>
          <w:lang w:eastAsia="zh-CN"/>
        </w:rPr>
        <w:t>日常</w:t>
      </w:r>
      <w:r>
        <w:rPr>
          <w:rFonts w:ascii="仿宋_GB2312" w:eastAsia="仿宋_GB2312" w:hAnsi="仿宋_GB2312" w:cs="仿宋_GB2312" w:hint="eastAsia"/>
          <w:b w:val="0"/>
          <w:bCs/>
          <w:color w:val="auto"/>
          <w:sz w:val="30"/>
          <w:szCs w:val="30"/>
          <w:highlight w:val="none"/>
        </w:rPr>
        <w:t>工作所需车辆燃料费、维修费保险费等</w:t>
      </w:r>
      <w:r>
        <w:rPr>
          <w:rFonts w:ascii="仿宋_GB2312" w:eastAsia="仿宋_GB2312" w:hAnsi="仿宋_GB2312" w:cs="仿宋_GB2312" w:hint="eastAsia"/>
          <w:b w:val="0"/>
          <w:bCs/>
          <w:sz w:val="30"/>
          <w:szCs w:val="30"/>
          <w:highlight w:val="none"/>
        </w:rPr>
        <w:t>。</w:t>
      </w:r>
    </w:p>
    <w:p w14:paraId="46F4ED8A">
      <w:pPr>
        <w:widowControl/>
        <w:snapToGrid w:val="0"/>
        <w:spacing w:before="100" w:after="100" w:line="360" w:lineRule="auto"/>
        <w:ind w:firstLine="600" w:firstLineChars="200"/>
        <w:jc w:val="left"/>
        <w:rPr>
          <w:rFonts w:ascii="仿宋_GB2312" w:eastAsia="仿宋_GB2312" w:hAnsi="仿宋_GB2312" w:cs="仿宋_GB2312" w:hint="eastAsia"/>
          <w:b w:val="0"/>
          <w:bCs/>
          <w:color w:val="FF0000"/>
          <w:sz w:val="30"/>
          <w:szCs w:val="30"/>
          <w:highlight w:val="none"/>
          <w:lang w:eastAsia="zh-CN"/>
        </w:rPr>
      </w:pPr>
      <w:r>
        <w:rPr>
          <w:rFonts w:ascii="仿宋_GB2312" w:eastAsia="仿宋_GB2312" w:hAnsi="仿宋_GB2312" w:cs="仿宋_GB2312" w:hint="eastAsia"/>
          <w:b w:val="0"/>
          <w:bCs/>
          <w:sz w:val="30"/>
          <w:szCs w:val="30"/>
          <w:highlight w:val="none"/>
        </w:rPr>
        <w:t>3.安排</w:t>
      </w:r>
      <w:r>
        <w:rPr>
          <w:rFonts w:ascii="仿宋_GB2312" w:eastAsia="仿宋_GB2312" w:hAnsi="仿宋_GB2312" w:cs="仿宋_GB2312" w:hint="eastAsia"/>
          <w:sz w:val="30"/>
          <w:szCs w:val="30"/>
          <w:highlight w:val="none"/>
        </w:rPr>
        <w:t>国内公务接待</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批次（其中：外事接待</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人（其中：外事接待人次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人）。主要用于XX（相关工作，产生的接待批次及人次等）发生的接待支出。安排国（境）外公务接待</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批次，接待人次</w:t>
      </w:r>
      <w:r>
        <w:rPr>
          <w:rFonts w:ascii="仿宋_GB2312" w:eastAsia="仿宋_GB2312" w:hAnsi="仿宋_GB2312" w:cs="仿宋_GB2312" w:hint="eastAsia"/>
          <w:color w:val="000000"/>
          <w:sz w:val="30"/>
          <w:lang w:val="zh-CN"/>
        </w:rPr>
        <w:t>0.0</w:t>
      </w:r>
      <w:r>
        <w:rPr>
          <w:rFonts w:ascii="仿宋_GB2312" w:eastAsia="仿宋_GB2312" w:hAnsi="仿宋_GB2312" w:cs="仿宋_GB2312" w:hint="eastAsia"/>
          <w:sz w:val="30"/>
          <w:szCs w:val="30"/>
          <w:highlight w:val="none"/>
        </w:rPr>
        <w:t>人。</w:t>
      </w:r>
    </w:p>
    <w:p w14:paraId="0944B459">
      <w:pPr>
        <w:widowControl/>
        <w:snapToGrid w:val="0"/>
        <w:spacing w:before="100" w:after="100" w:line="360" w:lineRule="auto"/>
        <w:ind w:firstLine="600" w:firstLineChars="200"/>
        <w:jc w:val="left"/>
        <w:outlineLvl w:val="2"/>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（三）需要说明的事项</w:t>
      </w:r>
    </w:p>
    <w:p w14:paraId="78FFC027">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ascii="仿宋_GB2312" w:eastAsia="仿宋_GB2312" w:hint="eastAsia"/>
          <w:sz w:val="30"/>
          <w:szCs w:val="30"/>
          <w:highlight w:val="none"/>
          <w:lang w:eastAsia="zh-CN"/>
        </w:rPr>
      </w:pPr>
      <w:r>
        <w:rPr>
          <w:rFonts w:ascii="仿宋_GB2312" w:eastAsia="仿宋_GB2312" w:hint="eastAsia"/>
          <w:color w:val="auto"/>
          <w:sz w:val="30"/>
          <w:szCs w:val="30"/>
          <w:highlight w:val="none"/>
          <w:lang w:eastAsia="zh-CN"/>
        </w:rPr>
        <w:t>不存在需要说明的事项。</w:t>
      </w:r>
    </w:p>
    <w:p w14:paraId="05F4548D">
      <w:pPr>
        <w:widowControl/>
        <w:snapToGrid w:val="0"/>
        <w:spacing w:before="100" w:after="100" w:line="360" w:lineRule="auto"/>
        <w:ind w:firstLine="600" w:firstLineChars="200"/>
        <w:jc w:val="left"/>
        <w:rPr>
          <w:rFonts w:ascii="仿宋_GB2312" w:eastAsia="仿宋_GB2312" w:hint="eastAsia"/>
          <w:sz w:val="30"/>
          <w:szCs w:val="30"/>
          <w:highlight w:val="none"/>
          <w:lang w:eastAsia="zh-CN"/>
        </w:rPr>
      </w:pPr>
    </w:p>
    <w:p w14:paraId="46514741">
      <w:pPr>
        <w:widowControl/>
        <w:snapToGrid w:val="0"/>
        <w:spacing w:before="100" w:after="100" w:line="360" w:lineRule="auto"/>
        <w:ind w:firstLine="640" w:firstLineChars="200"/>
        <w:jc w:val="left"/>
        <w:outlineLvl w:val="0"/>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073C5E80">
      <w:pPr>
        <w:ind w:firstLine="600" w:firstLineChars="200"/>
        <w:jc w:val="left"/>
        <w:outlineLvl w:val="1"/>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15F61CAA">
      <w:pPr>
        <w:spacing w:beforeLines="0" w:afterLines="0" w:line="590" w:lineRule="exact"/>
        <w:ind w:firstLine="600" w:firstLineChars="200"/>
        <w:jc w:val="both"/>
        <w:rPr>
          <w:rFonts w:ascii="仿宋_GB2312" w:eastAsia="仿宋_GB2312" w:hAnsi="仿宋_GB2312" w:hint="eastAsia"/>
          <w:color w:val="FF0000"/>
          <w:sz w:val="30"/>
          <w:lang w:val="en-US"/>
        </w:rPr>
      </w:pPr>
      <w:r>
        <w:rPr>
          <w:rFonts w:ascii="仿宋_GB2312" w:eastAsia="仿宋_GB2312" w:hAnsi="仿宋_GB2312" w:cs="仿宋_GB2312" w:hint="eastAsia"/>
          <w:color w:val="auto"/>
          <w:sz w:val="30"/>
          <w:lang w:val="zh-CN"/>
        </w:rPr>
        <w:t>石林彝族自治县西街口镇人民政府</w:t>
      </w:r>
      <w:r>
        <w:rPr>
          <w:rFonts w:ascii="仿宋_GB2312" w:eastAsia="仿宋_GB2312" w:hAnsi="仿宋_GB2312" w:cs="仿宋_GB2312" w:hint="eastAsia"/>
          <w:sz w:val="30"/>
          <w:szCs w:val="30"/>
          <w:highlight w:val="none"/>
          <w:lang w:val="en-US" w:eastAsia="zh-CN"/>
        </w:rPr>
        <w:t>2024</w:t>
      </w:r>
      <w:r>
        <w:rPr>
          <w:rFonts w:ascii="仿宋_GB2312" w:eastAsia="仿宋_GB2312" w:hAnsi="仿宋_GB2312" w:cs="仿宋_GB2312" w:hint="eastAsia"/>
          <w:sz w:val="30"/>
          <w:szCs w:val="30"/>
          <w:highlight w:val="none"/>
        </w:rPr>
        <w:t>年机关运行经费支出</w:t>
      </w:r>
      <w:r>
        <w:rPr>
          <w:rFonts w:ascii="仿宋_GB2312" w:eastAsia="仿宋_GB2312" w:hAnsi="仿宋_GB2312" w:cs="仿宋_GB2312" w:hint="eastAsia"/>
          <w:color w:val="auto"/>
          <w:sz w:val="30"/>
          <w:lang w:val="en-US" w:eastAsia="zh-CN"/>
        </w:rPr>
        <w:t>866831.08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w:t>
      </w:r>
      <w:r>
        <w:rPr>
          <w:rFonts w:ascii="仿宋_GB2312" w:eastAsia="仿宋_GB2312" w:hAnsi="仿宋_GB2312" w:cs="仿宋_GB2312" w:hint="eastAsia"/>
          <w:sz w:val="30"/>
          <w:szCs w:val="30"/>
          <w:highlight w:val="none"/>
          <w:lang w:eastAsia="zh-CN"/>
        </w:rPr>
        <w:t>比上年</w:t>
      </w:r>
      <w:r>
        <w:rPr>
          <w:rFonts w:ascii="仿宋_GB2312" w:eastAsia="仿宋_GB2312" w:hAnsi="仿宋_GB2312" w:cs="仿宋_GB2312" w:hint="eastAsia"/>
          <w:sz w:val="30"/>
          <w:szCs w:val="30"/>
          <w:highlight w:val="none"/>
        </w:rPr>
        <w:t>增加</w:t>
      </w:r>
      <w:r>
        <w:rPr>
          <w:rFonts w:ascii="仿宋_GB2312" w:eastAsia="仿宋_GB2312" w:hAnsi="仿宋_GB2312" w:cs="仿宋_GB2312" w:hint="eastAsia"/>
          <w:color w:val="auto"/>
          <w:sz w:val="30"/>
          <w:lang w:val="en-US" w:eastAsia="zh-CN"/>
        </w:rPr>
        <w:t>279833.08</w:t>
      </w:r>
      <w:r>
        <w:rPr>
          <w:rFonts w:ascii="仿宋_GB2312" w:eastAsia="仿宋_GB2312" w:hAnsi="仿宋_GB2312" w:cs="仿宋_GB2312" w:hint="eastAsia"/>
          <w:sz w:val="30"/>
          <w:szCs w:val="30"/>
          <w:highlight w:val="none"/>
          <w:lang w:eastAsia="zh-CN"/>
        </w:rPr>
        <w:t>元</w:t>
      </w:r>
      <w:r>
        <w:rPr>
          <w:rFonts w:ascii="仿宋_GB2312" w:eastAsia="仿宋_GB2312" w:hAnsi="仿宋_GB2312" w:cs="仿宋_GB2312" w:hint="eastAsia"/>
          <w:sz w:val="30"/>
          <w:szCs w:val="30"/>
          <w:highlight w:val="none"/>
        </w:rPr>
        <w:t>，增长</w:t>
      </w:r>
      <w:r>
        <w:rPr>
          <w:rFonts w:ascii="仿宋_GB2312" w:eastAsia="仿宋_GB2312" w:hAnsi="仿宋_GB2312" w:cs="仿宋_GB2312" w:hint="eastAsia"/>
          <w:color w:val="000000"/>
          <w:sz w:val="30"/>
          <w:lang w:val="zh-CN"/>
        </w:rPr>
        <w:t>47.67</w:t>
      </w:r>
      <w:r>
        <w:rPr>
          <w:rFonts w:ascii="仿宋_GB2312" w:eastAsia="仿宋_GB2312" w:hAnsi="仿宋_GB2312" w:cs="仿宋_GB2312" w:hint="eastAsia"/>
          <w:sz w:val="30"/>
          <w:szCs w:val="30"/>
          <w:highlight w:val="none"/>
        </w:rPr>
        <w:t>%,主要原因</w:t>
      </w:r>
      <w:r>
        <w:rPr>
          <w:rFonts w:ascii="仿宋_GB2312" w:eastAsia="仿宋_GB2312" w:hAnsi="仿宋_GB2312" w:cs="仿宋_GB2312" w:hint="eastAsia"/>
          <w:sz w:val="30"/>
          <w:szCs w:val="30"/>
          <w:highlight w:val="none"/>
          <w:lang w:eastAsia="zh-CN"/>
        </w:rPr>
        <w:t>是</w:t>
      </w:r>
      <w:r>
        <w:rPr>
          <w:rFonts w:ascii="仿宋" w:eastAsia="仿宋" w:hAnsi="仿宋" w:hint="eastAsia"/>
          <w:color w:val="auto"/>
          <w:sz w:val="30"/>
          <w:lang w:val="en-US"/>
        </w:rPr>
        <w:t>车辆运行维护</w:t>
      </w:r>
      <w:r>
        <w:rPr>
          <w:rFonts w:ascii="仿宋" w:eastAsia="仿宋" w:hAnsi="仿宋" w:hint="eastAsia"/>
          <w:color w:val="auto"/>
          <w:sz w:val="30"/>
          <w:lang w:val="en-US" w:eastAsia="zh-CN"/>
        </w:rPr>
        <w:t>费及办公设备购置费的增加</w:t>
      </w:r>
      <w:r>
        <w:rPr>
          <w:rFonts w:ascii="仿宋_GB2312" w:eastAsia="仿宋_GB2312" w:hAnsi="仿宋_GB2312" w:cs="仿宋_GB2312" w:hint="eastAsia"/>
          <w:sz w:val="30"/>
          <w:szCs w:val="30"/>
          <w:highlight w:val="none"/>
        </w:rPr>
        <w:t>。部门机关运行经费主要用于</w:t>
      </w:r>
      <w:r>
        <w:rPr>
          <w:rFonts w:ascii="仿宋" w:eastAsia="仿宋" w:hAnsi="仿宋" w:hint="eastAsia"/>
          <w:color w:val="auto"/>
          <w:sz w:val="30"/>
          <w:lang w:val="en-US" w:eastAsia="zh-CN"/>
        </w:rPr>
        <w:t>西街口镇人民政府</w:t>
      </w:r>
      <w:r>
        <w:rPr>
          <w:rFonts w:ascii="仿宋" w:eastAsia="仿宋" w:hAnsi="仿宋" w:hint="eastAsia"/>
          <w:color w:val="auto"/>
          <w:sz w:val="30"/>
          <w:lang w:val="en-US"/>
        </w:rPr>
        <w:t>及村</w:t>
      </w:r>
      <w:r>
        <w:rPr>
          <w:rFonts w:ascii="仿宋" w:eastAsia="仿宋" w:hAnsi="仿宋" w:hint="eastAsia"/>
          <w:color w:val="auto"/>
          <w:sz w:val="30"/>
          <w:lang w:val="en-US" w:eastAsia="zh-CN"/>
        </w:rPr>
        <w:t>委会</w:t>
      </w:r>
      <w:r>
        <w:rPr>
          <w:rFonts w:ascii="仿宋" w:eastAsia="仿宋" w:hAnsi="仿宋" w:hint="eastAsia"/>
          <w:color w:val="auto"/>
          <w:sz w:val="30"/>
          <w:lang w:val="en-US"/>
        </w:rPr>
        <w:t>开展业务活动支出，包括办公费、印刷费、水电费、车辆运行维护、办公设备购置等日常公用经费及村党建和办公支出。</w:t>
      </w:r>
    </w:p>
    <w:p w14:paraId="7512860B">
      <w:pPr>
        <w:widowControl/>
        <w:numPr>
          <w:ilvl w:val="0"/>
          <w:numId w:val="1"/>
        </w:numPr>
        <w:ind w:left="0" w:firstLine="600" w:leftChars="0" w:firstLineChars="200"/>
        <w:outlineLvl w:val="1"/>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rPr>
        <w:t>国有资产占用情况</w:t>
      </w:r>
    </w:p>
    <w:p w14:paraId="160E6EE4">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截至2024年末，</w:t>
      </w:r>
      <w:r>
        <w:rPr>
          <w:rFonts w:ascii="仿宋_GB2312" w:eastAsia="仿宋_GB2312" w:hAnsi="仿宋_GB2312" w:cs="仿宋_GB2312" w:hint="eastAsia"/>
          <w:color w:val="auto"/>
          <w:sz w:val="30"/>
          <w:lang w:val="zh-CN"/>
        </w:rPr>
        <w:t>石林彝族自治县西街口镇人民政府</w:t>
      </w:r>
      <w:r>
        <w:rPr>
          <w:rFonts w:ascii="仿宋_GB2312" w:eastAsia="仿宋_GB2312" w:hAnsi="仿宋_GB2312" w:cs="仿宋_GB2312" w:hint="eastAsia"/>
          <w:sz w:val="30"/>
          <w:szCs w:val="30"/>
          <w:highlight w:val="none"/>
          <w:lang w:eastAsia="zh-CN"/>
        </w:rPr>
        <w:t>资产总额</w:t>
      </w:r>
      <w:r>
        <w:rPr>
          <w:rFonts w:ascii="宋体" w:eastAsia="宋体" w:hAnsi="宋体" w:cs="宋体" w:hint="eastAsia"/>
          <w:b w:val="0"/>
          <w:i w:val="0"/>
          <w:color w:val="000000"/>
          <w:sz w:val="28"/>
          <w:u w:val="none"/>
        </w:rPr>
        <w:t>3353729.4</w:t>
      </w:r>
      <w:r>
        <w:rPr>
          <w:rFonts w:ascii="宋体" w:eastAsia="宋体" w:hAnsi="宋体" w:cs="宋体" w:hint="eastAsia"/>
          <w:b w:val="0"/>
          <w:i w:val="0"/>
          <w:color w:val="000000"/>
          <w:sz w:val="28"/>
          <w:u w:val="none"/>
          <w:lang w:val="en-US" w:eastAsia="zh-CN"/>
        </w:rPr>
        <w:t>0</w:t>
      </w:r>
      <w:r>
        <w:rPr>
          <w:rFonts w:ascii="仿宋_GB2312" w:eastAsia="仿宋_GB2312" w:hAnsi="仿宋_GB2312" w:cs="仿宋_GB2312" w:hint="eastAsia"/>
          <w:sz w:val="30"/>
          <w:szCs w:val="30"/>
          <w:highlight w:val="none"/>
          <w:lang w:eastAsia="zh-CN"/>
        </w:rPr>
        <w:t>元，其中，流动资产1452813.76元，固定资产1896265.64元（净值），对外投资及有价证券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4650.00</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仿宋_GB2312" w:cs="仿宋_GB2312" w:hint="eastAsia"/>
          <w:color w:val="000000"/>
          <w:kern w:val="0"/>
          <w:sz w:val="30"/>
          <w:szCs w:val="30"/>
          <w:highlight w:val="none"/>
        </w:rPr>
        <w:t>。与上年相比，本年资产总额减少1869027.4</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，其中固定资产</w:t>
      </w:r>
      <w:r>
        <w:rPr>
          <w:rFonts w:ascii="仿宋_GB2312" w:eastAsia="仿宋_GB2312" w:hAnsi="仿宋_GB2312" w:cs="仿宋_GB2312" w:hint="eastAsia"/>
          <w:color w:val="000000"/>
          <w:kern w:val="0"/>
          <w:sz w:val="30"/>
          <w:szCs w:val="30"/>
          <w:highlight w:val="none"/>
          <w:lang w:eastAsia="zh-CN"/>
        </w:rPr>
        <w:t>减少</w:t>
      </w:r>
      <w:r>
        <w:rPr>
          <w:rFonts w:ascii="仿宋_GB2312" w:eastAsia="仿宋_GB2312" w:hAnsi="仿宋_GB2312" w:cs="仿宋_GB2312" w:hint="eastAsia"/>
          <w:color w:val="000000"/>
          <w:kern w:val="0"/>
          <w:sz w:val="30"/>
          <w:szCs w:val="30"/>
          <w:highlight w:val="none"/>
        </w:rPr>
        <w:t>162202.63</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。处置房屋建筑物</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；处置车辆</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辆，账面原值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；报废报损资产</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项，账面原值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，实现资产处置收入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；出租房屋</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rPr>
        <w:t>平方米，账面原值</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，实现资产使用收入</w:t>
      </w:r>
      <w:r>
        <w:rPr>
          <w:rFonts w:ascii="仿宋_GB2312" w:eastAsia="仿宋_GB2312" w:hAnsi="仿宋_GB2312" w:cs="仿宋_GB2312" w:hint="eastAsia"/>
          <w:color w:val="000000"/>
          <w:kern w:val="0"/>
          <w:sz w:val="30"/>
          <w:szCs w:val="30"/>
          <w:highlight w:val="none"/>
          <w:lang w:val="en-US" w:eastAsia="zh-CN"/>
        </w:rPr>
        <w:t>0</w:t>
      </w:r>
      <w:r>
        <w:rPr>
          <w:rFonts w:ascii="仿宋_GB2312" w:eastAsia="仿宋_GB2312" w:hAnsi="仿宋_GB2312" w:cs="仿宋_GB2312" w:hint="eastAsia"/>
          <w:color w:val="000000"/>
          <w:kern w:val="0"/>
          <w:sz w:val="30"/>
          <w:szCs w:val="30"/>
          <w:highlight w:val="none"/>
          <w:lang w:eastAsia="zh-CN"/>
        </w:rPr>
        <w:t>元</w:t>
      </w:r>
      <w:r>
        <w:rPr>
          <w:rFonts w:ascii="仿宋_GB2312" w:eastAsia="仿宋_GB2312" w:hAnsi="仿宋_GB2312" w:cs="仿宋_GB2312" w:hint="eastAsia"/>
          <w:color w:val="000000"/>
          <w:kern w:val="0"/>
          <w:sz w:val="30"/>
          <w:szCs w:val="30"/>
          <w:highlight w:val="none"/>
        </w:rPr>
        <w:t>。</w:t>
      </w:r>
    </w:p>
    <w:p w14:paraId="37C59C9C">
      <w:pPr>
        <w:keepNext w:val="0"/>
        <w:keepLines w:val="0"/>
        <w:pageBreakBefore w:val="0"/>
        <w:widowControl/>
        <w:kinsoku/>
        <w:wordWrap/>
        <w:overflowPunct/>
        <w:topLinePunct w:val="0"/>
        <w:autoSpaceDE/>
        <w:autoSpaceDN/>
        <w:bidi w:val="0"/>
        <w:adjustRightInd/>
        <w:snapToGrid/>
        <w:ind w:firstLine="600" w:firstLineChars="200"/>
        <w:textAlignment w:val="auto"/>
        <w:rPr>
          <w:rFonts w:ascii="仿宋_GB2312" w:eastAsia="仿宋_GB2312" w:hAnsi="仿宋_GB2312" w:cs="仿宋_GB2312" w:hint="eastAsia"/>
          <w:color w:val="000000"/>
          <w:kern w:val="0"/>
          <w:sz w:val="30"/>
          <w:szCs w:val="30"/>
          <w:highlight w:val="none"/>
          <w:lang w:eastAsia="zh-CN"/>
        </w:rPr>
      </w:pPr>
      <w:r>
        <w:rPr>
          <w:rFonts w:ascii="仿宋_GB2312" w:eastAsia="仿宋_GB2312" w:hAnsi="仿宋_GB2312" w:cs="仿宋_GB2312" w:hint="eastAsia"/>
          <w:color w:val="000000"/>
          <w:kern w:val="0"/>
          <w:sz w:val="30"/>
          <w:szCs w:val="30"/>
          <w:highlight w:val="none"/>
          <w:lang w:eastAsia="zh-CN"/>
        </w:rPr>
        <w:t>（</w:t>
      </w:r>
      <w:r>
        <w:rPr>
          <w:rFonts w:ascii="仿宋_GB2312" w:eastAsia="仿宋_GB2312" w:hAnsi="仿宋_GB2312" w:cs="仿宋_GB2312" w:hint="eastAsia"/>
          <w:color w:val="000000"/>
          <w:kern w:val="0"/>
          <w:sz w:val="30"/>
          <w:szCs w:val="30"/>
          <w:highlight w:val="none"/>
        </w:rPr>
        <w:t>国有资产占有使用情况表</w:t>
      </w:r>
      <w:r>
        <w:rPr>
          <w:rFonts w:ascii="仿宋_GB2312" w:eastAsia="仿宋_GB2312" w:hAnsi="仿宋_GB2312" w:cs="仿宋_GB2312" w:hint="eastAsia"/>
          <w:color w:val="000000"/>
          <w:kern w:val="0"/>
          <w:sz w:val="30"/>
          <w:szCs w:val="30"/>
          <w:highlight w:val="none"/>
          <w:lang w:eastAsia="zh-CN"/>
        </w:rPr>
        <w:t>详见附表）</w:t>
      </w:r>
    </w:p>
    <w:tbl>
      <w:tblPr>
        <w:tblStyle w:val="TableNormal"/>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5631BCFD">
        <w:tblPrEx>
          <w:tblW w:w="0" w:type="auto"/>
          <w:tblInd w:w="-15" w:type="dxa"/>
          <w:tblLayout w:type="fixed"/>
          <w:tblCellMar>
            <w:top w:w="0" w:type="dxa"/>
            <w:left w:w="0" w:type="dxa"/>
            <w:bottom w:w="0" w:type="dxa"/>
            <w:right w:w="0" w:type="dxa"/>
          </w:tblCellMar>
        </w:tblPrEx>
        <w:trPr>
          <w:trHeight w:val="495"/>
        </w:trPr>
        <w:tc>
          <w:tcPr>
            <w:tcW w:w="142" w:type="dxa"/>
            <w:tcBorders>
              <w:top w:val="nil"/>
              <w:left w:val="nil"/>
              <w:bottom w:val="nil"/>
              <w:right w:val="nil"/>
            </w:tcBorders>
            <w:noWrap w:val="0"/>
            <w:vAlign w:val="center"/>
          </w:tcPr>
          <w:p w14:paraId="23944E33">
            <w:pPr>
              <w:widowControl/>
              <w:jc w:val="left"/>
              <w:rPr>
                <w:rFonts w:ascii="宋体" w:hAnsi="宋体" w:cs="宋体"/>
                <w:color w:val="000000"/>
                <w:kern w:val="0"/>
                <w:sz w:val="17"/>
                <w:szCs w:val="17"/>
                <w:highlight w:val="none"/>
              </w:rPr>
            </w:pPr>
          </w:p>
        </w:tc>
      </w:tr>
      <w:tr w14:paraId="15FAE4AD">
        <w:tblPrEx>
          <w:tblW w:w="0" w:type="auto"/>
          <w:tblInd w:w="-15" w:type="dxa"/>
          <w:tblLayout w:type="fixed"/>
          <w:tblCellMar>
            <w:top w:w="0" w:type="dxa"/>
            <w:left w:w="0" w:type="dxa"/>
            <w:bottom w:w="0" w:type="dxa"/>
            <w:right w:w="0" w:type="dxa"/>
          </w:tblCellMar>
        </w:tblPrEx>
        <w:trPr>
          <w:trHeight w:val="347"/>
        </w:trPr>
        <w:tc>
          <w:tcPr>
            <w:tcW w:w="142" w:type="dxa"/>
            <w:tcBorders>
              <w:top w:val="nil"/>
              <w:left w:val="nil"/>
              <w:bottom w:val="nil"/>
              <w:right w:val="nil"/>
            </w:tcBorders>
            <w:noWrap w:val="0"/>
            <w:vAlign w:val="center"/>
          </w:tcPr>
          <w:p w14:paraId="698F6429">
            <w:pPr>
              <w:widowControl/>
              <w:jc w:val="left"/>
              <w:rPr>
                <w:rFonts w:ascii="宋体" w:hAnsi="宋体" w:cs="宋体"/>
                <w:color w:val="000000"/>
                <w:kern w:val="0"/>
                <w:sz w:val="17"/>
                <w:szCs w:val="17"/>
                <w:highlight w:val="none"/>
              </w:rPr>
            </w:pPr>
          </w:p>
        </w:tc>
      </w:tr>
      <w:tr w14:paraId="74383D20">
        <w:tblPrEx>
          <w:tblW w:w="0" w:type="auto"/>
          <w:tblInd w:w="-15" w:type="dxa"/>
          <w:tblLayout w:type="fixed"/>
          <w:tblCellMar>
            <w:top w:w="0" w:type="dxa"/>
            <w:left w:w="0" w:type="dxa"/>
            <w:bottom w:w="0" w:type="dxa"/>
            <w:right w:w="0" w:type="dxa"/>
          </w:tblCellMar>
        </w:tblPrEx>
        <w:trPr>
          <w:trHeight w:val="415"/>
        </w:trPr>
        <w:tc>
          <w:tcPr>
            <w:tcW w:w="142" w:type="dxa"/>
            <w:tcBorders>
              <w:top w:val="nil"/>
              <w:left w:val="nil"/>
              <w:bottom w:val="nil"/>
              <w:right w:val="nil"/>
            </w:tcBorders>
            <w:noWrap w:val="0"/>
            <w:vAlign w:val="center"/>
          </w:tcPr>
          <w:p w14:paraId="511565DA">
            <w:pPr>
              <w:widowControl/>
              <w:jc w:val="left"/>
              <w:rPr>
                <w:rFonts w:ascii="宋体" w:hAnsi="宋体" w:cs="宋体"/>
                <w:color w:val="000000"/>
                <w:kern w:val="0"/>
                <w:sz w:val="17"/>
                <w:szCs w:val="17"/>
                <w:highlight w:val="none"/>
              </w:rPr>
            </w:pPr>
          </w:p>
        </w:tc>
      </w:tr>
      <w:tr w14:paraId="79AE9DCE">
        <w:tblPrEx>
          <w:tblW w:w="0" w:type="auto"/>
          <w:tblInd w:w="-15" w:type="dxa"/>
          <w:tblLayout w:type="fixed"/>
          <w:tblCellMar>
            <w:top w:w="0" w:type="dxa"/>
            <w:left w:w="0" w:type="dxa"/>
            <w:bottom w:w="0" w:type="dxa"/>
            <w:right w:w="0" w:type="dxa"/>
          </w:tblCellMar>
        </w:tblPrEx>
        <w:trPr>
          <w:trHeight w:val="345"/>
        </w:trPr>
        <w:tc>
          <w:tcPr>
            <w:tcW w:w="142" w:type="dxa"/>
            <w:tcBorders>
              <w:top w:val="nil"/>
              <w:left w:val="nil"/>
              <w:bottom w:val="nil"/>
              <w:right w:val="nil"/>
            </w:tcBorders>
            <w:noWrap w:val="0"/>
            <w:vAlign w:val="center"/>
          </w:tcPr>
          <w:p w14:paraId="5BB6CF73">
            <w:pPr>
              <w:widowControl/>
              <w:jc w:val="left"/>
              <w:rPr>
                <w:rFonts w:ascii="宋体" w:hAnsi="宋体" w:cs="宋体"/>
                <w:color w:val="000000"/>
                <w:kern w:val="0"/>
                <w:sz w:val="17"/>
                <w:szCs w:val="17"/>
                <w:highlight w:val="none"/>
              </w:rPr>
            </w:pPr>
          </w:p>
        </w:tc>
      </w:tr>
      <w:tr w14:paraId="288A3DC2">
        <w:tblPrEx>
          <w:tblW w:w="0" w:type="auto"/>
          <w:tblInd w:w="-15" w:type="dxa"/>
          <w:tblLayout w:type="fixed"/>
          <w:tblCellMar>
            <w:top w:w="0" w:type="dxa"/>
            <w:left w:w="0" w:type="dxa"/>
            <w:bottom w:w="0" w:type="dxa"/>
            <w:right w:w="0" w:type="dxa"/>
          </w:tblCellMar>
        </w:tblPrEx>
        <w:trPr>
          <w:trHeight w:val="395"/>
        </w:trPr>
        <w:tc>
          <w:tcPr>
            <w:tcW w:w="142" w:type="dxa"/>
            <w:tcBorders>
              <w:top w:val="nil"/>
              <w:left w:val="nil"/>
              <w:bottom w:val="nil"/>
              <w:right w:val="nil"/>
            </w:tcBorders>
            <w:noWrap w:val="0"/>
            <w:vAlign w:val="center"/>
          </w:tcPr>
          <w:p w14:paraId="7D023183">
            <w:pPr>
              <w:widowControl/>
              <w:jc w:val="left"/>
              <w:rPr>
                <w:rFonts w:ascii="宋体" w:hAnsi="宋体" w:cs="宋体"/>
                <w:color w:val="000000"/>
                <w:kern w:val="0"/>
                <w:sz w:val="17"/>
                <w:szCs w:val="17"/>
                <w:highlight w:val="none"/>
              </w:rPr>
            </w:pPr>
          </w:p>
        </w:tc>
      </w:tr>
      <w:tr w14:paraId="49B9F8F9">
        <w:tblPrEx>
          <w:tblW w:w="0" w:type="auto"/>
          <w:tblInd w:w="-15" w:type="dxa"/>
          <w:tblLayout w:type="fixed"/>
          <w:tblCellMar>
            <w:top w:w="0" w:type="dxa"/>
            <w:left w:w="0" w:type="dxa"/>
            <w:bottom w:w="0" w:type="dxa"/>
            <w:right w:w="0" w:type="dxa"/>
          </w:tblCellMar>
        </w:tblPrEx>
        <w:trPr>
          <w:trHeight w:val="358"/>
        </w:trPr>
        <w:tc>
          <w:tcPr>
            <w:tcW w:w="142" w:type="dxa"/>
            <w:tcBorders>
              <w:top w:val="nil"/>
              <w:left w:val="nil"/>
              <w:bottom w:val="nil"/>
              <w:right w:val="nil"/>
            </w:tcBorders>
            <w:noWrap w:val="0"/>
            <w:vAlign w:val="center"/>
          </w:tcPr>
          <w:p w14:paraId="496FE519">
            <w:pPr>
              <w:widowControl/>
              <w:jc w:val="left"/>
              <w:rPr>
                <w:rFonts w:ascii="宋体" w:hAnsi="宋体" w:cs="宋体"/>
                <w:color w:val="000000"/>
                <w:kern w:val="0"/>
                <w:sz w:val="17"/>
                <w:szCs w:val="17"/>
                <w:highlight w:val="none"/>
              </w:rPr>
            </w:pPr>
          </w:p>
        </w:tc>
      </w:tr>
      <w:tr w14:paraId="79C508C6">
        <w:tblPrEx>
          <w:tblW w:w="0" w:type="auto"/>
          <w:tblInd w:w="-15" w:type="dxa"/>
          <w:tblLayout w:type="fixed"/>
          <w:tblCellMar>
            <w:top w:w="0" w:type="dxa"/>
            <w:left w:w="0" w:type="dxa"/>
            <w:bottom w:w="0" w:type="dxa"/>
            <w:right w:w="0" w:type="dxa"/>
          </w:tblCellMar>
        </w:tblPrEx>
        <w:trPr>
          <w:trHeight w:val="563"/>
        </w:trPr>
        <w:tc>
          <w:tcPr>
            <w:tcW w:w="142" w:type="dxa"/>
            <w:tcBorders>
              <w:top w:val="nil"/>
              <w:left w:val="nil"/>
              <w:bottom w:val="nil"/>
              <w:right w:val="nil"/>
            </w:tcBorders>
            <w:noWrap w:val="0"/>
            <w:vAlign w:val="center"/>
          </w:tcPr>
          <w:p w14:paraId="2CDABFB3">
            <w:pPr>
              <w:widowControl/>
              <w:jc w:val="left"/>
              <w:rPr>
                <w:rFonts w:ascii="宋体" w:hAnsi="宋体" w:cs="宋体"/>
                <w:color w:val="000000"/>
                <w:kern w:val="0"/>
                <w:sz w:val="17"/>
                <w:szCs w:val="17"/>
                <w:highlight w:val="none"/>
              </w:rPr>
            </w:pPr>
          </w:p>
        </w:tc>
      </w:tr>
      <w:tr w14:paraId="69093DC9">
        <w:tblPrEx>
          <w:tblW w:w="0" w:type="auto"/>
          <w:tblInd w:w="-15" w:type="dxa"/>
          <w:tblLayout w:type="fixed"/>
          <w:tblCellMar>
            <w:top w:w="0" w:type="dxa"/>
            <w:left w:w="0" w:type="dxa"/>
            <w:bottom w:w="0" w:type="dxa"/>
            <w:right w:w="0" w:type="dxa"/>
          </w:tblCellMar>
        </w:tblPrEx>
        <w:trPr>
          <w:trHeight w:val="495"/>
        </w:trPr>
        <w:tc>
          <w:tcPr>
            <w:tcW w:w="142" w:type="dxa"/>
            <w:noWrap w:val="0"/>
            <w:vAlign w:val="center"/>
          </w:tcPr>
          <w:p w14:paraId="2C96CDE4">
            <w:pPr>
              <w:widowControl/>
              <w:jc w:val="left"/>
              <w:rPr>
                <w:rFonts w:ascii="Times New Roman" w:eastAsia="Times New Roman" w:hAnsi="Times New Roman"/>
                <w:kern w:val="0"/>
                <w:sz w:val="20"/>
                <w:szCs w:val="20"/>
                <w:highlight w:val="none"/>
              </w:rPr>
            </w:pPr>
          </w:p>
        </w:tc>
      </w:tr>
    </w:tbl>
    <w:p w14:paraId="442A0FA4">
      <w:pPr>
        <w:widowControl/>
        <w:ind w:firstLine="600" w:firstLineChars="200"/>
        <w:outlineLvl w:val="1"/>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0077C6DC">
      <w:pPr>
        <w:ind w:firstLine="600" w:firstLineChars="200"/>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2024年度，部门政府采购支出总额</w:t>
      </w:r>
      <w:r>
        <w:rPr>
          <w:rFonts w:ascii="仿宋_GB2312" w:eastAsia="仿宋_GB2312" w:hAnsi="仿宋_GB2312" w:cs="仿宋_GB2312" w:hint="eastAsia"/>
          <w:color w:val="auto"/>
          <w:sz w:val="30"/>
          <w:lang w:val="zh-CN"/>
        </w:rPr>
        <w:t>3210846.24</w:t>
      </w:r>
      <w:r>
        <w:rPr>
          <w:rFonts w:ascii="仿宋_GB2312" w:eastAsia="仿宋_GB2312" w:hAnsi="仿宋_GB2312" w:cs="仿宋_GB2312" w:hint="eastAsia"/>
          <w:sz w:val="30"/>
          <w:szCs w:val="30"/>
          <w:highlight w:val="none"/>
          <w:lang w:val="en-US" w:eastAsia="zh-CN"/>
        </w:rPr>
        <w:t>元，其中：政府采购货物支出</w:t>
      </w:r>
      <w:r>
        <w:rPr>
          <w:rFonts w:ascii="仿宋_GB2312" w:eastAsia="仿宋_GB2312" w:hAnsi="仿宋_GB2312" w:cs="仿宋_GB2312" w:hint="eastAsia"/>
          <w:color w:val="auto"/>
          <w:sz w:val="30"/>
          <w:lang w:val="zh-CN"/>
        </w:rPr>
        <w:t>524346.24</w:t>
      </w:r>
      <w:r>
        <w:rPr>
          <w:rFonts w:ascii="仿宋_GB2312" w:eastAsia="仿宋_GB2312" w:hAnsi="仿宋_GB2312" w:cs="仿宋_GB2312" w:hint="eastAsia"/>
          <w:sz w:val="30"/>
          <w:szCs w:val="30"/>
          <w:highlight w:val="none"/>
          <w:lang w:val="en-US" w:eastAsia="zh-CN"/>
        </w:rPr>
        <w:t>元；政府采购工程支出</w:t>
      </w:r>
      <w:r>
        <w:rPr>
          <w:rFonts w:ascii="仿宋_GB2312" w:eastAsia="仿宋_GB2312" w:hAnsi="仿宋_GB2312" w:cs="仿宋_GB2312" w:hint="eastAsia"/>
          <w:color w:val="auto"/>
          <w:sz w:val="30"/>
          <w:lang w:val="zh-CN"/>
        </w:rPr>
        <w:t>2686500.00</w:t>
      </w:r>
      <w:r>
        <w:rPr>
          <w:rFonts w:ascii="仿宋_GB2312" w:eastAsia="仿宋_GB2312" w:hAnsi="仿宋_GB2312" w:cs="仿宋_GB2312" w:hint="eastAsia"/>
          <w:sz w:val="30"/>
          <w:szCs w:val="30"/>
          <w:highlight w:val="none"/>
          <w:lang w:val="en-US" w:eastAsia="zh-CN"/>
        </w:rPr>
        <w:t>元；政府采购服务支出</w:t>
      </w:r>
      <w:r>
        <w:rPr>
          <w:rFonts w:ascii="仿宋_GB2312" w:eastAsia="仿宋_GB2312" w:hAnsi="仿宋_GB2312" w:cs="仿宋_GB2312" w:hint="eastAsia"/>
          <w:color w:val="auto"/>
          <w:sz w:val="30"/>
          <w:lang w:val="zh-CN"/>
        </w:rPr>
        <w:t>0.00</w:t>
      </w:r>
      <w:r>
        <w:rPr>
          <w:rFonts w:ascii="仿宋_GB2312" w:eastAsia="仿宋_GB2312" w:hAnsi="仿宋_GB2312" w:cs="仿宋_GB2312" w:hint="eastAsia"/>
          <w:sz w:val="30"/>
          <w:szCs w:val="30"/>
          <w:highlight w:val="none"/>
          <w:lang w:val="en-US" w:eastAsia="zh-CN"/>
        </w:rPr>
        <w:t>元。授予中小企业合同金额</w:t>
      </w:r>
      <w:r>
        <w:rPr>
          <w:rFonts w:ascii="仿宋_GB2312" w:eastAsia="仿宋_GB2312" w:hAnsi="仿宋_GB2312" w:cs="仿宋_GB2312" w:hint="eastAsia"/>
          <w:color w:val="auto"/>
          <w:sz w:val="30"/>
          <w:lang w:val="zh-CN"/>
        </w:rPr>
        <w:t>524346.24</w:t>
      </w:r>
      <w:r>
        <w:rPr>
          <w:rFonts w:ascii="仿宋_GB2312" w:eastAsia="仿宋_GB2312" w:hAnsi="仿宋_GB2312" w:cs="仿宋_GB2312" w:hint="eastAsia"/>
          <w:sz w:val="30"/>
          <w:szCs w:val="30"/>
          <w:highlight w:val="none"/>
          <w:lang w:val="en-US" w:eastAsia="zh-CN"/>
        </w:rPr>
        <w:t>元，其中：授予小微企业合同金额</w:t>
      </w:r>
      <w:r>
        <w:rPr>
          <w:rFonts w:ascii="仿宋_GB2312" w:eastAsia="仿宋_GB2312" w:hAnsi="仿宋_GB2312" w:cs="仿宋_GB2312" w:hint="eastAsia"/>
          <w:color w:val="auto"/>
          <w:sz w:val="30"/>
          <w:lang w:val="zh-CN"/>
        </w:rPr>
        <w:t>524346.24</w:t>
      </w:r>
      <w:r>
        <w:rPr>
          <w:rFonts w:ascii="仿宋_GB2312" w:eastAsia="仿宋_GB2312" w:hAnsi="仿宋_GB2312" w:cs="仿宋_GB2312" w:hint="eastAsia"/>
          <w:sz w:val="30"/>
          <w:szCs w:val="30"/>
          <w:highlight w:val="none"/>
          <w:lang w:val="en-US" w:eastAsia="zh-CN"/>
        </w:rPr>
        <w:t>元。</w:t>
      </w:r>
    </w:p>
    <w:p w14:paraId="2466C482">
      <w:pPr>
        <w:widowControl/>
        <w:ind w:firstLine="600" w:firstLineChars="200"/>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14:paraId="32E86A9A">
      <w:pPr>
        <w:keepNext w:val="0"/>
        <w:keepLines w:val="0"/>
        <w:widowControl/>
        <w:suppressLineNumbers w:val="0"/>
        <w:snapToGrid w:val="0"/>
        <w:spacing w:before="100" w:beforeAutospacing="0" w:after="100" w:afterAutospacing="0" w:line="360" w:lineRule="auto"/>
        <w:ind w:left="0" w:right="0" w:firstLine="600"/>
        <w:jc w:val="left"/>
        <w:rPr>
          <w:rFonts w:ascii="仿宋_GB2312" w:eastAsia="仿宋_GB2312" w:cs="仿宋_GB2312" w:hint="default"/>
          <w:kern w:val="2"/>
          <w:sz w:val="30"/>
          <w:szCs w:val="30"/>
        </w:rPr>
      </w:pPr>
      <w:r>
        <w:rPr>
          <w:rFonts w:ascii="仿宋_GB2312" w:eastAsia="仿宋_GB2312" w:hAnsi="Times New Roman" w:cs="仿宋_GB2312" w:hint="default"/>
          <w:kern w:val="2"/>
          <w:sz w:val="30"/>
          <w:szCs w:val="30"/>
          <w:lang w:val="en-US" w:eastAsia="zh-CN" w:bidi="ar"/>
        </w:rPr>
        <w:t>部门绩效自评情况详见附表。</w:t>
      </w:r>
    </w:p>
    <w:p w14:paraId="1B848F1B">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79FFE446">
      <w:pPr>
        <w:keepNext w:val="0"/>
        <w:keepLines w:val="0"/>
        <w:widowControl/>
        <w:suppressLineNumbers w:val="0"/>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无</w:t>
      </w:r>
      <w:r>
        <w:rPr>
          <w:rFonts w:ascii="仿宋_GB2312" w:eastAsia="仿宋_GB2312" w:hAnsi="黑体" w:cs="方正小标宋简体" w:hint="eastAsia"/>
          <w:sz w:val="30"/>
          <w:szCs w:val="30"/>
          <w:highlight w:val="none"/>
        </w:rPr>
        <w:t>。</w:t>
      </w:r>
      <w:bookmarkStart w:id="0" w:name="_GoBack"/>
      <w:bookmarkEnd w:id="0"/>
    </w:p>
    <w:p w14:paraId="13BF7480">
      <w:pPr>
        <w:widowControl/>
        <w:snapToGrid w:val="0"/>
        <w:spacing w:before="100" w:after="100" w:line="360" w:lineRule="auto"/>
        <w:ind w:firstLine="600" w:firstLineChars="200"/>
        <w:jc w:val="left"/>
        <w:outlineLvl w:val="1"/>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326696B6">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7B575C8A">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5128CC2A">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452C7B98">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A69F730">
      <w:pPr>
        <w:jc w:val="center"/>
        <w:outlineLvl w:val="0"/>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名词解释</w:t>
      </w:r>
    </w:p>
    <w:p w14:paraId="6021B066">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2A7DC3D4">
      <w:pPr>
        <w:ind w:firstLine="600" w:firstLineChars="200"/>
        <w:jc w:val="left"/>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rPr>
        <w:t>情况说明里涉及到需要解释说明的决算相关专用名词，在此进行说明解释。</w:t>
      </w:r>
      <w:r>
        <w:rPr>
          <w:rFonts w:ascii="仿宋_GB2312" w:eastAsia="仿宋_GB2312" w:hAnsi="黑体" w:cs="方正小标宋简体" w:hint="eastAsia"/>
          <w:sz w:val="30"/>
          <w:szCs w:val="30"/>
          <w:highlight w:val="none"/>
          <w:lang w:eastAsia="zh-CN"/>
        </w:rPr>
        <w:t>若没有涉及专用名词，</w:t>
      </w:r>
      <w:r>
        <w:rPr>
          <w:rFonts w:ascii="仿宋_GB2312" w:eastAsia="仿宋_GB2312" w:hAnsi="黑体" w:cs="方正小标宋简体" w:hint="eastAsia"/>
          <w:b/>
          <w:bCs/>
          <w:sz w:val="30"/>
          <w:szCs w:val="30"/>
          <w:highlight w:val="none"/>
          <w:lang w:eastAsia="zh-CN"/>
        </w:rPr>
        <w:t>应</w:t>
      </w:r>
      <w:r>
        <w:rPr>
          <w:rFonts w:ascii="仿宋_GB2312" w:eastAsia="仿宋_GB2312" w:hAnsi="仿宋_GB2312" w:cs="仿宋_GB2312" w:hint="eastAsia"/>
          <w:b/>
          <w:bCs/>
          <w:sz w:val="30"/>
          <w:szCs w:val="30"/>
          <w:highlight w:val="none"/>
          <w:u w:val="none"/>
          <w:lang w:val="en-US" w:eastAsia="zh-CN"/>
        </w:rPr>
        <w:t>至少公开一条与决算相关的财务专业名词解释，或</w:t>
      </w:r>
      <w:r>
        <w:rPr>
          <w:rFonts w:ascii="仿宋_GB2312" w:eastAsia="仿宋_GB2312" w:hAnsi="黑体" w:cs="方正小标宋简体" w:hint="eastAsia"/>
          <w:sz w:val="30"/>
          <w:szCs w:val="30"/>
          <w:highlight w:val="none"/>
          <w:lang w:eastAsia="zh-CN"/>
        </w:rPr>
        <w:t>请直接保留模板提供专用名词。</w:t>
      </w:r>
    </w:p>
    <w:p w14:paraId="57B00093"/>
    <w:p>
      <w:pPr>
        <w:rPr>
          <w:rFonts w:ascii="Arial" w:eastAsia="Arial" w:hAnsi="Arial" w:cs="Arial"/>
          <w:b/>
          <w:sz w:val="36"/>
        </w:rPr>
      </w:pPr>
      <w:r>
        <w:rPr>
          <w:rFonts w:ascii="Arial" w:eastAsia="Arial" w:hAnsi="Arial" w:cs="Arial"/>
          <w:b/>
          <w:sz w:val="36"/>
        </w:rPr>
        <w:t>监督索引号53012670433801111</w:t>
      </w:r>
    </w:p>
    <w:sectPr>
      <w:headerReference w:type="default" r:id="rId6"/>
      <w:footerReference w:type="even" r:id="rId7"/>
      <w:footerReference w:type="default" r:id="rId8"/>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05112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fldChar w:fldCharType="separate"/>
    </w:r>
    <w:r>
      <w:fldChar w:fldCharType="end"/>
    </w:r>
  </w:p>
  <w:p w14:paraId="24E57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6BFA322">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6003815C">
                    <w:pPr>
                      <w:pStyle w:val="Footer"/>
                      <w:rPr>
                        <w:rStyle w:val="PageNumber"/>
                      </w:rPr>
                    </w:pPr>
                    <w:r>
                      <w:rPr>
                        <w:rStyle w:val="PageNumbe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7ADAF1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F092B84"/>
    <w:multiLevelType w:val="singleLevel"/>
    <w:tmpl w:val="CF092B84"/>
    <w:lvl w:ilvl="0">
      <w:start w:val="4"/>
      <w:numFmt w:val="chineseCounting"/>
      <w:suff w:val="nothing"/>
      <w:lvlText w:val="%1、"/>
      <w:lvlJc w:val="left"/>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B55D1885"/>
    <w:rsid w:val="BBFF29E8"/>
    <w:rsid w:val="FEA9209E"/>
    <w:rsid w:val="10656B3D"/>
    <w:rsid w:val="4A603D2E"/>
    <w:rsid w:val="4E3B7B4E"/>
    <w:rsid w:val="5DAD0554"/>
    <w:rsid w:val="5F7F84D5"/>
    <w:rsid w:val="632E6FDA"/>
    <w:rsid w:val="693966D8"/>
    <w:rsid w:val="6AFFF9B0"/>
    <w:rsid w:val="734B07DC"/>
  </w:rsids>
  <w:docVars>
    <w:docVar w:name="commondata" w:val="eyJoZGlkIjoiZjU5OWZlMTI3ZjhhOWZlZTdiNDM5YzIxNTVkNWViNDIifQ=="/>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character" w:customStyle="1" w:styleId="15">
    <w:name w:val="15"/>
    <w:basedOn w:val="DefaultParagraphFont"/>
    <w:qFormat/>
    <w:rPr>
      <w:rFonts w:ascii="Times New Roman" w:hAnsi="Times New Roman" w:cs="Times New Roman" w:hint="default"/>
    </w:rPr>
  </w:style>
  <w:style w:type="character" w:customStyle="1" w:styleId="10">
    <w:name w:val="10"/>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name="KSOProductBuildVer" fmtid="{D5CDD505-2E9C-101B-9397-08002B2CF9AE}" pid="2">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19b2a-4eeb-43c9-b07b-90530c2b2d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6816</Words>
  <Characters>8074</Characters>
  <Application>Microsoft Office Word</Application>
  <DocSecurity>0</DocSecurity>
  <Lines>1</Lines>
  <Paragraphs>1</Paragraphs>
  <ScaleCrop>false</ScaleCrop>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言愷のぼうあ</cp:lastModifiedBy>
  <cp:revision>1</cp:revision>
  <dcterms:created xsi:type="dcterms:W3CDTF">2025-06-27T09:23:00Z</dcterms:created>
  <dcterms:modified xsi:type="dcterms:W3CDTF">2025-08-27T21:20:20Z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1D58F4728E0C43A8AE43FE4888DC0180_13</vt:lpwstr>
  </property>
  <property fmtid="{D5CDD505-2E9C-101B-9397-08002B2CF9AE}" pid="3" name="KSOProductBuildVer">
    <vt:lpwstr>2052-12.8.2.1119</vt:lpwstr>
  </property>
  <property fmtid="{D5CDD505-2E9C-101B-9397-08002B2CF9AE}" pid="4" name="KSOTemplateDocerSaveRecord">
    <vt:lpwstr>eyJoZGlkIjoiNzc0MzRkODZjMDRkYjU3ZjE0ZWQ3MDRjNjExYzcxMGQiLCJ1c2VySWQiOiI3Njg0ODk5NzQifQ==</vt:lpwstr>
  </property>
</Properties>
</file>