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监督索引号53012670576201000</w:t>
      </w:r>
    </w:p>
    <w:p w14:paraId="30C96269">
      <w:pPr>
        <w:jc w:val="center"/>
        <w:outlineLvl w:val="0"/>
        <w:rPr>
          <w:rFonts w:ascii="方正小标宋简体" w:eastAsia="方正小标宋简体" w:hAnsi="方正小标宋简体" w:cs="方正小标宋简体" w:hint="eastAsia"/>
          <w:color w:val="auto"/>
          <w:sz w:val="40"/>
          <w:szCs w:val="40"/>
          <w:highlight w:val="none"/>
        </w:rPr>
      </w:pPr>
      <w:r>
        <w:rPr>
          <w:rFonts w:ascii="方正小标宋简体" w:eastAsia="方正小标宋简体" w:hAnsi="方正小标宋简体" w:hint="eastAsia"/>
          <w:color w:val="auto"/>
          <w:sz w:val="40"/>
          <w:szCs w:val="28"/>
          <w:lang w:val="zh-CN"/>
        </w:rPr>
        <w:t>石林彝族自治县残疾人联合会</w:t>
      </w:r>
      <w:r>
        <w:rPr>
          <w:rFonts w:ascii="方正小标宋简体" w:eastAsia="方正小标宋简体" w:hAnsi="方正小标宋简体" w:cs="方正小标宋简体" w:hint="eastAsia"/>
          <w:color w:val="auto"/>
          <w:sz w:val="40"/>
          <w:szCs w:val="40"/>
          <w:highlight w:val="none"/>
          <w:lang w:val="en-US" w:eastAsia="zh-CN"/>
        </w:rPr>
        <w:t>2024</w:t>
      </w:r>
      <w:r>
        <w:rPr>
          <w:rFonts w:ascii="方正小标宋简体" w:eastAsia="方正小标宋简体" w:hAnsi="方正小标宋简体" w:cs="方正小标宋简体" w:hint="eastAsia"/>
          <w:color w:val="auto"/>
          <w:sz w:val="40"/>
          <w:szCs w:val="40"/>
          <w:highlight w:val="none"/>
        </w:rPr>
        <w:t>年度部门决算</w:t>
      </w:r>
    </w:p>
    <w:p w14:paraId="35676E0C">
      <w:pPr>
        <w:jc w:val="center"/>
        <w:rPr>
          <w:rFonts w:ascii="方正小标宋简体" w:eastAsia="方正小标宋简体" w:hAnsi="方正小标宋简体" w:cs="方正小标宋简体" w:hint="eastAsia"/>
          <w:color w:val="auto"/>
          <w:sz w:val="36"/>
          <w:szCs w:val="36"/>
          <w:highlight w:val="none"/>
        </w:rPr>
      </w:pPr>
    </w:p>
    <w:p w14:paraId="09A25018">
      <w:pPr>
        <w:jc w:val="center"/>
        <w:outlineLvl w:val="0"/>
        <w:rPr>
          <w:rFonts w:ascii="方正小标宋简体" w:eastAsia="方正小标宋简体" w:hAnsi="方正小标宋简体" w:cs="方正小标宋简体" w:hint="eastAsia"/>
          <w:color w:val="auto"/>
          <w:sz w:val="36"/>
          <w:szCs w:val="36"/>
          <w:highlight w:val="none"/>
          <w:lang w:eastAsia="zh-CN"/>
        </w:rPr>
      </w:pPr>
      <w:r>
        <w:rPr>
          <w:rFonts w:ascii="方正小标宋简体" w:eastAsia="方正小标宋简体" w:hAnsi="方正小标宋简体" w:cs="方正小标宋简体" w:hint="eastAsia"/>
          <w:color w:val="auto"/>
          <w:sz w:val="36"/>
          <w:szCs w:val="36"/>
          <w:highlight w:val="none"/>
          <w:lang w:eastAsia="zh-CN"/>
        </w:rPr>
        <w:t>目录</w:t>
      </w:r>
    </w:p>
    <w:p w14:paraId="5EF1F553">
      <w:pPr>
        <w:jc w:val="left"/>
        <w:rPr>
          <w:rFonts w:ascii="黑体" w:eastAsia="黑体" w:hAnsi="黑体" w:hint="eastAsia"/>
          <w:color w:val="auto"/>
          <w:sz w:val="30"/>
          <w:szCs w:val="30"/>
          <w:highlight w:val="none"/>
        </w:rPr>
      </w:pPr>
    </w:p>
    <w:p w14:paraId="69E5E623">
      <w:pPr>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 xml:space="preserve">第一部分  </w:t>
      </w:r>
      <w:r>
        <w:rPr>
          <w:rFonts w:ascii="黑体" w:eastAsia="黑体" w:hAnsi="黑体" w:hint="eastAsia"/>
          <w:color w:val="auto"/>
          <w:sz w:val="30"/>
          <w:szCs w:val="30"/>
          <w:highlight w:val="none"/>
          <w:lang w:eastAsia="zh-CN"/>
        </w:rPr>
        <w:t>部门</w:t>
      </w:r>
      <w:r>
        <w:rPr>
          <w:rFonts w:ascii="黑体" w:eastAsia="黑体" w:hAnsi="黑体" w:hint="eastAsia"/>
          <w:color w:val="auto"/>
          <w:sz w:val="30"/>
          <w:szCs w:val="30"/>
          <w:highlight w:val="none"/>
        </w:rPr>
        <w:t>概况</w:t>
      </w:r>
    </w:p>
    <w:p w14:paraId="184EB08A">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一、主要</w:t>
      </w:r>
      <w:r>
        <w:rPr>
          <w:rFonts w:ascii="楷体" w:eastAsia="楷体" w:hAnsi="楷体" w:hint="eastAsia"/>
          <w:color w:val="auto"/>
          <w:sz w:val="30"/>
          <w:szCs w:val="30"/>
          <w:highlight w:val="none"/>
          <w:lang w:eastAsia="zh-CN"/>
        </w:rPr>
        <w:t>职能</w:t>
      </w:r>
    </w:p>
    <w:p w14:paraId="38381219">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二、</w:t>
      </w:r>
      <w:r>
        <w:rPr>
          <w:rFonts w:ascii="楷体" w:eastAsia="楷体" w:hAnsi="楷体" w:hint="eastAsia"/>
          <w:color w:val="auto"/>
          <w:sz w:val="30"/>
          <w:szCs w:val="30"/>
          <w:highlight w:val="none"/>
          <w:lang w:eastAsia="zh-CN"/>
        </w:rPr>
        <w:t>部门基本情况</w:t>
      </w:r>
    </w:p>
    <w:p w14:paraId="47B17571">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三、重点工作概述</w:t>
      </w:r>
    </w:p>
    <w:p w14:paraId="4C7667BC">
      <w:pPr>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 xml:space="preserve">第二部分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年度部门决算表</w:t>
      </w:r>
    </w:p>
    <w:p w14:paraId="3B5C1F38">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一、收入支出决算表</w:t>
      </w:r>
    </w:p>
    <w:p w14:paraId="78B1993A">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二、收入决算表</w:t>
      </w:r>
    </w:p>
    <w:p w14:paraId="557DFBE5">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三、支出决算表</w:t>
      </w:r>
    </w:p>
    <w:p w14:paraId="7746A7D4">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四、财政拨款收入支出决算表</w:t>
      </w:r>
    </w:p>
    <w:p w14:paraId="0143092B">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五、一般公共预算财政拨款收入支出决算表</w:t>
      </w:r>
    </w:p>
    <w:p w14:paraId="3395E159">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六、一般公共预算财政拨款基本支出决算表</w:t>
      </w:r>
    </w:p>
    <w:p w14:paraId="5C5649D2">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七、</w:t>
      </w:r>
      <w:r>
        <w:rPr>
          <w:rFonts w:ascii="楷体" w:eastAsia="楷体" w:hAnsi="楷体" w:hint="eastAsia"/>
          <w:color w:val="auto"/>
          <w:sz w:val="30"/>
          <w:szCs w:val="30"/>
          <w:highlight w:val="none"/>
          <w:lang w:eastAsia="zh-CN"/>
        </w:rPr>
        <w:t>一般公共预算财政拨款项目支出决算表</w:t>
      </w:r>
    </w:p>
    <w:p w14:paraId="48E12D68">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eastAsia="zh-CN"/>
        </w:rPr>
        <w:t>八</w:t>
      </w:r>
      <w:r>
        <w:rPr>
          <w:rFonts w:ascii="楷体" w:eastAsia="楷体" w:hAnsi="楷体" w:hint="eastAsia"/>
          <w:color w:val="auto"/>
          <w:sz w:val="30"/>
          <w:szCs w:val="30"/>
          <w:highlight w:val="none"/>
        </w:rPr>
        <w:t>、政府性基金预算财政拨款收入支出决算表</w:t>
      </w:r>
    </w:p>
    <w:p w14:paraId="70717819">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val="en-US" w:eastAsia="zh-CN"/>
        </w:rPr>
        <w:t>九、国有资本经营预算财政拨款收入支出决算表</w:t>
      </w:r>
    </w:p>
    <w:p w14:paraId="737F7689">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eastAsia="zh-CN"/>
        </w:rPr>
        <w:t>十</w:t>
      </w:r>
      <w:r>
        <w:rPr>
          <w:rFonts w:ascii="楷体" w:eastAsia="楷体" w:hAnsi="楷体" w:hint="eastAsia"/>
          <w:color w:val="auto"/>
          <w:sz w:val="30"/>
          <w:szCs w:val="30"/>
          <w:highlight w:val="none"/>
        </w:rPr>
        <w:t>、</w:t>
      </w:r>
      <w:r>
        <w:rPr>
          <w:rFonts w:ascii="楷体" w:eastAsia="楷体" w:hAnsi="楷体" w:hint="eastAsia"/>
          <w:color w:val="auto"/>
          <w:sz w:val="30"/>
          <w:szCs w:val="30"/>
          <w:highlight w:val="none"/>
          <w:lang w:eastAsia="zh-CN"/>
        </w:rPr>
        <w:t>财政拨款</w:t>
      </w:r>
      <w:r>
        <w:rPr>
          <w:rFonts w:ascii="楷体" w:eastAsia="楷体" w:hAnsi="楷体" w:hint="eastAsia"/>
          <w:color w:val="auto"/>
          <w:sz w:val="30"/>
          <w:szCs w:val="30"/>
          <w:highlight w:val="none"/>
        </w:rPr>
        <w:t>“三公”经费、行政参公单位机关运行经费情况表</w:t>
      </w:r>
    </w:p>
    <w:p w14:paraId="399D999B">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val="en-US" w:eastAsia="zh-CN"/>
        </w:rPr>
        <w:t>十一、一般公共预算财政拨款“三公”经费情况表</w:t>
      </w:r>
    </w:p>
    <w:p w14:paraId="7FA52DCE">
      <w:pPr>
        <w:jc w:val="left"/>
        <w:outlineLvl w:val="0"/>
        <w:rPr>
          <w:rFonts w:ascii="楷体" w:eastAsia="楷体" w:hAnsi="楷体" w:hint="eastAsia"/>
          <w:color w:val="auto"/>
          <w:sz w:val="30"/>
          <w:szCs w:val="30"/>
          <w:highlight w:val="none"/>
        </w:rPr>
      </w:pPr>
      <w:r>
        <w:rPr>
          <w:rFonts w:ascii="黑体" w:eastAsia="黑体" w:hAnsi="黑体" w:hint="eastAsia"/>
          <w:color w:val="auto"/>
          <w:sz w:val="30"/>
          <w:szCs w:val="30"/>
          <w:highlight w:val="none"/>
        </w:rPr>
        <w:t>第三部</w:t>
      </w:r>
      <w:r>
        <w:rPr>
          <w:rFonts w:ascii="黑体" w:eastAsia="黑体" w:hAnsi="黑体" w:hint="eastAsia"/>
          <w:color w:val="auto"/>
          <w:sz w:val="30"/>
          <w:szCs w:val="30"/>
          <w:highlight w:val="none"/>
          <w:lang w:eastAsia="zh-CN"/>
        </w:rPr>
        <w:t>分</w:t>
      </w:r>
      <w:r>
        <w:rPr>
          <w:rFonts w:ascii="黑体" w:eastAsia="黑体" w:hAnsi="黑体" w:hint="eastAsia"/>
          <w:color w:val="auto"/>
          <w:sz w:val="30"/>
          <w:szCs w:val="30"/>
          <w:highlight w:val="none"/>
        </w:rPr>
        <w:t xml:space="preserve">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年度部门决算情况说明</w:t>
      </w:r>
    </w:p>
    <w:p w14:paraId="0F96892A">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一、收入决算情况说明</w:t>
      </w:r>
    </w:p>
    <w:p w14:paraId="2B4DADEE">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二、支出决算情况说明</w:t>
      </w:r>
    </w:p>
    <w:p w14:paraId="670DC30F">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三、一般公共预算财政拨款支出决算情况说明</w:t>
      </w:r>
    </w:p>
    <w:p w14:paraId="24FB05D4">
      <w:pPr>
        <w:widowControl/>
        <w:snapToGrid w:val="0"/>
        <w:spacing w:before="100" w:after="100" w:line="360" w:lineRule="auto"/>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四、财政拨款“三公”经费支出决算情况说明</w:t>
      </w:r>
    </w:p>
    <w:p w14:paraId="34658532">
      <w:pPr>
        <w:widowControl/>
        <w:snapToGrid w:val="0"/>
        <w:spacing w:before="100" w:after="100" w:line="360" w:lineRule="auto"/>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lang w:eastAsia="zh-CN"/>
        </w:rPr>
        <w:t>第四部分</w:t>
      </w:r>
      <w:r>
        <w:rPr>
          <w:rFonts w:ascii="楷体" w:eastAsia="楷体" w:hAnsi="楷体" w:hint="eastAsia"/>
          <w:color w:val="auto"/>
          <w:sz w:val="30"/>
          <w:szCs w:val="30"/>
          <w:highlight w:val="none"/>
          <w:lang w:val="en-US" w:eastAsia="zh-CN"/>
        </w:rPr>
        <w:t xml:space="preserve">  </w:t>
      </w:r>
      <w:r>
        <w:rPr>
          <w:rFonts w:ascii="黑体" w:eastAsia="黑体" w:hAnsi="黑体" w:hint="eastAsia"/>
          <w:color w:val="auto"/>
          <w:sz w:val="30"/>
          <w:szCs w:val="30"/>
          <w:highlight w:val="none"/>
        </w:rPr>
        <w:t>其他重要事项及相关口径情况说明</w:t>
      </w:r>
    </w:p>
    <w:p w14:paraId="1BDEE65C">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一、</w:t>
      </w:r>
      <w:r>
        <w:rPr>
          <w:rFonts w:ascii="楷体" w:eastAsia="楷体" w:hAnsi="楷体" w:hint="eastAsia"/>
          <w:color w:val="auto"/>
          <w:sz w:val="30"/>
          <w:szCs w:val="30"/>
          <w:highlight w:val="none"/>
        </w:rPr>
        <w:t>机关运行经费支出情况</w:t>
      </w:r>
    </w:p>
    <w:p w14:paraId="082815FB">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二、</w:t>
      </w:r>
      <w:r>
        <w:rPr>
          <w:rFonts w:ascii="楷体" w:eastAsia="楷体" w:hAnsi="楷体" w:hint="eastAsia"/>
          <w:color w:val="auto"/>
          <w:sz w:val="30"/>
          <w:szCs w:val="30"/>
          <w:highlight w:val="none"/>
        </w:rPr>
        <w:t>国有资产占用情况</w:t>
      </w:r>
    </w:p>
    <w:p w14:paraId="651507A4">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w:t>
      </w:r>
      <w:r>
        <w:rPr>
          <w:rFonts w:ascii="楷体" w:eastAsia="楷体" w:hAnsi="楷体" w:hint="eastAsia"/>
          <w:color w:val="auto"/>
          <w:sz w:val="30"/>
          <w:szCs w:val="30"/>
          <w:highlight w:val="none"/>
        </w:rPr>
        <w:t>政府采购支出情况</w:t>
      </w:r>
    </w:p>
    <w:p w14:paraId="11E5ED89">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eastAsia="zh-CN"/>
        </w:rPr>
        <w:t>四、</w:t>
      </w:r>
      <w:r>
        <w:rPr>
          <w:rFonts w:ascii="楷体" w:eastAsia="楷体" w:hAnsi="楷体" w:hint="eastAsia"/>
          <w:color w:val="auto"/>
          <w:sz w:val="30"/>
          <w:szCs w:val="30"/>
          <w:highlight w:val="none"/>
          <w:lang w:val="en-US" w:eastAsia="zh-CN"/>
        </w:rPr>
        <w:t>部门绩效自评情况</w:t>
      </w:r>
    </w:p>
    <w:p w14:paraId="2B06F617">
      <w:pPr>
        <w:pStyle w:val="NormalWeb"/>
        <w:keepNext w:val="0"/>
        <w:keepLines w:val="0"/>
        <w:widowControl/>
        <w:suppressLineNumbers w:val="0"/>
        <w:spacing w:before="75" w:beforeAutospacing="0" w:after="75" w:afterAutospacing="0" w:line="315" w:lineRule="atLeast"/>
        <w:ind w:left="0" w:right="0" w:firstLine="0"/>
        <w:rPr>
          <w:rFonts w:ascii="sans-serif" w:eastAsia="sans-serif" w:hAnsi="sans-serif" w:cs="sans-serif" w:hint="default"/>
          <w:i w:val="0"/>
          <w:iCs w:val="0"/>
          <w:caps w:val="0"/>
          <w:color w:val="000000"/>
          <w:spacing w:val="0"/>
          <w:sz w:val="21"/>
          <w:szCs w:val="21"/>
        </w:rPr>
      </w:pPr>
      <w:r>
        <w:rPr>
          <w:rFonts w:ascii="楷体" w:eastAsia="楷体" w:hAnsi="楷体" w:cs="楷体" w:hint="eastAsia"/>
          <w:i w:val="0"/>
          <w:iCs w:val="0"/>
          <w:caps w:val="0"/>
          <w:color w:val="000000"/>
          <w:spacing w:val="0"/>
          <w:sz w:val="30"/>
          <w:szCs w:val="30"/>
        </w:rPr>
        <w:t>（一）部门整体支出绩效自评情况</w:t>
      </w:r>
    </w:p>
    <w:p w14:paraId="43F639AD">
      <w:pPr>
        <w:pStyle w:val="NormalWeb"/>
        <w:keepNext w:val="0"/>
        <w:keepLines w:val="0"/>
        <w:widowControl/>
        <w:suppressLineNumbers w:val="0"/>
        <w:spacing w:before="75" w:beforeAutospacing="0" w:after="75" w:afterAutospacing="0" w:line="315" w:lineRule="atLeast"/>
        <w:ind w:left="0" w:right="0" w:firstLine="0"/>
        <w:rPr>
          <w:rFonts w:ascii="sans-serif" w:eastAsia="sans-serif" w:hAnsi="sans-serif" w:cs="sans-serif" w:hint="default"/>
          <w:i w:val="0"/>
          <w:iCs w:val="0"/>
          <w:caps w:val="0"/>
          <w:color w:val="000000"/>
          <w:spacing w:val="0"/>
          <w:sz w:val="21"/>
          <w:szCs w:val="21"/>
        </w:rPr>
      </w:pPr>
      <w:r>
        <w:rPr>
          <w:rFonts w:ascii="楷体" w:eastAsia="楷体" w:hAnsi="楷体" w:cs="楷体" w:hint="eastAsia"/>
          <w:i w:val="0"/>
          <w:iCs w:val="0"/>
          <w:caps w:val="0"/>
          <w:color w:val="000000"/>
          <w:spacing w:val="0"/>
          <w:sz w:val="30"/>
          <w:szCs w:val="30"/>
        </w:rPr>
        <w:t>（二）部门整体支出绩效自评表</w:t>
      </w:r>
    </w:p>
    <w:p w14:paraId="4A687B48">
      <w:pPr>
        <w:pStyle w:val="NormalWeb"/>
        <w:keepNext w:val="0"/>
        <w:keepLines w:val="0"/>
        <w:widowControl/>
        <w:suppressLineNumbers w:val="0"/>
        <w:spacing w:before="75" w:beforeAutospacing="0" w:after="75" w:afterAutospacing="0" w:line="315" w:lineRule="atLeast"/>
        <w:ind w:left="0" w:right="0" w:firstLine="0"/>
        <w:rPr>
          <w:rFonts w:ascii="sans-serif" w:eastAsia="sans-serif" w:hAnsi="sans-serif" w:cs="sans-serif" w:hint="default"/>
          <w:i w:val="0"/>
          <w:iCs w:val="0"/>
          <w:caps w:val="0"/>
          <w:color w:val="000000"/>
          <w:spacing w:val="0"/>
          <w:sz w:val="21"/>
          <w:szCs w:val="21"/>
        </w:rPr>
      </w:pPr>
      <w:r>
        <w:rPr>
          <w:rFonts w:ascii="楷体" w:eastAsia="楷体" w:hAnsi="楷体" w:cs="楷体" w:hint="eastAsia"/>
          <w:i w:val="0"/>
          <w:iCs w:val="0"/>
          <w:caps w:val="0"/>
          <w:color w:val="000000"/>
          <w:spacing w:val="0"/>
          <w:sz w:val="30"/>
          <w:szCs w:val="30"/>
        </w:rPr>
        <w:t>（三）项目支出绩效自评表</w:t>
      </w:r>
    </w:p>
    <w:p w14:paraId="1AF565DD">
      <w:pPr>
        <w:jc w:val="left"/>
        <w:outlineLvl w:val="1"/>
        <w:rPr>
          <w:rFonts w:ascii="楷体" w:eastAsia="楷体" w:hAnsi="楷体" w:hint="eastAsia"/>
          <w:color w:val="auto"/>
          <w:sz w:val="30"/>
          <w:szCs w:val="30"/>
          <w:highlight w:val="none"/>
          <w:lang w:val="en-US" w:eastAsia="zh-CN"/>
        </w:rPr>
      </w:pPr>
      <w:bookmarkStart w:id="0" w:name="_GoBack"/>
      <w:bookmarkEnd w:id="0"/>
      <w:r>
        <w:rPr>
          <w:rFonts w:ascii="楷体" w:eastAsia="楷体" w:hAnsi="楷体" w:hint="eastAsia"/>
          <w:color w:val="auto"/>
          <w:sz w:val="30"/>
          <w:szCs w:val="30"/>
          <w:highlight w:val="none"/>
          <w:lang w:eastAsia="zh-CN"/>
        </w:rPr>
        <w:t>五、</w:t>
      </w:r>
      <w:r>
        <w:rPr>
          <w:rFonts w:ascii="楷体" w:eastAsia="楷体" w:hAnsi="楷体" w:hint="eastAsia"/>
          <w:color w:val="auto"/>
          <w:sz w:val="30"/>
          <w:szCs w:val="30"/>
          <w:highlight w:val="none"/>
          <w:lang w:val="en-US" w:eastAsia="zh-CN"/>
        </w:rPr>
        <w:t>其他重要事项情况说明</w:t>
      </w:r>
    </w:p>
    <w:p w14:paraId="5A8BDA84">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val="en-US" w:eastAsia="zh-CN"/>
        </w:rPr>
        <w:t>六、相关口径说明</w:t>
      </w:r>
    </w:p>
    <w:p w14:paraId="2D5D9610">
      <w:pPr>
        <w:widowControl/>
        <w:snapToGrid w:val="0"/>
        <w:spacing w:before="100" w:after="100" w:line="360" w:lineRule="auto"/>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第</w:t>
      </w:r>
      <w:r>
        <w:rPr>
          <w:rFonts w:ascii="黑体" w:eastAsia="黑体" w:hAnsi="黑体" w:hint="eastAsia"/>
          <w:color w:val="auto"/>
          <w:sz w:val="30"/>
          <w:szCs w:val="30"/>
          <w:highlight w:val="none"/>
          <w:lang w:eastAsia="zh-CN"/>
        </w:rPr>
        <w:t>五</w:t>
      </w:r>
      <w:r>
        <w:rPr>
          <w:rFonts w:ascii="黑体" w:eastAsia="黑体" w:hAnsi="黑体" w:hint="eastAsia"/>
          <w:color w:val="auto"/>
          <w:sz w:val="30"/>
          <w:szCs w:val="30"/>
          <w:highlight w:val="none"/>
        </w:rPr>
        <w:t>部分  名词解释</w:t>
      </w:r>
    </w:p>
    <w:p w14:paraId="07FAEA80">
      <w:pPr>
        <w:jc w:val="center"/>
        <w:rPr>
          <w:rFonts w:ascii="黑体" w:eastAsia="黑体" w:hAnsi="黑体" w:hint="eastAsia"/>
          <w:color w:val="auto"/>
          <w:sz w:val="32"/>
          <w:szCs w:val="32"/>
          <w:highlight w:val="none"/>
        </w:rPr>
      </w:pPr>
    </w:p>
    <w:p w14:paraId="14CEAF2A">
      <w:pPr>
        <w:jc w:val="center"/>
        <w:rPr>
          <w:rFonts w:ascii="黑体" w:eastAsia="黑体" w:hAnsi="黑体" w:hint="eastAsia"/>
          <w:color w:val="auto"/>
          <w:sz w:val="32"/>
          <w:szCs w:val="32"/>
          <w:highlight w:val="none"/>
        </w:rPr>
      </w:pPr>
    </w:p>
    <w:p w14:paraId="51C50D60">
      <w:pPr>
        <w:jc w:val="center"/>
        <w:rPr>
          <w:rFonts w:ascii="黑体" w:eastAsia="黑体" w:hAnsi="黑体" w:hint="eastAsia"/>
          <w:color w:val="auto"/>
          <w:sz w:val="32"/>
          <w:szCs w:val="32"/>
          <w:highlight w:val="none"/>
        </w:rPr>
      </w:pPr>
    </w:p>
    <w:p w14:paraId="1DBD5B9D">
      <w:pPr>
        <w:jc w:val="center"/>
        <w:rPr>
          <w:rFonts w:ascii="黑体" w:eastAsia="黑体" w:hAnsi="黑体" w:hint="eastAsia"/>
          <w:color w:val="auto"/>
          <w:sz w:val="32"/>
          <w:szCs w:val="32"/>
          <w:highlight w:val="none"/>
        </w:rPr>
      </w:pPr>
    </w:p>
    <w:p w14:paraId="1E694763">
      <w:pPr>
        <w:jc w:val="center"/>
        <w:rPr>
          <w:rFonts w:ascii="黑体" w:eastAsia="黑体" w:hAnsi="黑体" w:hint="eastAsia"/>
          <w:color w:val="auto"/>
          <w:sz w:val="32"/>
          <w:szCs w:val="32"/>
          <w:highlight w:val="none"/>
        </w:rPr>
      </w:pPr>
    </w:p>
    <w:p w14:paraId="5054BF4F">
      <w:pPr>
        <w:jc w:val="center"/>
        <w:rPr>
          <w:rFonts w:ascii="黑体" w:eastAsia="黑体" w:hAnsi="黑体" w:hint="eastAsia"/>
          <w:color w:val="auto"/>
          <w:sz w:val="32"/>
          <w:szCs w:val="32"/>
          <w:highlight w:val="none"/>
        </w:rPr>
      </w:pPr>
    </w:p>
    <w:p w14:paraId="3E398615">
      <w:pPr>
        <w:jc w:val="center"/>
        <w:rPr>
          <w:rFonts w:ascii="黑体" w:eastAsia="黑体" w:hAnsi="黑体" w:hint="eastAsia"/>
          <w:color w:val="auto"/>
          <w:sz w:val="32"/>
          <w:szCs w:val="32"/>
          <w:highlight w:val="none"/>
        </w:rPr>
      </w:pPr>
    </w:p>
    <w:p w14:paraId="7DF14626">
      <w:pPr>
        <w:jc w:val="both"/>
        <w:rPr>
          <w:rFonts w:ascii="黑体" w:eastAsia="黑体" w:hAnsi="黑体" w:hint="eastAsia"/>
          <w:color w:val="auto"/>
          <w:sz w:val="32"/>
          <w:szCs w:val="32"/>
          <w:highlight w:val="none"/>
        </w:rPr>
      </w:pPr>
    </w:p>
    <w:p w14:paraId="7DF9049D">
      <w:pPr>
        <w:jc w:val="center"/>
        <w:outlineLvl w:val="0"/>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rPr>
        <w:t xml:space="preserve">第一部分  </w:t>
      </w:r>
      <w:r>
        <w:rPr>
          <w:rFonts w:ascii="黑体" w:eastAsia="黑体" w:hAnsi="黑体" w:hint="eastAsia"/>
          <w:color w:val="auto"/>
          <w:sz w:val="30"/>
          <w:szCs w:val="30"/>
          <w:highlight w:val="none"/>
          <w:lang w:eastAsia="zh-CN"/>
        </w:rPr>
        <w:t>部门概况</w:t>
      </w:r>
    </w:p>
    <w:p w14:paraId="2BF5CE6C">
      <w:p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rPr>
        <w:t>一、主要</w:t>
      </w:r>
      <w:r>
        <w:rPr>
          <w:rFonts w:ascii="黑体" w:eastAsia="黑体" w:hAnsi="黑体" w:hint="eastAsia"/>
          <w:color w:val="auto"/>
          <w:sz w:val="30"/>
          <w:szCs w:val="30"/>
          <w:highlight w:val="none"/>
          <w:lang w:eastAsia="zh-CN"/>
        </w:rPr>
        <w:t>职能</w:t>
      </w:r>
    </w:p>
    <w:p w14:paraId="44332F2F">
      <w:pPr>
        <w:spacing w:line="584" w:lineRule="exact"/>
        <w:ind w:firstLine="600" w:firstLineChars="200"/>
        <w:jc w:val="both"/>
        <w:rPr>
          <w:rFonts w:ascii="仿宋_GB2312" w:eastAsia="仿宋_GB2312" w:hAnsi="仿宋_GB2312" w:cs="仿宋_GB2312" w:hint="eastAsia"/>
          <w:color w:val="auto"/>
          <w:sz w:val="30"/>
          <w:szCs w:val="30"/>
          <w:highlight w:val="none"/>
        </w:rPr>
      </w:pPr>
      <w:r>
        <w:rPr>
          <w:rFonts w:ascii="仿宋" w:eastAsia="仿宋" w:hAnsi="仿宋" w:cs="仿宋" w:hint="eastAsia"/>
          <w:color w:val="auto"/>
          <w:sz w:val="30"/>
          <w:szCs w:val="30"/>
          <w:highlight w:val="none"/>
        </w:rPr>
        <w:t>石林县残联属县正科级事业单位，主要负责全县残疾人的康复、教育、就业、扶贫、托养、宣传文化体育等工作，代表、服务、管理全县残疾人。</w:t>
      </w:r>
    </w:p>
    <w:p w14:paraId="2866D600">
      <w:pPr>
        <w:numPr>
          <w:ilvl w:val="0"/>
          <w:numId w:val="1"/>
        </w:num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lang w:eastAsia="zh-CN"/>
        </w:rPr>
        <w:t>部门基本情况</w:t>
      </w:r>
    </w:p>
    <w:p w14:paraId="27F24807">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（一）机构设置情况</w:t>
      </w:r>
    </w:p>
    <w:p w14:paraId="1C0B6F8A">
      <w:pPr>
        <w:pStyle w:val="NormalWeb"/>
        <w:keepNext w:val="0"/>
        <w:keepLines w:val="0"/>
        <w:widowControl/>
        <w:suppressLineNumbers w:val="0"/>
        <w:spacing w:before="75" w:beforeAutospacing="0" w:after="75" w:afterAutospacing="0" w:line="600" w:lineRule="atLeast"/>
        <w:ind w:left="0" w:right="0" w:firstLine="600"/>
        <w:rPr>
          <w:rFonts w:ascii="sans-serif" w:eastAsia="sans-serif" w:hAnsi="sans-serif" w:cs="sans-serif" w:hint="default"/>
          <w:i w:val="0"/>
          <w:iCs w:val="0"/>
          <w:caps w:val="0"/>
          <w:color w:val="auto"/>
          <w:spacing w:val="0"/>
          <w:sz w:val="30"/>
          <w:szCs w:val="30"/>
        </w:rPr>
      </w:pPr>
      <w:r>
        <w:rPr>
          <w:rFonts w:ascii="仿宋" w:eastAsia="仿宋" w:hAnsi="仿宋" w:cs="仿宋" w:hint="eastAsia"/>
          <w:i w:val="0"/>
          <w:iCs w:val="0"/>
          <w:caps w:val="0"/>
          <w:color w:val="auto"/>
          <w:spacing w:val="0"/>
          <w:sz w:val="30"/>
          <w:szCs w:val="30"/>
        </w:rPr>
        <w:t>石林彝族自治县残疾人联合会</w:t>
      </w:r>
      <w:r>
        <w:rPr>
          <w:rFonts w:ascii="仿宋" w:eastAsia="仿宋" w:hAnsi="仿宋" w:cs="仿宋" w:hint="eastAsia"/>
          <w:i w:val="0"/>
          <w:iCs w:val="0"/>
          <w:caps w:val="0"/>
          <w:color w:val="auto"/>
          <w:spacing w:val="0"/>
          <w:sz w:val="30"/>
          <w:szCs w:val="30"/>
          <w:lang w:eastAsia="zh-CN"/>
        </w:rPr>
        <w:t>共</w:t>
      </w:r>
      <w:r>
        <w:rPr>
          <w:rFonts w:ascii="仿宋" w:eastAsia="仿宋" w:hAnsi="仿宋" w:cs="仿宋" w:hint="eastAsia"/>
          <w:i w:val="0"/>
          <w:iCs w:val="0"/>
          <w:caps w:val="0"/>
          <w:color w:val="auto"/>
          <w:spacing w:val="0"/>
          <w:sz w:val="30"/>
          <w:szCs w:val="30"/>
        </w:rPr>
        <w:t>设置1个内设机构，包括：</w:t>
      </w:r>
      <w:r>
        <w:rPr>
          <w:rFonts w:ascii="仿宋" w:eastAsia="仿宋" w:hAnsi="仿宋" w:cs="仿宋" w:hint="eastAsia"/>
          <w:i w:val="0"/>
          <w:iCs w:val="0"/>
          <w:caps w:val="0"/>
          <w:color w:val="auto"/>
          <w:spacing w:val="0"/>
          <w:sz w:val="30"/>
          <w:szCs w:val="30"/>
          <w:lang w:eastAsia="zh-CN"/>
        </w:rPr>
        <w:t>办公室</w:t>
      </w:r>
      <w:r>
        <w:rPr>
          <w:rFonts w:ascii="仿宋" w:eastAsia="仿宋" w:hAnsi="仿宋" w:cs="仿宋" w:hint="eastAsia"/>
          <w:i w:val="0"/>
          <w:iCs w:val="0"/>
          <w:caps w:val="0"/>
          <w:color w:val="auto"/>
          <w:spacing w:val="0"/>
          <w:sz w:val="30"/>
          <w:szCs w:val="30"/>
        </w:rPr>
        <w:t>。所属单位</w:t>
      </w:r>
      <w:r>
        <w:rPr>
          <w:rFonts w:ascii="仿宋" w:eastAsia="仿宋" w:hAnsi="仿宋" w:cs="仿宋" w:hint="eastAsia"/>
          <w:i w:val="0"/>
          <w:iCs w:val="0"/>
          <w:caps w:val="0"/>
          <w:color w:val="auto"/>
          <w:spacing w:val="0"/>
          <w:sz w:val="30"/>
          <w:szCs w:val="30"/>
          <w:lang w:val="en-US" w:eastAsia="zh-CN"/>
        </w:rPr>
        <w:t>0个。</w:t>
      </w:r>
    </w:p>
    <w:p w14:paraId="2A69111A">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（二）决算单位构成情况</w:t>
      </w:r>
    </w:p>
    <w:p w14:paraId="381CFDB4">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i w:val="0"/>
          <w:iCs w:val="0"/>
          <w:caps w:val="0"/>
          <w:color w:val="auto"/>
          <w:spacing w:val="0"/>
          <w:sz w:val="30"/>
          <w:szCs w:val="30"/>
          <w:lang w:eastAsia="zh-CN"/>
        </w:rPr>
      </w:pPr>
      <w:r>
        <w:rPr>
          <w:rFonts w:ascii="仿宋" w:eastAsia="仿宋" w:hAnsi="仿宋" w:cs="仿宋" w:hint="eastAsia"/>
          <w:i w:val="0"/>
          <w:iCs w:val="0"/>
          <w:caps w:val="0"/>
          <w:color w:val="auto"/>
          <w:spacing w:val="0"/>
          <w:sz w:val="30"/>
          <w:szCs w:val="30"/>
        </w:rPr>
        <w:t>纳入石林彝族自治县残疾人联合会</w:t>
      </w:r>
      <w:r>
        <w:rPr>
          <w:rFonts w:ascii="仿宋" w:eastAsia="仿宋" w:hAnsi="仿宋" w:cs="仿宋" w:hint="eastAsia"/>
          <w:i w:val="0"/>
          <w:iCs w:val="0"/>
          <w:caps w:val="0"/>
          <w:color w:val="auto"/>
          <w:spacing w:val="0"/>
          <w:sz w:val="30"/>
          <w:szCs w:val="30"/>
          <w:lang w:val="en-US" w:eastAsia="zh-CN"/>
        </w:rPr>
        <w:t>2024</w:t>
      </w:r>
      <w:r>
        <w:rPr>
          <w:rFonts w:ascii="仿宋" w:eastAsia="仿宋" w:hAnsi="仿宋" w:cs="仿宋" w:hint="eastAsia"/>
          <w:i w:val="0"/>
          <w:iCs w:val="0"/>
          <w:caps w:val="0"/>
          <w:color w:val="auto"/>
          <w:spacing w:val="0"/>
          <w:sz w:val="30"/>
          <w:szCs w:val="30"/>
        </w:rPr>
        <w:t>年度部门决算编报的单位共1个。其中：行政单位0个，参照公务员法管理的事业单位1个，其他事业单位0个。</w:t>
      </w:r>
      <w:r>
        <w:rPr>
          <w:rFonts w:ascii="仿宋" w:eastAsia="仿宋" w:hAnsi="仿宋" w:cs="仿宋" w:hint="eastAsia"/>
          <w:i w:val="0"/>
          <w:iCs w:val="0"/>
          <w:caps w:val="0"/>
          <w:color w:val="auto"/>
          <w:spacing w:val="0"/>
          <w:sz w:val="30"/>
          <w:szCs w:val="30"/>
          <w:lang w:eastAsia="zh-CN"/>
        </w:rPr>
        <w:t>分别是：</w:t>
      </w:r>
    </w:p>
    <w:p w14:paraId="0D65E33F">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i w:val="0"/>
          <w:iCs w:val="0"/>
          <w:caps w:val="0"/>
          <w:color w:val="auto"/>
          <w:spacing w:val="0"/>
          <w:sz w:val="30"/>
          <w:szCs w:val="30"/>
          <w:lang w:eastAsia="zh-CN"/>
        </w:rPr>
      </w:pPr>
      <w:r>
        <w:rPr>
          <w:rFonts w:ascii="仿宋" w:eastAsia="仿宋" w:hAnsi="仿宋" w:cs="仿宋" w:hint="eastAsia"/>
          <w:i w:val="0"/>
          <w:iCs w:val="0"/>
          <w:caps w:val="0"/>
          <w:color w:val="auto"/>
          <w:spacing w:val="0"/>
          <w:sz w:val="30"/>
          <w:szCs w:val="30"/>
          <w:lang w:val="en-US" w:eastAsia="zh-CN"/>
        </w:rPr>
        <w:t>1.</w:t>
      </w:r>
      <w:r>
        <w:rPr>
          <w:rFonts w:ascii="仿宋" w:eastAsia="仿宋" w:hAnsi="仿宋" w:cs="仿宋" w:hint="eastAsia"/>
          <w:i w:val="0"/>
          <w:iCs w:val="0"/>
          <w:caps w:val="0"/>
          <w:color w:val="auto"/>
          <w:spacing w:val="0"/>
          <w:sz w:val="30"/>
          <w:szCs w:val="30"/>
        </w:rPr>
        <w:t>石林彝族自治县残疾人联合会</w:t>
      </w:r>
      <w:r>
        <w:rPr>
          <w:rFonts w:ascii="仿宋" w:eastAsia="仿宋" w:hAnsi="仿宋" w:cs="仿宋" w:hint="eastAsia"/>
          <w:i w:val="0"/>
          <w:iCs w:val="0"/>
          <w:caps w:val="0"/>
          <w:color w:val="auto"/>
          <w:spacing w:val="0"/>
          <w:sz w:val="30"/>
          <w:szCs w:val="30"/>
          <w:lang w:eastAsia="zh-CN"/>
        </w:rPr>
        <w:t>。</w:t>
      </w:r>
    </w:p>
    <w:p w14:paraId="07ECEE13">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i w:val="0"/>
          <w:iCs w:val="0"/>
          <w:caps w:val="0"/>
          <w:color w:val="auto"/>
          <w:spacing w:val="0"/>
          <w:sz w:val="30"/>
          <w:szCs w:val="30"/>
          <w:lang w:val="en-US" w:eastAsia="zh-CN"/>
        </w:rPr>
      </w:pPr>
      <w:r>
        <w:rPr>
          <w:rFonts w:ascii="仿宋" w:eastAsia="仿宋" w:hAnsi="仿宋" w:cs="仿宋" w:hint="eastAsia"/>
          <w:i w:val="0"/>
          <w:iCs w:val="0"/>
          <w:caps w:val="0"/>
          <w:color w:val="auto"/>
          <w:spacing w:val="0"/>
          <w:sz w:val="30"/>
          <w:szCs w:val="30"/>
          <w:lang w:val="en-US" w:eastAsia="zh-CN"/>
        </w:rPr>
        <w:t>2.</w:t>
      </w:r>
      <w:r>
        <w:rPr>
          <w:rFonts w:ascii="仿宋" w:eastAsia="仿宋" w:hAnsi="仿宋" w:cs="仿宋" w:hint="eastAsia"/>
          <w:i w:val="0"/>
          <w:iCs w:val="0"/>
          <w:caps w:val="0"/>
          <w:color w:val="auto"/>
          <w:spacing w:val="0"/>
          <w:sz w:val="30"/>
          <w:szCs w:val="30"/>
        </w:rPr>
        <w:t>纳入石林彝族自治县残疾人联合会</w:t>
      </w:r>
      <w:r>
        <w:rPr>
          <w:rFonts w:ascii="仿宋" w:eastAsia="仿宋" w:hAnsi="仿宋" w:cs="仿宋" w:hint="eastAsia"/>
          <w:i w:val="0"/>
          <w:iCs w:val="0"/>
          <w:caps w:val="0"/>
          <w:color w:val="auto"/>
          <w:spacing w:val="0"/>
          <w:sz w:val="30"/>
          <w:szCs w:val="30"/>
          <w:lang w:val="en-US" w:eastAsia="zh-CN"/>
        </w:rPr>
        <w:t>2024</w:t>
      </w:r>
      <w:r>
        <w:rPr>
          <w:rFonts w:ascii="仿宋" w:eastAsia="仿宋" w:hAnsi="仿宋" w:cs="仿宋" w:hint="eastAsia"/>
          <w:i w:val="0"/>
          <w:iCs w:val="0"/>
          <w:caps w:val="0"/>
          <w:color w:val="auto"/>
          <w:spacing w:val="0"/>
          <w:sz w:val="30"/>
          <w:szCs w:val="30"/>
        </w:rPr>
        <w:t>年度部门决算编报的单位</w:t>
      </w:r>
      <w:r>
        <w:rPr>
          <w:rFonts w:ascii="仿宋" w:eastAsia="仿宋" w:hAnsi="仿宋" w:cs="仿宋" w:hint="eastAsia"/>
          <w:i w:val="0"/>
          <w:iCs w:val="0"/>
          <w:caps w:val="0"/>
          <w:color w:val="auto"/>
          <w:spacing w:val="0"/>
          <w:sz w:val="30"/>
          <w:szCs w:val="30"/>
          <w:lang w:eastAsia="zh-CN"/>
        </w:rPr>
        <w:t>范围保持一致。</w:t>
      </w:r>
    </w:p>
    <w:p w14:paraId="05A6BD9E">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（三）部门人员和车辆的编制及实有情况</w:t>
      </w:r>
    </w:p>
    <w:p w14:paraId="59338250">
      <w:pPr>
        <w:spacing w:line="600" w:lineRule="exact"/>
        <w:ind w:firstLine="600" w:firstLineChars="200"/>
        <w:rPr>
          <w:rFonts w:ascii="仿宋" w:eastAsia="仿宋" w:hAnsi="仿宋" w:cs="仿宋" w:hint="eastAsia"/>
          <w:color w:val="auto"/>
          <w:kern w:val="0"/>
          <w:sz w:val="30"/>
          <w:szCs w:val="30"/>
          <w:highlight w:val="none"/>
          <w:lang w:eastAsia="zh-CN"/>
        </w:rPr>
      </w:pPr>
      <w:r>
        <w:rPr>
          <w:rFonts w:ascii="仿宋" w:eastAsia="仿宋" w:hAnsi="仿宋" w:cs="仿宋" w:hint="eastAsia"/>
          <w:color w:val="auto"/>
          <w:sz w:val="30"/>
          <w:szCs w:val="30"/>
          <w:highlight w:val="none"/>
          <w:lang w:eastAsia="zh-CN"/>
        </w:rPr>
        <w:t>我</w:t>
      </w:r>
      <w:r>
        <w:rPr>
          <w:rFonts w:ascii="仿宋" w:eastAsia="仿宋" w:hAnsi="仿宋" w:cs="仿宋" w:hint="eastAsia"/>
          <w:color w:val="auto"/>
          <w:sz w:val="30"/>
          <w:szCs w:val="30"/>
          <w:highlight w:val="none"/>
        </w:rPr>
        <w:t>部门</w:t>
      </w: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rPr>
        <w:t>年末</w:t>
      </w:r>
      <w:r>
        <w:rPr>
          <w:rFonts w:ascii="仿宋" w:eastAsia="仿宋" w:hAnsi="仿宋" w:cs="仿宋" w:hint="eastAsia"/>
          <w:color w:val="auto"/>
          <w:sz w:val="30"/>
          <w:szCs w:val="30"/>
          <w:highlight w:val="none"/>
          <w:lang w:eastAsia="zh-CN"/>
        </w:rPr>
        <w:t>编制内</w:t>
      </w:r>
      <w:r>
        <w:rPr>
          <w:rFonts w:ascii="仿宋" w:eastAsia="仿宋" w:hAnsi="仿宋" w:cs="仿宋" w:hint="eastAsia"/>
          <w:color w:val="auto"/>
          <w:sz w:val="30"/>
          <w:szCs w:val="30"/>
          <w:highlight w:val="none"/>
        </w:rPr>
        <w:t>实有人员</w:t>
      </w:r>
      <w:r>
        <w:rPr>
          <w:rFonts w:ascii="仿宋" w:eastAsia="仿宋" w:hAnsi="仿宋" w:cs="仿宋" w:hint="eastAsia"/>
          <w:color w:val="auto"/>
          <w:sz w:val="30"/>
          <w:szCs w:val="30"/>
          <w:highlight w:val="none"/>
          <w:lang w:val="en-US" w:eastAsia="zh-CN"/>
        </w:rPr>
        <w:t>7</w:t>
      </w:r>
      <w:r>
        <w:rPr>
          <w:rFonts w:ascii="仿宋" w:eastAsia="仿宋" w:hAnsi="仿宋" w:cs="仿宋" w:hint="eastAsia"/>
          <w:color w:val="auto"/>
          <w:kern w:val="0"/>
          <w:sz w:val="30"/>
          <w:szCs w:val="30"/>
          <w:highlight w:val="none"/>
        </w:rPr>
        <w:t>人。</w:t>
      </w:r>
      <w:r>
        <w:rPr>
          <w:rFonts w:ascii="仿宋" w:eastAsia="仿宋" w:hAnsi="仿宋" w:cs="仿宋" w:hint="eastAsia"/>
          <w:b w:val="0"/>
          <w:bCs w:val="0"/>
          <w:color w:val="auto"/>
          <w:kern w:val="0"/>
          <w:sz w:val="30"/>
          <w:szCs w:val="30"/>
          <w:highlight w:val="none"/>
          <w:lang w:eastAsia="zh-CN"/>
        </w:rPr>
        <w:t>包括</w:t>
      </w:r>
      <w:r>
        <w:rPr>
          <w:rFonts w:ascii="仿宋" w:eastAsia="仿宋" w:hAnsi="仿宋" w:cs="仿宋" w:hint="eastAsia"/>
          <w:color w:val="auto"/>
          <w:kern w:val="0"/>
          <w:sz w:val="30"/>
          <w:szCs w:val="30"/>
          <w:highlight w:val="none"/>
          <w:lang w:eastAsia="zh-CN"/>
        </w:rPr>
        <w:t>财政拨款开支经费的</w:t>
      </w:r>
      <w:r>
        <w:rPr>
          <w:rFonts w:ascii="仿宋" w:eastAsia="仿宋" w:hAnsi="仿宋" w:cs="仿宋" w:hint="eastAsia"/>
          <w:color w:val="auto"/>
          <w:kern w:val="0"/>
          <w:sz w:val="30"/>
          <w:szCs w:val="30"/>
          <w:highlight w:val="none"/>
        </w:rPr>
        <w:t>：</w:t>
      </w:r>
      <w:r>
        <w:rPr>
          <w:rFonts w:ascii="仿宋" w:eastAsia="仿宋" w:hAnsi="仿宋" w:cs="仿宋" w:hint="eastAsia"/>
          <w:color w:val="auto"/>
          <w:kern w:val="0"/>
          <w:sz w:val="30"/>
          <w:szCs w:val="30"/>
          <w:highlight w:val="none"/>
          <w:lang w:eastAsia="zh-CN"/>
        </w:rPr>
        <w:t>公务员</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参照公务员法管理人员</w:t>
      </w:r>
      <w:r>
        <w:rPr>
          <w:rFonts w:ascii="仿宋" w:eastAsia="仿宋" w:hAnsi="仿宋" w:cs="仿宋" w:hint="eastAsia"/>
          <w:color w:val="auto"/>
          <w:sz w:val="30"/>
          <w:szCs w:val="30"/>
          <w:highlight w:val="none"/>
          <w:lang w:val="en-US" w:eastAsia="zh-CN"/>
        </w:rPr>
        <w:t>5</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w:t>
      </w:r>
      <w:r>
        <w:rPr>
          <w:rFonts w:ascii="仿宋" w:eastAsia="仿宋" w:hAnsi="仿宋" w:cs="仿宋" w:hint="eastAsia"/>
          <w:color w:val="auto"/>
          <w:kern w:val="0"/>
          <w:sz w:val="30"/>
          <w:szCs w:val="30"/>
          <w:highlight w:val="none"/>
        </w:rPr>
        <w:t>事业管理人员和专业技术人员</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kern w:val="0"/>
          <w:sz w:val="30"/>
          <w:szCs w:val="30"/>
          <w:highlight w:val="none"/>
        </w:rPr>
        <w:t>人，机关和事业工人</w:t>
      </w:r>
      <w:r>
        <w:rPr>
          <w:rFonts w:ascii="仿宋" w:eastAsia="仿宋" w:hAnsi="仿宋" w:cs="仿宋" w:hint="eastAsia"/>
          <w:color w:val="auto"/>
          <w:sz w:val="30"/>
          <w:szCs w:val="30"/>
          <w:highlight w:val="none"/>
          <w:lang w:val="en-US" w:eastAsia="zh-CN"/>
        </w:rPr>
        <w:t>2</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；经费自理人员</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w:t>
      </w:r>
    </w:p>
    <w:p w14:paraId="71791EAC">
      <w:pPr>
        <w:spacing w:line="600" w:lineRule="exact"/>
        <w:ind w:firstLine="600" w:firstLineChars="200"/>
        <w:rPr>
          <w:rFonts w:ascii="仿宋" w:eastAsia="仿宋" w:hAnsi="仿宋" w:cs="仿宋" w:hint="eastAsia"/>
          <w:color w:val="auto"/>
          <w:kern w:val="0"/>
          <w:sz w:val="30"/>
          <w:szCs w:val="30"/>
          <w:highlight w:val="none"/>
          <w:lang w:val="en-US" w:eastAsia="zh-CN"/>
        </w:rPr>
      </w:pPr>
      <w:r>
        <w:rPr>
          <w:rFonts w:ascii="仿宋" w:eastAsia="仿宋" w:hAnsi="仿宋" w:cs="仿宋" w:hint="eastAsia"/>
          <w:color w:val="auto"/>
          <w:sz w:val="30"/>
          <w:szCs w:val="30"/>
          <w:highlight w:val="none"/>
          <w:lang w:eastAsia="zh-CN"/>
        </w:rPr>
        <w:t>我</w:t>
      </w:r>
      <w:r>
        <w:rPr>
          <w:rFonts w:ascii="仿宋" w:eastAsia="仿宋" w:hAnsi="仿宋" w:cs="仿宋" w:hint="eastAsia"/>
          <w:color w:val="auto"/>
          <w:sz w:val="30"/>
          <w:szCs w:val="30"/>
          <w:highlight w:val="none"/>
        </w:rPr>
        <w:t>部门</w:t>
      </w: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rPr>
        <w:t>年末</w:t>
      </w:r>
      <w:r>
        <w:rPr>
          <w:rFonts w:ascii="仿宋" w:eastAsia="仿宋" w:hAnsi="仿宋" w:cs="仿宋" w:hint="eastAsia"/>
          <w:color w:val="auto"/>
          <w:sz w:val="30"/>
          <w:szCs w:val="30"/>
          <w:highlight w:val="none"/>
          <w:lang w:eastAsia="zh-CN"/>
        </w:rPr>
        <w:t>其他人员</w:t>
      </w:r>
      <w:r>
        <w:rPr>
          <w:rFonts w:ascii="仿宋" w:eastAsia="仿宋" w:hAnsi="仿宋" w:cs="仿宋" w:hint="eastAsia"/>
          <w:color w:val="auto"/>
          <w:sz w:val="30"/>
          <w:szCs w:val="30"/>
          <w:lang w:val="en-US" w:eastAsia="zh-CN"/>
        </w:rPr>
        <w:t>1</w:t>
      </w:r>
      <w:r>
        <w:rPr>
          <w:rFonts w:ascii="仿宋" w:eastAsia="仿宋" w:hAnsi="仿宋" w:cs="仿宋" w:hint="eastAsia"/>
          <w:color w:val="auto"/>
          <w:sz w:val="30"/>
          <w:szCs w:val="30"/>
          <w:highlight w:val="none"/>
          <w:lang w:val="en-US" w:eastAsia="zh-CN"/>
        </w:rPr>
        <w:t>人。包括财政拨款开支经费的人员</w:t>
      </w:r>
      <w:r>
        <w:rPr>
          <w:rFonts w:ascii="仿宋" w:eastAsia="仿宋" w:hAnsi="仿宋" w:cs="仿宋" w:hint="eastAsia"/>
          <w:color w:val="auto"/>
          <w:sz w:val="30"/>
          <w:szCs w:val="30"/>
          <w:lang w:val="en-US" w:eastAsia="zh-CN"/>
        </w:rPr>
        <w:t>1</w:t>
      </w:r>
      <w:r>
        <w:rPr>
          <w:rFonts w:ascii="仿宋" w:eastAsia="仿宋" w:hAnsi="仿宋" w:cs="仿宋" w:hint="eastAsia"/>
          <w:color w:val="auto"/>
          <w:sz w:val="30"/>
          <w:szCs w:val="30"/>
          <w:highlight w:val="none"/>
          <w:lang w:eastAsia="zh-CN"/>
        </w:rPr>
        <w:t>人；经费自理人员</w:t>
      </w:r>
      <w:r>
        <w:rPr>
          <w:rFonts w:ascii="仿宋" w:eastAsia="仿宋" w:hAnsi="仿宋" w:cs="仿宋" w:hint="eastAsia"/>
          <w:color w:val="auto"/>
          <w:sz w:val="30"/>
          <w:szCs w:val="30"/>
          <w:lang w:val="en-US" w:eastAsia="zh-CN"/>
        </w:rPr>
        <w:t>0</w:t>
      </w:r>
      <w:r>
        <w:rPr>
          <w:rFonts w:ascii="仿宋" w:eastAsia="仿宋" w:hAnsi="仿宋" w:cs="仿宋" w:hint="eastAsia"/>
          <w:color w:val="auto"/>
          <w:sz w:val="30"/>
          <w:szCs w:val="30"/>
          <w:highlight w:val="none"/>
          <w:lang w:eastAsia="zh-CN"/>
        </w:rPr>
        <w:t>人。</w:t>
      </w:r>
    </w:p>
    <w:p w14:paraId="7095CD5C">
      <w:pPr>
        <w:spacing w:line="600" w:lineRule="exact"/>
        <w:ind w:firstLine="600" w:firstLineChars="200"/>
        <w:rPr>
          <w:rFonts w:ascii="仿宋" w:eastAsia="仿宋" w:hAnsi="仿宋" w:cs="仿宋" w:hint="eastAsia"/>
          <w:color w:val="auto"/>
          <w:kern w:val="0"/>
          <w:sz w:val="30"/>
          <w:szCs w:val="30"/>
          <w:highlight w:val="none"/>
          <w:lang w:val="en-US" w:eastAsia="zh-CN"/>
        </w:rPr>
      </w:pPr>
      <w:r>
        <w:rPr>
          <w:rFonts w:ascii="仿宋" w:eastAsia="仿宋" w:hAnsi="仿宋" w:cs="仿宋" w:hint="eastAsia"/>
          <w:color w:val="auto"/>
          <w:kern w:val="0"/>
          <w:sz w:val="30"/>
          <w:szCs w:val="30"/>
          <w:highlight w:val="none"/>
          <w:lang w:eastAsia="zh-CN"/>
        </w:rPr>
        <w:t>年末尚未移交</w:t>
      </w:r>
      <w:r>
        <w:rPr>
          <w:rFonts w:ascii="仿宋" w:eastAsia="仿宋" w:hAnsi="仿宋" w:cs="仿宋" w:hint="eastAsia"/>
          <w:color w:val="auto"/>
          <w:kern w:val="0"/>
          <w:sz w:val="30"/>
          <w:szCs w:val="30"/>
          <w:highlight w:val="none"/>
        </w:rPr>
        <w:t>养老保险基金发放养老金的离退休人员</w:t>
      </w:r>
      <w:r>
        <w:rPr>
          <w:rFonts w:ascii="仿宋" w:eastAsia="仿宋" w:hAnsi="仿宋" w:cs="仿宋" w:hint="eastAsia"/>
          <w:color w:val="auto"/>
          <w:kern w:val="0"/>
          <w:sz w:val="30"/>
          <w:szCs w:val="30"/>
          <w:highlight w:val="none"/>
          <w:lang w:eastAsia="zh-CN"/>
        </w:rPr>
        <w:t>共计</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w:t>
      </w:r>
      <w:r>
        <w:rPr>
          <w:rFonts w:ascii="仿宋" w:eastAsia="仿宋" w:hAnsi="仿宋" w:cs="仿宋" w:hint="eastAsia"/>
          <w:color w:val="auto"/>
          <w:kern w:val="0"/>
          <w:sz w:val="30"/>
          <w:szCs w:val="30"/>
          <w:highlight w:val="none"/>
        </w:rPr>
        <w:t>离休</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rPr>
        <w:t>人，退休</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）。年末</w:t>
      </w:r>
      <w:r>
        <w:rPr>
          <w:rFonts w:ascii="仿宋" w:eastAsia="仿宋" w:hAnsi="仿宋" w:cs="仿宋" w:hint="eastAsia"/>
          <w:color w:val="auto"/>
          <w:kern w:val="0"/>
          <w:sz w:val="30"/>
          <w:szCs w:val="30"/>
          <w:highlight w:val="none"/>
        </w:rPr>
        <w:t>由养老保险基金发放养老金的离退休人员</w:t>
      </w:r>
      <w:r>
        <w:rPr>
          <w:rFonts w:ascii="仿宋" w:eastAsia="仿宋" w:hAnsi="仿宋" w:cs="仿宋" w:hint="eastAsia"/>
          <w:color w:val="auto"/>
          <w:sz w:val="30"/>
          <w:szCs w:val="30"/>
          <w:lang w:val="en-US" w:eastAsia="zh-CN"/>
        </w:rPr>
        <w:t>5</w:t>
      </w:r>
      <w:r>
        <w:rPr>
          <w:rFonts w:ascii="仿宋" w:eastAsia="仿宋" w:hAnsi="仿宋" w:cs="仿宋" w:hint="eastAsia"/>
          <w:color w:val="auto"/>
          <w:kern w:val="0"/>
          <w:sz w:val="30"/>
          <w:szCs w:val="30"/>
          <w:highlight w:val="none"/>
          <w:lang w:val="en-US" w:eastAsia="zh-CN"/>
        </w:rPr>
        <w:t>人</w:t>
      </w:r>
      <w:r>
        <w:rPr>
          <w:rFonts w:ascii="仿宋" w:eastAsia="仿宋" w:hAnsi="仿宋" w:cs="仿宋" w:hint="eastAsia"/>
          <w:color w:val="auto"/>
          <w:kern w:val="0"/>
          <w:sz w:val="30"/>
          <w:szCs w:val="30"/>
          <w:highlight w:val="none"/>
          <w:lang w:eastAsia="zh-CN"/>
        </w:rPr>
        <w:t>（</w:t>
      </w:r>
      <w:r>
        <w:rPr>
          <w:rFonts w:ascii="仿宋" w:eastAsia="仿宋" w:hAnsi="仿宋" w:cs="仿宋" w:hint="eastAsia"/>
          <w:color w:val="auto"/>
          <w:kern w:val="0"/>
          <w:sz w:val="30"/>
          <w:szCs w:val="30"/>
          <w:highlight w:val="none"/>
        </w:rPr>
        <w:t>离休</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rPr>
        <w:t>人，退休</w:t>
      </w:r>
      <w:r>
        <w:rPr>
          <w:rFonts w:ascii="仿宋" w:eastAsia="仿宋" w:hAnsi="仿宋" w:cs="仿宋" w:hint="eastAsia"/>
          <w:color w:val="auto"/>
          <w:sz w:val="30"/>
          <w:szCs w:val="30"/>
          <w:lang w:val="en-US" w:eastAsia="zh-CN"/>
        </w:rPr>
        <w:t>5</w:t>
      </w:r>
      <w:r>
        <w:rPr>
          <w:rFonts w:ascii="仿宋" w:eastAsia="仿宋" w:hAnsi="仿宋" w:cs="仿宋" w:hint="eastAsia"/>
          <w:color w:val="auto"/>
          <w:kern w:val="0"/>
          <w:sz w:val="30"/>
          <w:szCs w:val="30"/>
          <w:highlight w:val="none"/>
        </w:rPr>
        <w:t>人</w:t>
      </w:r>
      <w:r>
        <w:rPr>
          <w:rFonts w:ascii="仿宋" w:eastAsia="仿宋" w:hAnsi="仿宋" w:cs="仿宋" w:hint="eastAsia"/>
          <w:color w:val="auto"/>
          <w:kern w:val="0"/>
          <w:sz w:val="30"/>
          <w:szCs w:val="30"/>
          <w:highlight w:val="none"/>
          <w:lang w:eastAsia="zh-CN"/>
        </w:rPr>
        <w:t>）</w:t>
      </w:r>
      <w:r>
        <w:rPr>
          <w:rFonts w:ascii="仿宋" w:eastAsia="仿宋" w:hAnsi="仿宋" w:cs="仿宋" w:hint="eastAsia"/>
          <w:color w:val="auto"/>
          <w:kern w:val="0"/>
          <w:sz w:val="30"/>
          <w:szCs w:val="30"/>
          <w:highlight w:val="none"/>
        </w:rPr>
        <w:t>。</w:t>
      </w:r>
      <w:r>
        <w:rPr>
          <w:rFonts w:ascii="仿宋" w:eastAsia="仿宋" w:hAnsi="仿宋" w:cs="仿宋" w:hint="eastAsia"/>
          <w:color w:val="auto"/>
          <w:kern w:val="0"/>
          <w:sz w:val="30"/>
          <w:szCs w:val="30"/>
          <w:highlight w:val="none"/>
          <w:lang w:val="en-US" w:eastAsia="zh-CN"/>
        </w:rPr>
        <w:t>年末学生</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lang w:val="en-US" w:eastAsia="zh-CN"/>
        </w:rPr>
        <w:t>人。年末遗属</w:t>
      </w:r>
      <w:r>
        <w:rPr>
          <w:rFonts w:ascii="仿宋" w:eastAsia="仿宋" w:hAnsi="仿宋" w:cs="仿宋" w:hint="eastAsia"/>
          <w:color w:val="auto"/>
          <w:sz w:val="30"/>
          <w:szCs w:val="30"/>
          <w:lang w:val="en-US" w:eastAsia="zh-CN"/>
        </w:rPr>
        <w:t>0</w:t>
      </w:r>
      <w:r>
        <w:rPr>
          <w:rFonts w:ascii="仿宋" w:eastAsia="仿宋" w:hAnsi="仿宋" w:cs="仿宋" w:hint="eastAsia"/>
          <w:color w:val="auto"/>
          <w:kern w:val="0"/>
          <w:sz w:val="30"/>
          <w:szCs w:val="30"/>
          <w:highlight w:val="none"/>
          <w:lang w:val="en-US" w:eastAsia="zh-CN"/>
        </w:rPr>
        <w:t>人。</w:t>
      </w:r>
    </w:p>
    <w:p w14:paraId="3208C27D">
      <w:pPr>
        <w:pStyle w:val="NormalWeb"/>
        <w:keepNext w:val="0"/>
        <w:keepLines w:val="0"/>
        <w:widowControl/>
        <w:suppressLineNumbers w:val="0"/>
        <w:spacing w:before="75" w:beforeAutospacing="0" w:after="75" w:afterAutospacing="0" w:line="600" w:lineRule="atLeast"/>
        <w:ind w:left="0" w:right="0" w:firstLine="600"/>
        <w:rPr>
          <w:rFonts w:ascii="sans-serif" w:eastAsia="sans-serif" w:hAnsi="sans-serif" w:cs="sans-serif" w:hint="default"/>
          <w:i w:val="0"/>
          <w:iCs w:val="0"/>
          <w:caps w:val="0"/>
          <w:color w:val="auto"/>
          <w:spacing w:val="0"/>
          <w:sz w:val="30"/>
          <w:szCs w:val="30"/>
        </w:rPr>
      </w:pPr>
      <w:r>
        <w:rPr>
          <w:rFonts w:ascii="仿宋" w:eastAsia="仿宋" w:hAnsi="仿宋" w:cs="仿宋" w:hint="eastAsia"/>
          <w:i w:val="0"/>
          <w:iCs w:val="0"/>
          <w:caps w:val="0"/>
          <w:color w:val="auto"/>
          <w:spacing w:val="0"/>
          <w:sz w:val="30"/>
          <w:szCs w:val="30"/>
        </w:rPr>
        <w:t>车辆编制1辆，在编实有车辆1辆。</w:t>
      </w:r>
    </w:p>
    <w:p w14:paraId="327C04F1">
      <w:p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lang w:eastAsia="zh-CN"/>
        </w:rPr>
        <w:t>三、重点工作概述</w:t>
      </w:r>
    </w:p>
    <w:p w14:paraId="09D710BB">
      <w:pPr>
        <w:spacing w:line="600" w:lineRule="exact"/>
        <w:jc w:val="left"/>
        <w:rPr>
          <w:rFonts w:ascii="仿宋_GB2312" w:eastAsia="仿宋_GB2312" w:hAnsi="宋体" w:cs="Arial" w:hint="eastAsia"/>
          <w:color w:val="auto"/>
          <w:kern w:val="0"/>
          <w:sz w:val="30"/>
          <w:szCs w:val="30"/>
          <w:highlight w:val="none"/>
        </w:rPr>
      </w:pPr>
    </w:p>
    <w:p w14:paraId="7B2C94CC">
      <w:pPr>
        <w:jc w:val="center"/>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 xml:space="preserve">第二部分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年度部门决算表</w:t>
      </w:r>
    </w:p>
    <w:p w14:paraId="3CE0DBE1">
      <w:pPr>
        <w:spacing w:line="600" w:lineRule="exact"/>
        <w:ind w:firstLine="600" w:firstLineChars="200"/>
        <w:jc w:val="center"/>
        <w:outlineLvl w:val="1"/>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rPr>
        <w:t>（详见附件）</w:t>
      </w:r>
    </w:p>
    <w:p w14:paraId="1D002537">
      <w:pPr>
        <w:pStyle w:val="NormalWeb"/>
        <w:keepNext w:val="0"/>
        <w:keepLines w:val="0"/>
        <w:widowControl/>
        <w:suppressLineNumbers w:val="0"/>
        <w:spacing w:before="75" w:beforeAutospacing="0" w:after="75" w:afterAutospacing="0" w:line="600" w:lineRule="atLeast"/>
        <w:ind w:left="0" w:right="0" w:firstLine="600"/>
        <w:jc w:val="both"/>
        <w:rPr>
          <w:rFonts w:ascii="sans-serif" w:eastAsia="sans-serif" w:hAnsi="sans-serif" w:cs="sans-serif" w:hint="default"/>
          <w:i w:val="0"/>
          <w:iCs w:val="0"/>
          <w:caps w:val="0"/>
          <w:color w:val="auto"/>
          <w:spacing w:val="0"/>
          <w:sz w:val="30"/>
          <w:szCs w:val="30"/>
        </w:rPr>
      </w:pPr>
      <w:r>
        <w:rPr>
          <w:rFonts w:ascii="仿宋" w:eastAsia="仿宋" w:hAnsi="仿宋" w:cs="仿宋" w:hint="eastAsia"/>
          <w:i w:val="0"/>
          <w:iCs w:val="0"/>
          <w:caps w:val="0"/>
          <w:color w:val="auto"/>
          <w:spacing w:val="0"/>
          <w:sz w:val="30"/>
          <w:szCs w:val="30"/>
        </w:rPr>
        <w:t>石林彝族自治县残疾人联合会2023年度没有国有资本经营收入，也没有国有资本经营资金安排的支出，故《国有资本经营预算财政拨款收入支出决算表》为空表。</w:t>
      </w:r>
    </w:p>
    <w:p w14:paraId="4A425F63">
      <w:pPr>
        <w:spacing w:line="600" w:lineRule="exact"/>
        <w:ind w:firstLine="600" w:firstLineChars="200"/>
        <w:jc w:val="left"/>
        <w:rPr>
          <w:rFonts w:ascii="仿宋_GB2312" w:eastAsia="仿宋_GB2312" w:hint="eastAsia"/>
          <w:color w:val="auto"/>
          <w:sz w:val="30"/>
          <w:szCs w:val="30"/>
          <w:highlight w:val="none"/>
          <w:lang w:eastAsia="zh-CN"/>
        </w:rPr>
      </w:pPr>
    </w:p>
    <w:p w14:paraId="2F63DFB8">
      <w:pPr>
        <w:jc w:val="center"/>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第三部</w:t>
      </w:r>
      <w:r>
        <w:rPr>
          <w:rFonts w:ascii="黑体" w:eastAsia="黑体" w:hAnsi="黑体" w:hint="eastAsia"/>
          <w:color w:val="auto"/>
          <w:sz w:val="30"/>
          <w:szCs w:val="30"/>
          <w:highlight w:val="none"/>
          <w:lang w:eastAsia="zh-CN"/>
        </w:rPr>
        <w:t>分</w:t>
      </w:r>
      <w:r>
        <w:rPr>
          <w:rFonts w:ascii="黑体" w:eastAsia="黑体" w:hAnsi="黑体" w:hint="eastAsia"/>
          <w:color w:val="auto"/>
          <w:sz w:val="30"/>
          <w:szCs w:val="30"/>
          <w:highlight w:val="none"/>
        </w:rPr>
        <w:t xml:space="preserve">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年度部门决算情况说明</w:t>
      </w:r>
    </w:p>
    <w:p w14:paraId="1BD25E13">
      <w:pPr>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一、收入决算情况说明</w:t>
      </w:r>
    </w:p>
    <w:p w14:paraId="42585755">
      <w:pPr>
        <w:widowControl/>
        <w:snapToGrid w:val="0"/>
        <w:spacing w:before="100" w:after="100" w:line="600" w:lineRule="exact"/>
        <w:ind w:firstLine="538"/>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lang w:val="zh-CN"/>
        </w:rPr>
        <w:t>石林彝族自治县残疾人联合会</w:t>
      </w: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rPr>
        <w:t>年度收入合计</w:t>
      </w:r>
      <w:r>
        <w:rPr>
          <w:rFonts w:ascii="仿宋" w:eastAsia="仿宋" w:hAnsi="仿宋" w:cs="仿宋" w:hint="eastAsia"/>
          <w:color w:val="auto"/>
          <w:sz w:val="30"/>
          <w:szCs w:val="30"/>
          <w:lang w:val="zh-CN"/>
        </w:rPr>
        <w:t>7208007.87</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rPr>
        <w:t>。其中：财政拨款收入</w:t>
      </w:r>
      <w:r>
        <w:rPr>
          <w:rFonts w:ascii="仿宋" w:eastAsia="仿宋" w:hAnsi="仿宋" w:cs="仿宋" w:hint="eastAsia"/>
          <w:color w:val="auto"/>
          <w:sz w:val="30"/>
          <w:szCs w:val="30"/>
          <w:lang w:val="zh-CN"/>
        </w:rPr>
        <w:t>7208007.87</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rPr>
        <w:t>，占总收入的</w:t>
      </w:r>
      <w:r>
        <w:rPr>
          <w:rFonts w:ascii="仿宋" w:eastAsia="仿宋" w:hAnsi="仿宋" w:cs="仿宋" w:hint="eastAsia"/>
          <w:color w:val="auto"/>
          <w:sz w:val="30"/>
          <w:szCs w:val="30"/>
          <w:lang w:val="zh-CN"/>
        </w:rPr>
        <w:t>100.00</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上级补助收入；</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事业收入；</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经营收入；</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附属单位</w:t>
      </w:r>
      <w:r>
        <w:rPr>
          <w:rFonts w:ascii="仿宋" w:eastAsia="仿宋" w:hAnsi="仿宋" w:cs="仿宋" w:hint="eastAsia"/>
          <w:color w:val="auto"/>
          <w:sz w:val="30"/>
          <w:szCs w:val="30"/>
          <w:highlight w:val="none"/>
          <w:lang w:eastAsia="zh-CN"/>
        </w:rPr>
        <w:t>上缴</w:t>
      </w:r>
      <w:r>
        <w:rPr>
          <w:rFonts w:ascii="仿宋" w:eastAsia="仿宋" w:hAnsi="仿宋" w:cs="仿宋" w:hint="eastAsia"/>
          <w:color w:val="auto"/>
          <w:sz w:val="30"/>
          <w:szCs w:val="30"/>
          <w:highlight w:val="none"/>
        </w:rPr>
        <w:t>收入；</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其他收入。</w:t>
      </w:r>
    </w:p>
    <w:p w14:paraId="5563D2D6">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kern w:val="2"/>
          <w:sz w:val="30"/>
          <w:szCs w:val="30"/>
          <w:highlight w:val="none"/>
          <w:lang w:val="en-US" w:eastAsia="zh-CN" w:bidi="ar-SA"/>
        </w:rPr>
      </w:pPr>
      <w:r>
        <w:rPr>
          <w:rFonts w:ascii="仿宋" w:eastAsia="仿宋" w:hAnsi="仿宋" w:cs="仿宋" w:hint="eastAsia"/>
          <w:color w:val="auto"/>
          <w:sz w:val="30"/>
          <w:szCs w:val="30"/>
          <w:highlight w:val="none"/>
        </w:rPr>
        <w:t>与上年</w:t>
      </w:r>
      <w:r>
        <w:rPr>
          <w:rFonts w:ascii="仿宋" w:eastAsia="仿宋" w:hAnsi="仿宋" w:cs="仿宋" w:hint="eastAsia"/>
          <w:color w:val="auto"/>
          <w:sz w:val="30"/>
          <w:szCs w:val="30"/>
          <w:highlight w:val="none"/>
          <w:lang w:eastAsia="zh-CN"/>
        </w:rPr>
        <w:t>相比，</w:t>
      </w:r>
      <w:r>
        <w:rPr>
          <w:rFonts w:ascii="仿宋" w:eastAsia="仿宋" w:hAnsi="仿宋" w:cs="仿宋" w:hint="eastAsia"/>
          <w:color w:val="auto"/>
          <w:sz w:val="30"/>
          <w:szCs w:val="30"/>
          <w:highlight w:val="none"/>
        </w:rPr>
        <w:t>收入合计</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lang w:val="zh-CN"/>
        </w:rPr>
        <w:t>453789.62</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lang w:val="en-US" w:eastAsia="zh-CN"/>
        </w:rPr>
        <w:t>下降</w:t>
      </w:r>
      <w:r>
        <w:rPr>
          <w:rFonts w:ascii="仿宋" w:eastAsia="仿宋" w:hAnsi="仿宋" w:cs="仿宋" w:hint="eastAsia"/>
          <w:color w:val="auto"/>
          <w:sz w:val="30"/>
          <w:szCs w:val="30"/>
          <w:lang w:val="zh-CN"/>
        </w:rPr>
        <w:t>5.92</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。其中：</w:t>
      </w:r>
      <w:r>
        <w:rPr>
          <w:rFonts w:ascii="仿宋" w:eastAsia="仿宋" w:hAnsi="仿宋" w:cs="仿宋" w:hint="eastAsia"/>
          <w:color w:val="auto"/>
          <w:sz w:val="30"/>
          <w:szCs w:val="30"/>
          <w:highlight w:val="none"/>
        </w:rPr>
        <w:t>财政拨款收入</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lang w:val="zh-CN"/>
        </w:rPr>
        <w:t>445989.62</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kern w:val="2"/>
          <w:sz w:val="30"/>
          <w:szCs w:val="30"/>
          <w:highlight w:val="none"/>
          <w:lang w:val="en-US" w:eastAsia="zh-CN" w:bidi="ar-SA"/>
        </w:rPr>
        <w:t>下降</w:t>
      </w:r>
      <w:r>
        <w:rPr>
          <w:rFonts w:ascii="仿宋" w:eastAsia="仿宋" w:hAnsi="仿宋" w:cs="仿宋" w:hint="eastAsia"/>
          <w:color w:val="auto"/>
          <w:kern w:val="2"/>
          <w:sz w:val="30"/>
          <w:szCs w:val="30"/>
          <w:highlight w:val="none"/>
          <w:lang w:val="zh-CN" w:eastAsia="zh-CN" w:bidi="ar-SA"/>
        </w:rPr>
        <w:t>5.83</w:t>
      </w:r>
      <w:r>
        <w:rPr>
          <w:rFonts w:ascii="仿宋" w:eastAsia="仿宋" w:hAnsi="仿宋" w:cs="仿宋" w:hint="eastAsia"/>
          <w:color w:val="auto"/>
          <w:kern w:val="2"/>
          <w:sz w:val="30"/>
          <w:szCs w:val="30"/>
          <w:highlight w:val="none"/>
          <w:lang w:val="en-US" w:eastAsia="zh-CN" w:bidi="ar-SA"/>
        </w:rPr>
        <w:t>%,主要原因是：本年度以财政拨款支出数为单位收入数，部分项目指标结余被财政统筹收回，不做为收入确认。</w:t>
      </w:r>
    </w:p>
    <w:p w14:paraId="41C1C172">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lang w:val="en-US" w:eastAsia="zh-CN"/>
        </w:rPr>
        <w:t>本年度政府性基金支出较少</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上级补助收入</w:t>
      </w:r>
      <w:r>
        <w:rPr>
          <w:rFonts w:ascii="仿宋" w:eastAsia="仿宋" w:hAnsi="仿宋" w:cs="仿宋" w:hint="eastAsia"/>
          <w:color w:val="auto"/>
          <w:sz w:val="30"/>
          <w:szCs w:val="30"/>
          <w:highlight w:val="none"/>
          <w:lang w:eastAsia="zh-CN"/>
        </w:rPr>
        <w:t>；无事业收入；无经营收入；无附属单位上缴收入；其他收入</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highlight w:val="none"/>
          <w:lang w:val="zh-CN"/>
        </w:rPr>
        <w:t>7800.00</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lang w:val="en-US" w:eastAsia="zh-CN"/>
        </w:rPr>
        <w:t>下降</w:t>
      </w:r>
      <w:r>
        <w:rPr>
          <w:rFonts w:ascii="仿宋" w:eastAsia="仿宋" w:hAnsi="仿宋" w:cs="仿宋" w:hint="eastAsia"/>
          <w:color w:val="auto"/>
          <w:sz w:val="30"/>
          <w:szCs w:val="30"/>
          <w:highlight w:val="none"/>
          <w:lang w:val="zh-CN"/>
        </w:rPr>
        <w:t>100.00</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w:t>
      </w:r>
      <w:r>
        <w:rPr>
          <w:rFonts w:ascii="仿宋" w:eastAsia="仿宋" w:hAnsi="仿宋" w:cs="仿宋" w:hint="eastAsia"/>
          <w:color w:val="auto"/>
          <w:sz w:val="30"/>
          <w:szCs w:val="30"/>
          <w:highlight w:val="none"/>
        </w:rPr>
        <w:t>主要原因</w:t>
      </w:r>
      <w:r>
        <w:rPr>
          <w:rFonts w:ascii="仿宋" w:eastAsia="仿宋" w:hAnsi="仿宋" w:cs="仿宋" w:hint="eastAsia"/>
          <w:color w:val="auto"/>
          <w:sz w:val="30"/>
          <w:szCs w:val="30"/>
          <w:highlight w:val="none"/>
          <w:lang w:eastAsia="zh-CN"/>
        </w:rPr>
        <w:t>是：本年度无其他收入和上年结余结转，故其他收入较上年相比减少</w:t>
      </w:r>
      <w:r>
        <w:rPr>
          <w:rFonts w:ascii="仿宋" w:eastAsia="仿宋" w:hAnsi="仿宋" w:cs="仿宋" w:hint="eastAsia"/>
          <w:color w:val="auto"/>
          <w:sz w:val="30"/>
          <w:szCs w:val="30"/>
          <w:highlight w:val="none"/>
        </w:rPr>
        <w:t>。</w:t>
      </w:r>
    </w:p>
    <w:p w14:paraId="7194EB53">
      <w:pPr>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二、支出决算情况说明</w:t>
      </w:r>
    </w:p>
    <w:p w14:paraId="5460759A">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lang w:val="zh-CN"/>
        </w:rPr>
        <w:t>石林彝族自治县残疾人联合会</w:t>
      </w: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rPr>
        <w:t>年度支出合计</w:t>
      </w:r>
      <w:r>
        <w:rPr>
          <w:rFonts w:ascii="仿宋" w:eastAsia="仿宋" w:hAnsi="仿宋" w:cs="仿宋" w:hint="eastAsia"/>
          <w:color w:val="auto"/>
          <w:sz w:val="30"/>
          <w:szCs w:val="30"/>
          <w:highlight w:val="none"/>
          <w:lang w:val="zh-CN"/>
        </w:rPr>
        <w:t>7213167.87</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rPr>
        <w:t>。其中：基本支出</w:t>
      </w:r>
      <w:r>
        <w:rPr>
          <w:rFonts w:ascii="仿宋" w:eastAsia="仿宋" w:hAnsi="仿宋" w:cs="仿宋" w:hint="eastAsia"/>
          <w:color w:val="auto"/>
          <w:sz w:val="30"/>
          <w:szCs w:val="30"/>
          <w:highlight w:val="none"/>
          <w:lang w:val="zh-CN"/>
        </w:rPr>
        <w:t>1578980.78</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rPr>
        <w:t>，占总支出的</w:t>
      </w:r>
      <w:r>
        <w:rPr>
          <w:rFonts w:ascii="仿宋" w:eastAsia="仿宋" w:hAnsi="仿宋" w:cs="仿宋" w:hint="eastAsia"/>
          <w:color w:val="auto"/>
          <w:sz w:val="30"/>
          <w:szCs w:val="30"/>
          <w:highlight w:val="none"/>
          <w:lang w:val="zh-CN"/>
        </w:rPr>
        <w:t>21.89</w:t>
      </w:r>
      <w:r>
        <w:rPr>
          <w:rFonts w:ascii="仿宋" w:eastAsia="仿宋" w:hAnsi="仿宋" w:cs="仿宋" w:hint="eastAsia"/>
          <w:color w:val="auto"/>
          <w:sz w:val="30"/>
          <w:szCs w:val="30"/>
          <w:highlight w:val="none"/>
        </w:rPr>
        <w:t>％；项目支出</w:t>
      </w:r>
      <w:r>
        <w:rPr>
          <w:rFonts w:ascii="仿宋" w:eastAsia="仿宋" w:hAnsi="仿宋" w:cs="仿宋" w:hint="eastAsia"/>
          <w:color w:val="auto"/>
          <w:sz w:val="30"/>
          <w:szCs w:val="30"/>
          <w:highlight w:val="none"/>
          <w:lang w:val="zh-CN"/>
        </w:rPr>
        <w:t>5634187.09</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rPr>
        <w:t>，占总支出的</w:t>
      </w:r>
      <w:r>
        <w:rPr>
          <w:rFonts w:ascii="仿宋" w:eastAsia="仿宋" w:hAnsi="仿宋" w:cs="仿宋" w:hint="eastAsia"/>
          <w:color w:val="auto"/>
          <w:sz w:val="30"/>
          <w:szCs w:val="30"/>
          <w:highlight w:val="none"/>
          <w:lang w:val="zh-CN"/>
        </w:rPr>
        <w:t>78.11</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上缴上级支出；</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经营支出；</w:t>
      </w:r>
      <w:r>
        <w:rPr>
          <w:rFonts w:ascii="仿宋" w:eastAsia="仿宋" w:hAnsi="仿宋" w:cs="仿宋" w:hint="eastAsia"/>
          <w:color w:val="auto"/>
          <w:sz w:val="30"/>
          <w:szCs w:val="30"/>
          <w:highlight w:val="none"/>
          <w:lang w:eastAsia="zh-CN"/>
        </w:rPr>
        <w:t>无</w:t>
      </w:r>
      <w:r>
        <w:rPr>
          <w:rFonts w:ascii="仿宋" w:eastAsia="仿宋" w:hAnsi="仿宋" w:cs="仿宋" w:hint="eastAsia"/>
          <w:color w:val="auto"/>
          <w:sz w:val="30"/>
          <w:szCs w:val="30"/>
          <w:highlight w:val="none"/>
        </w:rPr>
        <w:t>对附属单位补助支出</w:t>
      </w:r>
      <w:r>
        <w:rPr>
          <w:rFonts w:ascii="仿宋" w:eastAsia="仿宋" w:hAnsi="仿宋" w:cs="仿宋" w:hint="eastAsia"/>
          <w:color w:val="auto"/>
          <w:sz w:val="30"/>
          <w:szCs w:val="30"/>
          <w:highlight w:val="none"/>
          <w:lang w:val="zh-CN"/>
        </w:rPr>
        <w:t>0</w:t>
      </w:r>
      <w:r>
        <w:rPr>
          <w:rFonts w:ascii="仿宋" w:eastAsia="仿宋" w:hAnsi="仿宋" w:cs="仿宋" w:hint="eastAsia"/>
          <w:color w:val="auto"/>
          <w:sz w:val="30"/>
          <w:szCs w:val="30"/>
          <w:highlight w:val="none"/>
        </w:rPr>
        <w:t>。</w:t>
      </w:r>
    </w:p>
    <w:p w14:paraId="62ED8402">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rPr>
        <w:t>与上年</w:t>
      </w:r>
      <w:r>
        <w:rPr>
          <w:rFonts w:ascii="仿宋" w:eastAsia="仿宋" w:hAnsi="仿宋" w:cs="仿宋" w:hint="eastAsia"/>
          <w:color w:val="auto"/>
          <w:sz w:val="30"/>
          <w:szCs w:val="30"/>
          <w:highlight w:val="none"/>
          <w:lang w:eastAsia="zh-CN"/>
        </w:rPr>
        <w:t>相比，支出</w:t>
      </w:r>
      <w:r>
        <w:rPr>
          <w:rFonts w:ascii="仿宋" w:eastAsia="仿宋" w:hAnsi="仿宋" w:cs="仿宋" w:hint="eastAsia"/>
          <w:color w:val="auto"/>
          <w:sz w:val="30"/>
          <w:szCs w:val="30"/>
          <w:highlight w:val="none"/>
        </w:rPr>
        <w:t>合计</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highlight w:val="none"/>
          <w:lang w:val="zh-CN"/>
        </w:rPr>
        <w:t>450129.22</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lang w:val="en-US" w:eastAsia="zh-CN"/>
        </w:rPr>
        <w:t>下降</w:t>
      </w:r>
      <w:r>
        <w:rPr>
          <w:rFonts w:ascii="仿宋" w:eastAsia="仿宋" w:hAnsi="仿宋" w:cs="仿宋" w:hint="eastAsia"/>
          <w:color w:val="auto"/>
          <w:sz w:val="30"/>
          <w:szCs w:val="30"/>
          <w:highlight w:val="none"/>
          <w:lang w:val="zh-CN"/>
        </w:rPr>
        <w:t>5.87</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。其中：</w:t>
      </w:r>
      <w:r>
        <w:rPr>
          <w:rFonts w:ascii="仿宋" w:eastAsia="仿宋" w:hAnsi="仿宋" w:cs="仿宋" w:hint="eastAsia"/>
          <w:color w:val="auto"/>
          <w:sz w:val="30"/>
          <w:szCs w:val="30"/>
          <w:highlight w:val="none"/>
        </w:rPr>
        <w:t>基本支出</w:t>
      </w:r>
      <w:r>
        <w:rPr>
          <w:rFonts w:ascii="仿宋" w:eastAsia="仿宋" w:hAnsi="仿宋" w:cs="仿宋" w:hint="eastAsia"/>
          <w:color w:val="auto"/>
          <w:sz w:val="30"/>
          <w:szCs w:val="30"/>
          <w:highlight w:val="none"/>
          <w:lang w:eastAsia="zh-CN"/>
        </w:rPr>
        <w:t>增加</w:t>
      </w:r>
      <w:r>
        <w:rPr>
          <w:rFonts w:ascii="仿宋" w:eastAsia="仿宋" w:hAnsi="仿宋" w:cs="仿宋" w:hint="eastAsia"/>
          <w:color w:val="auto"/>
          <w:sz w:val="30"/>
          <w:szCs w:val="30"/>
          <w:highlight w:val="none"/>
          <w:lang w:val="zh-CN"/>
        </w:rPr>
        <w:t>5017.32</w:t>
      </w:r>
      <w:r>
        <w:rPr>
          <w:rFonts w:ascii="仿宋" w:eastAsia="仿宋" w:hAnsi="仿宋" w:cs="仿宋" w:hint="eastAsia"/>
          <w:color w:val="auto"/>
          <w:sz w:val="30"/>
          <w:szCs w:val="30"/>
          <w:highlight w:val="none"/>
          <w:lang w:eastAsia="zh-CN"/>
        </w:rPr>
        <w:t>元，增长</w:t>
      </w:r>
      <w:r>
        <w:rPr>
          <w:rFonts w:ascii="仿宋" w:eastAsia="仿宋" w:hAnsi="仿宋" w:cs="仿宋" w:hint="eastAsia"/>
          <w:color w:val="auto"/>
          <w:sz w:val="30"/>
          <w:szCs w:val="30"/>
          <w:highlight w:val="none"/>
          <w:lang w:val="zh-CN"/>
        </w:rPr>
        <w:t>0.32</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rPr>
        <w:t>主要原因</w:t>
      </w:r>
      <w:r>
        <w:rPr>
          <w:rFonts w:ascii="仿宋" w:eastAsia="仿宋" w:hAnsi="仿宋" w:cs="仿宋" w:hint="eastAsia"/>
          <w:color w:val="auto"/>
          <w:sz w:val="30"/>
          <w:szCs w:val="30"/>
          <w:highlight w:val="none"/>
          <w:lang w:eastAsia="zh-CN"/>
        </w:rPr>
        <w:t>是</w:t>
      </w:r>
      <w:r>
        <w:rPr>
          <w:rFonts w:ascii="仿宋" w:eastAsia="仿宋" w:hAnsi="仿宋" w:cs="仿宋" w:hint="eastAsia"/>
          <w:color w:val="auto"/>
          <w:sz w:val="30"/>
          <w:szCs w:val="30"/>
          <w:highlight w:val="none"/>
          <w:lang w:val="en-US" w:eastAsia="zh-CN"/>
        </w:rPr>
        <w:t>:本年度增加2名工作人员，故基本支出减少</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项目支出</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highlight w:val="none"/>
          <w:lang w:val="zh-CN"/>
        </w:rPr>
        <w:t>455146.54</w:t>
      </w:r>
      <w:r>
        <w:rPr>
          <w:rFonts w:ascii="仿宋" w:eastAsia="仿宋" w:hAnsi="仿宋" w:cs="仿宋" w:hint="eastAsia"/>
          <w:color w:val="auto"/>
          <w:sz w:val="30"/>
          <w:szCs w:val="30"/>
          <w:highlight w:val="none"/>
          <w:lang w:eastAsia="zh-CN"/>
        </w:rPr>
        <w:t>元，</w:t>
      </w:r>
      <w:r>
        <w:rPr>
          <w:rFonts w:ascii="仿宋" w:eastAsia="仿宋" w:hAnsi="仿宋" w:cs="仿宋" w:hint="eastAsia"/>
          <w:color w:val="auto"/>
          <w:sz w:val="30"/>
          <w:szCs w:val="30"/>
          <w:highlight w:val="none"/>
          <w:lang w:val="en-US" w:eastAsia="zh-CN"/>
        </w:rPr>
        <w:t>下降</w:t>
      </w:r>
      <w:r>
        <w:rPr>
          <w:rFonts w:ascii="仿宋" w:eastAsia="仿宋" w:hAnsi="仿宋" w:cs="仿宋" w:hint="eastAsia"/>
          <w:color w:val="auto"/>
          <w:sz w:val="30"/>
          <w:szCs w:val="30"/>
          <w:highlight w:val="none"/>
          <w:lang w:val="zh-CN"/>
        </w:rPr>
        <w:t>7.47</w:t>
      </w:r>
      <w:r>
        <w:rPr>
          <w:rFonts w:ascii="仿宋" w:eastAsia="仿宋" w:hAnsi="仿宋" w:cs="仿宋" w:hint="eastAsia"/>
          <w:color w:val="auto"/>
          <w:sz w:val="30"/>
          <w:szCs w:val="30"/>
          <w:highlight w:val="none"/>
        </w:rPr>
        <w:t>%</w:t>
      </w:r>
      <w:r>
        <w:rPr>
          <w:rFonts w:ascii="仿宋" w:eastAsia="仿宋" w:hAnsi="仿宋" w:cs="仿宋" w:hint="eastAsia"/>
          <w:color w:val="auto"/>
          <w:sz w:val="30"/>
          <w:szCs w:val="30"/>
          <w:highlight w:val="none"/>
          <w:lang w:eastAsia="zh-CN"/>
        </w:rPr>
        <w:t>，主要原因是：本年度基本建设类项目与上年相比减少，故项目支出减少；无上缴上级支出；经营支出增加</w:t>
      </w:r>
      <w:r>
        <w:rPr>
          <w:rFonts w:ascii="仿宋" w:eastAsia="仿宋" w:hAnsi="仿宋" w:cs="仿宋" w:hint="eastAsia"/>
          <w:color w:val="auto"/>
          <w:sz w:val="30"/>
          <w:szCs w:val="30"/>
          <w:highlight w:val="none"/>
          <w:lang w:val="zh-CN"/>
        </w:rPr>
        <w:t>0.00</w:t>
      </w:r>
      <w:r>
        <w:rPr>
          <w:rFonts w:ascii="仿宋" w:eastAsia="仿宋" w:hAnsi="仿宋" w:cs="仿宋" w:hint="eastAsia"/>
          <w:color w:val="auto"/>
          <w:sz w:val="30"/>
          <w:szCs w:val="30"/>
          <w:highlight w:val="none"/>
          <w:lang w:eastAsia="zh-CN"/>
        </w:rPr>
        <w:t>元；无对附属单位补助支出。</w:t>
      </w:r>
    </w:p>
    <w:p w14:paraId="51E4EA56">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（一）基本支出情况</w:t>
      </w:r>
    </w:p>
    <w:p w14:paraId="1835D3AC">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rPr>
      </w:pP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lang w:val="zh-CN"/>
        </w:rPr>
        <w:t>年度用于保障石林彝族自治县残疾人联合会机关、下属事业单位等机构正常运转的日常支出1578980.78</w:t>
      </w:r>
      <w:r>
        <w:rPr>
          <w:rFonts w:ascii="仿宋" w:eastAsia="仿宋" w:hAnsi="仿宋" w:cs="仿宋" w:hint="eastAsia"/>
          <w:color w:val="auto"/>
          <w:sz w:val="30"/>
          <w:szCs w:val="30"/>
          <w:highlight w:val="none"/>
          <w:lang w:val="zh-CN" w:eastAsia="zh-CN"/>
        </w:rPr>
        <w:t>元</w:t>
      </w:r>
      <w:r>
        <w:rPr>
          <w:rFonts w:ascii="仿宋" w:eastAsia="仿宋" w:hAnsi="仿宋" w:cs="仿宋" w:hint="eastAsia"/>
          <w:color w:val="auto"/>
          <w:sz w:val="30"/>
          <w:szCs w:val="30"/>
          <w:highlight w:val="none"/>
          <w:lang w:val="zh-CN"/>
        </w:rPr>
        <w:t>。</w:t>
      </w:r>
      <w:r>
        <w:rPr>
          <w:rFonts w:ascii="仿宋" w:eastAsia="仿宋" w:hAnsi="仿宋" w:cs="仿宋" w:hint="eastAsia"/>
          <w:color w:val="auto"/>
          <w:sz w:val="30"/>
          <w:szCs w:val="30"/>
          <w:highlight w:val="none"/>
          <w:lang w:val="zh-CN" w:eastAsia="zh-CN"/>
        </w:rPr>
        <w:t>其中：</w:t>
      </w:r>
      <w:r>
        <w:rPr>
          <w:rFonts w:ascii="仿宋" w:eastAsia="仿宋" w:hAnsi="仿宋" w:cs="仿宋" w:hint="eastAsia"/>
          <w:color w:val="auto"/>
          <w:sz w:val="30"/>
          <w:szCs w:val="30"/>
          <w:highlight w:val="none"/>
          <w:lang w:val="zh-CN"/>
        </w:rPr>
        <w:t>基本工资、津贴补贴等人员经费支出1473203.78</w:t>
      </w:r>
      <w:r>
        <w:rPr>
          <w:rFonts w:ascii="仿宋" w:eastAsia="仿宋" w:hAnsi="仿宋" w:cs="仿宋" w:hint="eastAsia"/>
          <w:color w:val="auto"/>
          <w:sz w:val="30"/>
          <w:szCs w:val="30"/>
          <w:highlight w:val="none"/>
          <w:lang w:val="zh-CN" w:eastAsia="zh-CN"/>
        </w:rPr>
        <w:t>元，</w:t>
      </w:r>
      <w:r>
        <w:rPr>
          <w:rFonts w:ascii="仿宋" w:eastAsia="仿宋" w:hAnsi="仿宋" w:cs="仿宋" w:hint="eastAsia"/>
          <w:color w:val="auto"/>
          <w:sz w:val="30"/>
          <w:szCs w:val="30"/>
          <w:highlight w:val="none"/>
          <w:lang w:val="zh-CN"/>
        </w:rPr>
        <w:t>占基本支出的93.30％；办公费、印刷费、水电费、办公设备购置等公用经费105777.00</w:t>
      </w:r>
      <w:r>
        <w:rPr>
          <w:rFonts w:ascii="仿宋" w:eastAsia="仿宋" w:hAnsi="仿宋" w:cs="仿宋" w:hint="eastAsia"/>
          <w:color w:val="auto"/>
          <w:sz w:val="30"/>
          <w:szCs w:val="30"/>
          <w:highlight w:val="none"/>
          <w:lang w:val="zh-CN" w:eastAsia="zh-CN"/>
        </w:rPr>
        <w:t>元，</w:t>
      </w:r>
      <w:r>
        <w:rPr>
          <w:rFonts w:ascii="仿宋" w:eastAsia="仿宋" w:hAnsi="仿宋" w:cs="仿宋" w:hint="eastAsia"/>
          <w:color w:val="auto"/>
          <w:sz w:val="30"/>
          <w:szCs w:val="30"/>
          <w:highlight w:val="none"/>
          <w:lang w:val="zh-CN"/>
        </w:rPr>
        <w:t>占基本支出的6.70％。</w:t>
      </w:r>
    </w:p>
    <w:p w14:paraId="7D3C4697">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（二）项目支出情况</w:t>
      </w:r>
    </w:p>
    <w:p w14:paraId="11E600BF">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2024年度用于保障</w:t>
      </w:r>
      <w:r>
        <w:rPr>
          <w:rFonts w:ascii="仿宋" w:eastAsia="仿宋" w:hAnsi="仿宋" w:cs="仿宋" w:hint="eastAsia"/>
          <w:color w:val="auto"/>
          <w:sz w:val="30"/>
          <w:szCs w:val="30"/>
          <w:highlight w:val="none"/>
          <w:lang w:val="zh-CN" w:eastAsia="zh-CN"/>
        </w:rPr>
        <w:t>石林彝族自治县残疾人联合会</w:t>
      </w:r>
      <w:r>
        <w:rPr>
          <w:rFonts w:ascii="仿宋" w:eastAsia="仿宋" w:hAnsi="仿宋" w:cs="仿宋" w:hint="eastAsia"/>
          <w:color w:val="auto"/>
          <w:sz w:val="30"/>
          <w:szCs w:val="30"/>
          <w:highlight w:val="none"/>
          <w:lang w:val="en-US" w:eastAsia="zh-CN"/>
        </w:rPr>
        <w:t>机关、下属事业单位等机构为完成特定的行政工作任务或事业发展目标，用于专项业务工作的经费支出</w:t>
      </w:r>
      <w:r>
        <w:rPr>
          <w:rFonts w:ascii="仿宋" w:eastAsia="仿宋" w:hAnsi="仿宋" w:cs="仿宋" w:hint="eastAsia"/>
          <w:color w:val="auto"/>
          <w:sz w:val="30"/>
          <w:szCs w:val="30"/>
          <w:highlight w:val="none"/>
          <w:lang w:val="zh-CN" w:eastAsia="zh-CN"/>
        </w:rPr>
        <w:t>5634187.09</w:t>
      </w:r>
      <w:r>
        <w:rPr>
          <w:rFonts w:ascii="仿宋" w:eastAsia="仿宋" w:hAnsi="仿宋" w:cs="仿宋" w:hint="eastAsia"/>
          <w:color w:val="auto"/>
          <w:sz w:val="30"/>
          <w:szCs w:val="30"/>
          <w:highlight w:val="none"/>
          <w:lang w:val="en-US" w:eastAsia="zh-CN"/>
        </w:rPr>
        <w:t>元。其中：基本建设类项目支出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元。主要项目支出包括其他政协事务支出、残疾人康复支出、残疾人就业支出、残疾人事业支出以及彩票公益金支出、其他支出。具体项目开支情况如下：</w:t>
      </w:r>
    </w:p>
    <w:p w14:paraId="2FA60F01">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2010299-其他政协事务支出36627.25元，主要用于其他政协事务支出；</w:t>
      </w:r>
    </w:p>
    <w:p w14:paraId="714347A2">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2081104-残疾人康复支出373580.00元，主要用于残疾人康复支出；</w:t>
      </w:r>
    </w:p>
    <w:p w14:paraId="0C7A283B">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2081105-残疾人就业支出963750.00元，主要用于残疾人就业支出；</w:t>
      </w:r>
    </w:p>
    <w:p w14:paraId="483DE3C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2081199-其他残疾人事业支出3464157.29元，主要用于其他残疾人事业支出；</w:t>
      </w:r>
    </w:p>
    <w:p w14:paraId="5BCDD65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2296006-残疾人事业的彩票公益金支出790912.55元，主要用于残疾人事业的彩票公益金支出；</w:t>
      </w:r>
    </w:p>
    <w:p w14:paraId="1F8BA5DF">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2299999-其他支出5160.00元，主要用于其他支出。</w:t>
      </w:r>
    </w:p>
    <w:p w14:paraId="5F2B0D85">
      <w:pPr>
        <w:widowControl/>
        <w:snapToGrid w:val="0"/>
        <w:spacing w:before="100" w:after="100" w:line="600" w:lineRule="exact"/>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三、一般公共预算财政拨款支出决算情况说明</w:t>
      </w:r>
    </w:p>
    <w:p w14:paraId="6DDEF7E6">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（一）一般公共预算财政拨款支出决算总体情况</w:t>
      </w:r>
    </w:p>
    <w:p w14:paraId="1F960EAE">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zh-CN" w:eastAsia="zh-CN"/>
        </w:rPr>
        <w:t>石林彝族自治县残疾人联合会</w:t>
      </w:r>
      <w:r>
        <w:rPr>
          <w:rFonts w:ascii="仿宋" w:eastAsia="仿宋" w:hAnsi="仿宋" w:cs="仿宋" w:hint="eastAsia"/>
          <w:color w:val="auto"/>
          <w:sz w:val="30"/>
          <w:szCs w:val="30"/>
          <w:highlight w:val="none"/>
          <w:lang w:val="en-US" w:eastAsia="zh-CN"/>
        </w:rPr>
        <w:t>2024年度一般公共预算财政拨款支出</w:t>
      </w:r>
      <w:r>
        <w:rPr>
          <w:rFonts w:ascii="仿宋" w:eastAsia="仿宋" w:hAnsi="仿宋" w:cs="仿宋" w:hint="eastAsia"/>
          <w:color w:val="auto"/>
          <w:sz w:val="30"/>
          <w:szCs w:val="30"/>
          <w:highlight w:val="none"/>
          <w:lang w:val="zh-CN" w:eastAsia="zh-CN"/>
        </w:rPr>
        <w:t>6417095.32</w:t>
      </w:r>
      <w:r>
        <w:rPr>
          <w:rFonts w:ascii="仿宋" w:eastAsia="仿宋" w:hAnsi="仿宋" w:cs="仿宋" w:hint="eastAsia"/>
          <w:color w:val="auto"/>
          <w:sz w:val="30"/>
          <w:szCs w:val="30"/>
          <w:highlight w:val="none"/>
          <w:lang w:val="en-US" w:eastAsia="zh-CN"/>
        </w:rPr>
        <w:t>元,占本年支出合计的</w:t>
      </w:r>
      <w:r>
        <w:rPr>
          <w:rFonts w:ascii="仿宋" w:eastAsia="仿宋" w:hAnsi="仿宋" w:cs="仿宋" w:hint="eastAsia"/>
          <w:color w:val="auto"/>
          <w:sz w:val="30"/>
          <w:szCs w:val="30"/>
          <w:highlight w:val="none"/>
          <w:lang w:val="zh-CN" w:eastAsia="zh-CN"/>
        </w:rPr>
        <w:t>88.96</w:t>
      </w:r>
      <w:r>
        <w:rPr>
          <w:rFonts w:ascii="仿宋" w:eastAsia="仿宋" w:hAnsi="仿宋" w:cs="仿宋" w:hint="eastAsia"/>
          <w:color w:val="auto"/>
          <w:sz w:val="30"/>
          <w:szCs w:val="30"/>
          <w:highlight w:val="none"/>
          <w:lang w:val="en-US" w:eastAsia="zh-CN"/>
        </w:rPr>
        <w:t>%。与上年相比减少</w:t>
      </w:r>
      <w:r>
        <w:rPr>
          <w:rFonts w:ascii="仿宋" w:eastAsia="仿宋" w:hAnsi="仿宋" w:cs="仿宋" w:hint="eastAsia"/>
          <w:color w:val="auto"/>
          <w:sz w:val="30"/>
          <w:szCs w:val="30"/>
          <w:highlight w:val="none"/>
          <w:lang w:val="zh-CN" w:eastAsia="zh-CN"/>
        </w:rPr>
        <w:t>79972.42</w:t>
      </w:r>
      <w:r>
        <w:rPr>
          <w:rFonts w:ascii="仿宋" w:eastAsia="仿宋" w:hAnsi="仿宋" w:cs="仿宋" w:hint="eastAsia"/>
          <w:color w:val="auto"/>
          <w:sz w:val="30"/>
          <w:szCs w:val="30"/>
          <w:highlight w:val="none"/>
          <w:lang w:val="en-US" w:eastAsia="zh-CN"/>
        </w:rPr>
        <w:t>元，下降</w:t>
      </w:r>
      <w:r>
        <w:rPr>
          <w:rFonts w:ascii="仿宋" w:eastAsia="仿宋" w:hAnsi="仿宋" w:cs="仿宋" w:hint="eastAsia"/>
          <w:color w:val="auto"/>
          <w:sz w:val="30"/>
          <w:szCs w:val="30"/>
          <w:highlight w:val="none"/>
          <w:lang w:val="zh-CN" w:eastAsia="zh-CN"/>
        </w:rPr>
        <w:t>1.23</w:t>
      </w:r>
      <w:r>
        <w:rPr>
          <w:rFonts w:ascii="仿宋" w:eastAsia="仿宋" w:hAnsi="仿宋" w:cs="仿宋" w:hint="eastAsia"/>
          <w:color w:val="auto"/>
          <w:sz w:val="30"/>
          <w:szCs w:val="30"/>
          <w:highlight w:val="none"/>
          <w:lang w:val="en-US" w:eastAsia="zh-CN"/>
        </w:rPr>
        <w:t>%,完成年初预算的</w:t>
      </w:r>
      <w:r>
        <w:rPr>
          <w:rFonts w:ascii="仿宋" w:eastAsia="仿宋" w:hAnsi="仿宋" w:cs="仿宋" w:hint="eastAsia"/>
          <w:color w:val="auto"/>
          <w:sz w:val="30"/>
          <w:szCs w:val="30"/>
          <w:highlight w:val="none"/>
          <w:lang w:val="zh-CN" w:eastAsia="zh-CN"/>
        </w:rPr>
        <w:t>138.22</w:t>
      </w:r>
      <w:r>
        <w:rPr>
          <w:rFonts w:ascii="仿宋" w:eastAsia="仿宋" w:hAnsi="仿宋" w:cs="仿宋" w:hint="eastAsia"/>
          <w:color w:val="auto"/>
          <w:sz w:val="30"/>
          <w:szCs w:val="30"/>
          <w:highlight w:val="none"/>
          <w:lang w:val="en-US" w:eastAsia="zh-CN"/>
        </w:rPr>
        <w:t>%，主要原因是：基本建设类项目支出与去年相比减少。</w:t>
      </w:r>
    </w:p>
    <w:p w14:paraId="3ECEE14A">
      <w:pPr>
        <w:keepNext w:val="0"/>
        <w:keepLines w:val="0"/>
        <w:pageBreakBefore w:val="0"/>
        <w:widowControl/>
        <w:numPr>
          <w:ilvl w:val="0"/>
          <w:numId w:val="2"/>
        </w:numPr>
        <w:kinsoku/>
        <w:wordWrap/>
        <w:overflowPunct/>
        <w:topLinePunct w:val="0"/>
        <w:autoSpaceDE/>
        <w:autoSpaceDN/>
        <w:bidi w:val="0"/>
        <w:adjustRightInd/>
        <w:snapToGrid w:val="0"/>
        <w:spacing w:before="100" w:after="100" w:line="600" w:lineRule="exact"/>
        <w:ind w:firstLine="600" w:firstLineChars="200"/>
        <w:jc w:val="both"/>
        <w:textAlignment w:val="auto"/>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一般公共预算财政拨款支出决算</w:t>
      </w:r>
      <w:r>
        <w:rPr>
          <w:rFonts w:ascii="楷体" w:eastAsia="楷体" w:hAnsi="楷体" w:hint="eastAsia"/>
          <w:color w:val="auto"/>
          <w:sz w:val="30"/>
          <w:szCs w:val="30"/>
          <w:highlight w:val="none"/>
          <w:lang w:eastAsia="zh-CN"/>
        </w:rPr>
        <w:t>具体情况</w:t>
      </w:r>
      <w:r>
        <w:rPr>
          <w:rFonts w:ascii="楷体" w:eastAsia="楷体" w:hAnsi="楷体" w:hint="eastAsia"/>
          <w:color w:val="auto"/>
          <w:sz w:val="30"/>
          <w:szCs w:val="30"/>
          <w:highlight w:val="none"/>
        </w:rPr>
        <w:tab/>
      </w:r>
    </w:p>
    <w:p w14:paraId="5CAD8C25">
      <w:pPr>
        <w:keepNext w:val="0"/>
        <w:keepLines w:val="0"/>
        <w:pageBreakBefore w:val="0"/>
        <w:widowControl/>
        <w:numPr>
          <w:ilvl w:val="0"/>
          <w:numId w:val="0"/>
        </w:numPr>
        <w:kinsoku/>
        <w:wordWrap/>
        <w:overflowPunct/>
        <w:topLinePunct w:val="0"/>
        <w:autoSpaceDE/>
        <w:autoSpaceDN/>
        <w:bidi w:val="0"/>
        <w:adjustRightInd/>
        <w:snapToGrid w:val="0"/>
        <w:spacing w:before="100" w:after="100" w:line="600" w:lineRule="exact"/>
        <w:ind w:firstLine="600" w:firstLineChars="200"/>
        <w:jc w:val="both"/>
        <w:textAlignment w:val="auto"/>
        <w:outlineLvl w:val="2"/>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1.一般公共服务（类）支出36627.25元，占一般公共预算财政拨款总支出的0.57%,年初无此项预算。</w:t>
      </w:r>
    </w:p>
    <w:p w14:paraId="3852F1E3">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2.外交（类）支出0.00元，占一般公共预算财政拨款总支出的0.00%,年初无此项预算。</w:t>
      </w:r>
    </w:p>
    <w:p w14:paraId="1BBDE380">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3.国防（类）支出0.00元，占一般公共预算财政拨款总支出的0.00%,年初无此项预算。</w:t>
      </w:r>
    </w:p>
    <w:p w14:paraId="7FA9488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4.公共安全（类）支出0.00元，占一般公共预算财政拨款总支出的0.00%,年初无此项预算。</w:t>
      </w:r>
    </w:p>
    <w:p w14:paraId="52FFED47">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5.教育（类）支出0.00元，占一般公共预算财政拨款总支出的0.00%</w:t>
      </w:r>
      <w:r>
        <w:rPr>
          <w:rFonts w:ascii="仿宋" w:eastAsia="仿宋" w:hAnsi="仿宋" w:cs="仿宋" w:hint="eastAsia"/>
          <w:color w:val="auto"/>
          <w:sz w:val="30"/>
          <w:szCs w:val="30"/>
          <w:highlight w:val="none"/>
          <w:lang w:val="zh-CN" w:eastAsia="zh-CN"/>
        </w:rPr>
        <w:t>,年初无此项预算。</w:t>
      </w:r>
    </w:p>
    <w:p w14:paraId="452B9AD3">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6.科学技术（类）支出0.00元，占一般公共预算财政拨款总支出的0.00%</w:t>
      </w:r>
      <w:r>
        <w:rPr>
          <w:rFonts w:ascii="仿宋" w:eastAsia="仿宋" w:hAnsi="仿宋" w:cs="仿宋" w:hint="eastAsia"/>
          <w:color w:val="auto"/>
          <w:sz w:val="30"/>
          <w:szCs w:val="30"/>
          <w:highlight w:val="none"/>
          <w:lang w:val="zh-CN" w:eastAsia="zh-CN"/>
        </w:rPr>
        <w:t>,年初无此项预算。</w:t>
      </w:r>
    </w:p>
    <w:p w14:paraId="4DB42298">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7.文化旅游体育与传媒（类）支出0.00元，占一般公共预算财政拨款总支出的0.00%</w:t>
      </w:r>
      <w:r>
        <w:rPr>
          <w:rFonts w:ascii="仿宋" w:eastAsia="仿宋" w:hAnsi="仿宋" w:cs="仿宋" w:hint="eastAsia"/>
          <w:color w:val="auto"/>
          <w:sz w:val="30"/>
          <w:szCs w:val="30"/>
          <w:highlight w:val="none"/>
          <w:lang w:val="zh-CN" w:eastAsia="zh-CN"/>
        </w:rPr>
        <w:t>,年初无此项预算。</w:t>
      </w:r>
    </w:p>
    <w:p w14:paraId="58138078">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8.社会保障和就业（类）支出6178527.21元，占一般公共预算财政拨款总支出的96.28%</w:t>
      </w:r>
      <w:r>
        <w:rPr>
          <w:rFonts w:ascii="仿宋" w:eastAsia="仿宋" w:hAnsi="仿宋" w:cs="仿宋" w:hint="eastAsia"/>
          <w:color w:val="auto"/>
          <w:sz w:val="30"/>
          <w:szCs w:val="30"/>
          <w:highlight w:val="none"/>
          <w:lang w:val="zh-CN" w:eastAsia="zh-CN"/>
        </w:rPr>
        <w:t>,完成年初预算的138.35</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，主要用于：行政单位离退休支出、机关事业单位基本养老保险缴费支出、行政运行支出、残疾人康复支出、残疾人就业支出、其他残疾人事业支出；造成预决算差异的主要原因是：</w:t>
      </w:r>
      <w:r>
        <w:rPr>
          <w:rFonts w:ascii="仿宋" w:eastAsia="仿宋" w:hAnsi="仿宋" w:cs="仿宋" w:hint="eastAsia"/>
          <w:color w:val="auto"/>
          <w:sz w:val="30"/>
          <w:szCs w:val="30"/>
          <w:highlight w:val="none"/>
          <w:lang w:val="en-US" w:eastAsia="zh-CN"/>
        </w:rPr>
        <w:t>2024年度调入2名职工，故各项保险缴费支出及行政运行支出较年初预算有所增加</w:t>
      </w:r>
      <w:r>
        <w:rPr>
          <w:rFonts w:ascii="仿宋" w:eastAsia="仿宋" w:hAnsi="仿宋" w:cs="仿宋" w:hint="eastAsia"/>
          <w:color w:val="auto"/>
          <w:sz w:val="30"/>
          <w:szCs w:val="30"/>
          <w:highlight w:val="none"/>
          <w:lang w:val="zh-CN" w:eastAsia="zh-CN"/>
        </w:rPr>
        <w:t>。</w:t>
      </w:r>
    </w:p>
    <w:p w14:paraId="7B98E3E7">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9.卫生健康（类）支出</w:t>
      </w:r>
      <w:r>
        <w:rPr>
          <w:rFonts w:ascii="仿宋" w:eastAsia="仿宋" w:hAnsi="仿宋" w:cs="仿宋" w:hint="eastAsia"/>
          <w:color w:val="auto"/>
          <w:sz w:val="30"/>
          <w:szCs w:val="30"/>
          <w:highlight w:val="none"/>
          <w:lang w:val="zh-CN" w:eastAsia="zh-CN"/>
        </w:rPr>
        <w:t>99256.86元，占一般公共预算财政拨款总支出的1.55%,完成年初预算的101.88</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主要用于行政单位医疗支出、公务员医疗补助支出、其他行政事业单位医疗支出；造成预决算差异的主要原因是：</w:t>
      </w:r>
      <w:r>
        <w:rPr>
          <w:rFonts w:ascii="仿宋" w:eastAsia="仿宋" w:hAnsi="仿宋" w:cs="仿宋" w:hint="eastAsia"/>
          <w:color w:val="auto"/>
          <w:sz w:val="30"/>
          <w:szCs w:val="30"/>
          <w:highlight w:val="none"/>
          <w:lang w:val="en-US" w:eastAsia="zh-CN"/>
        </w:rPr>
        <w:t>2024年度调入2名职工，故各项保险缴费支出较年初预算有所增加</w:t>
      </w:r>
      <w:r>
        <w:rPr>
          <w:rFonts w:ascii="仿宋" w:eastAsia="仿宋" w:hAnsi="仿宋" w:cs="仿宋" w:hint="eastAsia"/>
          <w:color w:val="auto"/>
          <w:sz w:val="30"/>
          <w:szCs w:val="30"/>
          <w:highlight w:val="none"/>
          <w:lang w:val="zh-CN" w:eastAsia="zh-CN"/>
        </w:rPr>
        <w:t>。</w:t>
      </w:r>
    </w:p>
    <w:p w14:paraId="07CCE014">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10.节能环保（类）支出</w:t>
      </w:r>
      <w:r>
        <w:rPr>
          <w:rFonts w:ascii="仿宋" w:eastAsia="仿宋" w:hAnsi="仿宋" w:cs="仿宋" w:hint="eastAsia"/>
          <w:color w:val="auto"/>
          <w:sz w:val="30"/>
          <w:szCs w:val="30"/>
          <w:highlight w:val="none"/>
          <w:lang w:val="zh-CN" w:eastAsia="zh-CN"/>
        </w:rPr>
        <w:t>0.00元，占一般公共预算财政拨款总支出的0.00%</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年初无此项预算。</w:t>
      </w:r>
    </w:p>
    <w:p w14:paraId="3CB2709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11.城乡社区（类）支出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23164DA7">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12.农林水（类）支出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0046D8C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13.交通运输（类）支出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5669A523">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14.资源勘探工业信息等（类）支出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39F16DB1">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15.商业服务业等（类）支出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5DD52109">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16.金融（类）支出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55699055">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17.援助其他地区（类）支出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0BF51BC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18.自然资源海洋气象等（类）支出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19606929">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19.住房保障（类）支出</w:t>
      </w:r>
      <w:r>
        <w:rPr>
          <w:rFonts w:ascii="仿宋" w:eastAsia="仿宋" w:hAnsi="仿宋" w:cs="仿宋" w:hint="eastAsia"/>
          <w:color w:val="auto"/>
          <w:sz w:val="30"/>
          <w:szCs w:val="30"/>
          <w:highlight w:val="none"/>
          <w:lang w:val="zh-CN" w:eastAsia="zh-CN"/>
        </w:rPr>
        <w:t>102684.00元，占一般公共预算财政拨款总支出的1.60%,完成年初预算的129.14</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主要用于缴交职工的住房公积金；造成预决算差异的主要原因是：</w:t>
      </w:r>
      <w:r>
        <w:rPr>
          <w:rFonts w:ascii="仿宋" w:eastAsia="仿宋" w:hAnsi="仿宋" w:cs="仿宋" w:hint="eastAsia"/>
          <w:color w:val="auto"/>
          <w:sz w:val="30"/>
          <w:szCs w:val="30"/>
          <w:highlight w:val="none"/>
          <w:lang w:val="en-US" w:eastAsia="zh-CN"/>
        </w:rPr>
        <w:t>2024年度调入2名职工，故各项保险缴费支出较年初预算有所增加</w:t>
      </w:r>
      <w:r>
        <w:rPr>
          <w:rFonts w:ascii="仿宋" w:eastAsia="仿宋" w:hAnsi="仿宋" w:cs="仿宋" w:hint="eastAsia"/>
          <w:color w:val="auto"/>
          <w:sz w:val="30"/>
          <w:szCs w:val="30"/>
          <w:highlight w:val="none"/>
          <w:lang w:val="zh-CN" w:eastAsia="zh-CN"/>
        </w:rPr>
        <w:t>。</w:t>
      </w:r>
    </w:p>
    <w:p w14:paraId="4DDBAF29">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20.粮油物资储备（类）支出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080B5646">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21.国有资本经营预算（类）支出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77B994B4">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22.灾害防治及应急管理（类）支出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6ED6FEB2">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23.其他（类）支出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7773ABD5">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24.债务还本（类）支出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742E72CD">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25.债务付息（类）支出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7FA7350E">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26.抗疫特别国债安排（类）支出</w:t>
      </w:r>
      <w:r>
        <w:rPr>
          <w:rFonts w:ascii="仿宋" w:eastAsia="仿宋" w:hAnsi="仿宋" w:cs="仿宋" w:hint="eastAsia"/>
          <w:color w:val="auto"/>
          <w:sz w:val="30"/>
          <w:szCs w:val="30"/>
          <w:highlight w:val="none"/>
          <w:lang w:val="zh-CN" w:eastAsia="zh-CN"/>
        </w:rPr>
        <w:t>0.00元，占一般公共预算财政拨款总支出的0.00%,年初无此项预算。</w:t>
      </w:r>
    </w:p>
    <w:p w14:paraId="689B4D2D">
      <w:pPr>
        <w:widowControl/>
        <w:numPr>
          <w:ilvl w:val="0"/>
          <w:numId w:val="3"/>
        </w:numPr>
        <w:snapToGrid w:val="0"/>
        <w:spacing w:before="100" w:after="100" w:line="360" w:lineRule="auto"/>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财政拨款“三公”经费支出决算情况说明</w:t>
      </w:r>
    </w:p>
    <w:p w14:paraId="77DE6F7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（一）</w:t>
      </w:r>
      <w:r>
        <w:rPr>
          <w:rFonts w:ascii="楷体" w:eastAsia="楷体" w:hAnsi="楷体" w:cs="楷体" w:hint="eastAsia"/>
          <w:i w:val="0"/>
          <w:iCs w:val="0"/>
          <w:caps w:val="0"/>
          <w:color w:val="000000"/>
          <w:spacing w:val="0"/>
          <w:sz w:val="30"/>
          <w:szCs w:val="30"/>
        </w:rPr>
        <w:t>一般公共预算财政拨款“三公”经费支出决算</w:t>
      </w:r>
      <w:r>
        <w:rPr>
          <w:rFonts w:ascii="楷体" w:eastAsia="楷体" w:hAnsi="楷体" w:cs="楷体" w:hint="eastAsia"/>
          <w:color w:val="auto"/>
          <w:kern w:val="0"/>
          <w:sz w:val="30"/>
          <w:szCs w:val="30"/>
          <w:highlight w:val="none"/>
          <w:lang w:val="en-US" w:eastAsia="zh-CN"/>
        </w:rPr>
        <w:t>总体情况</w:t>
      </w:r>
    </w:p>
    <w:p w14:paraId="066C2B88">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en-US" w:eastAsia="zh-CN"/>
        </w:rPr>
        <w:t>2024</w:t>
      </w:r>
      <w:r>
        <w:rPr>
          <w:rFonts w:ascii="仿宋" w:eastAsia="仿宋" w:hAnsi="仿宋" w:cs="仿宋" w:hint="eastAsia"/>
          <w:color w:val="auto"/>
          <w:sz w:val="30"/>
          <w:szCs w:val="30"/>
          <w:highlight w:val="none"/>
          <w:lang w:val="zh-CN" w:eastAsia="zh-CN"/>
        </w:rPr>
        <w:t>年度财政拨款“三公”经费支出决算中，财政拨款“三公”经费支出年初预算为</w:t>
      </w:r>
      <w:r>
        <w:rPr>
          <w:rFonts w:ascii="仿宋" w:eastAsia="仿宋" w:hAnsi="仿宋" w:cs="仿宋" w:hint="eastAsia"/>
          <w:color w:val="auto"/>
          <w:sz w:val="30"/>
          <w:szCs w:val="30"/>
          <w:highlight w:val="none"/>
          <w:lang w:val="en-US" w:eastAsia="zh-CN"/>
        </w:rPr>
        <w:t>2000.00</w:t>
      </w:r>
      <w:r>
        <w:rPr>
          <w:rFonts w:ascii="仿宋" w:eastAsia="仿宋" w:hAnsi="仿宋" w:cs="仿宋" w:hint="eastAsia"/>
          <w:color w:val="auto"/>
          <w:sz w:val="30"/>
          <w:szCs w:val="30"/>
          <w:highlight w:val="none"/>
          <w:lang w:val="zh-CN" w:eastAsia="zh-CN"/>
        </w:rPr>
        <w:t>元，决算为350.00元，完成年初预算的17.50%；支出决算较上年</w:t>
      </w:r>
      <w:r>
        <w:rPr>
          <w:rFonts w:ascii="仿宋" w:eastAsia="仿宋" w:hAnsi="仿宋" w:cs="仿宋" w:hint="eastAsia"/>
          <w:color w:val="auto"/>
          <w:sz w:val="30"/>
          <w:szCs w:val="30"/>
          <w:highlight w:val="none"/>
          <w:lang w:val="en-US" w:eastAsia="zh-CN"/>
        </w:rPr>
        <w:t>减少</w:t>
      </w:r>
      <w:r>
        <w:rPr>
          <w:rFonts w:ascii="仿宋" w:eastAsia="仿宋" w:hAnsi="仿宋" w:cs="仿宋" w:hint="eastAsia"/>
          <w:color w:val="auto"/>
          <w:sz w:val="30"/>
          <w:szCs w:val="30"/>
          <w:highlight w:val="none"/>
          <w:lang w:val="zh-CN" w:eastAsia="zh-CN"/>
        </w:rPr>
        <w:t>1549.65</w:t>
      </w:r>
      <w:r>
        <w:rPr>
          <w:rFonts w:ascii="仿宋" w:eastAsia="仿宋" w:hAnsi="仿宋" w:cs="仿宋" w:hint="eastAsia"/>
          <w:color w:val="auto"/>
          <w:sz w:val="30"/>
          <w:szCs w:val="30"/>
          <w:highlight w:val="none"/>
          <w:lang w:val="en-US" w:eastAsia="zh-CN"/>
        </w:rPr>
        <w:t>元，下降</w:t>
      </w:r>
      <w:r>
        <w:rPr>
          <w:rFonts w:ascii="仿宋" w:eastAsia="仿宋" w:hAnsi="仿宋" w:cs="仿宋" w:hint="eastAsia"/>
          <w:color w:val="auto"/>
          <w:sz w:val="30"/>
          <w:szCs w:val="30"/>
          <w:highlight w:val="none"/>
          <w:lang w:val="zh-CN" w:eastAsia="zh-CN"/>
        </w:rPr>
        <w:t>81.58</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w:t>
      </w:r>
    </w:p>
    <w:p w14:paraId="69439C4F">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公务接待费支出年初预算为2000.00元，决算为350.00元，占财政拨款“三公”经费总支出决算的100.00%，完成年初预算的17.50</w:t>
      </w:r>
      <w:r>
        <w:rPr>
          <w:rFonts w:ascii="仿宋" w:eastAsia="仿宋" w:hAnsi="仿宋" w:cs="仿宋" w:hint="eastAsia"/>
          <w:color w:val="auto"/>
          <w:sz w:val="30"/>
          <w:szCs w:val="30"/>
          <w:highlight w:val="none"/>
          <w:lang w:val="en-US" w:eastAsia="zh-CN"/>
        </w:rPr>
        <w:t>%</w:t>
      </w:r>
      <w:r>
        <w:rPr>
          <w:rFonts w:ascii="仿宋" w:eastAsia="仿宋" w:hAnsi="仿宋" w:cs="仿宋" w:hint="eastAsia"/>
          <w:color w:val="auto"/>
          <w:sz w:val="30"/>
          <w:szCs w:val="30"/>
          <w:highlight w:val="none"/>
          <w:lang w:val="zh-CN" w:eastAsia="zh-CN"/>
        </w:rPr>
        <w:t>。</w:t>
      </w:r>
    </w:p>
    <w:p w14:paraId="28366E3F">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因公出国（境）费支出决算较上年增加0.00</w:t>
      </w:r>
      <w:r>
        <w:rPr>
          <w:rFonts w:ascii="仿宋" w:eastAsia="仿宋" w:hAnsi="仿宋" w:cs="仿宋" w:hint="eastAsia"/>
          <w:color w:val="auto"/>
          <w:sz w:val="30"/>
          <w:szCs w:val="30"/>
          <w:highlight w:val="none"/>
          <w:lang w:val="en-US" w:eastAsia="zh-CN"/>
        </w:rPr>
        <w:t>元，</w:t>
      </w:r>
      <w:r>
        <w:rPr>
          <w:rFonts w:ascii="仿宋" w:eastAsia="仿宋" w:hAnsi="仿宋" w:cs="仿宋" w:hint="eastAsia"/>
          <w:color w:val="auto"/>
          <w:sz w:val="30"/>
          <w:szCs w:val="30"/>
          <w:highlight w:val="none"/>
          <w:lang w:val="zh-CN" w:eastAsia="zh-CN"/>
        </w:rPr>
        <w:t>上年无此项支出；公务用车购置费支出决算较上年增加0.00</w:t>
      </w:r>
      <w:r>
        <w:rPr>
          <w:rFonts w:ascii="仿宋" w:eastAsia="仿宋" w:hAnsi="仿宋" w:cs="仿宋" w:hint="eastAsia"/>
          <w:color w:val="auto"/>
          <w:sz w:val="30"/>
          <w:szCs w:val="30"/>
          <w:highlight w:val="none"/>
          <w:lang w:val="en-US" w:eastAsia="zh-CN"/>
        </w:rPr>
        <w:t>元，</w:t>
      </w:r>
      <w:r>
        <w:rPr>
          <w:rFonts w:ascii="仿宋" w:eastAsia="仿宋" w:hAnsi="仿宋" w:cs="仿宋" w:hint="eastAsia"/>
          <w:color w:val="auto"/>
          <w:sz w:val="30"/>
          <w:szCs w:val="30"/>
          <w:highlight w:val="none"/>
          <w:lang w:val="zh-CN" w:eastAsia="zh-CN"/>
        </w:rPr>
        <w:t>上年无此项支出；公务接待费支出决算较上年增加350.00</w:t>
      </w:r>
      <w:r>
        <w:rPr>
          <w:rFonts w:ascii="仿宋" w:eastAsia="仿宋" w:hAnsi="仿宋" w:cs="仿宋" w:hint="eastAsia"/>
          <w:color w:val="auto"/>
          <w:sz w:val="30"/>
          <w:szCs w:val="30"/>
          <w:highlight w:val="none"/>
          <w:lang w:val="en-US" w:eastAsia="zh-CN"/>
        </w:rPr>
        <w:t>元，</w:t>
      </w:r>
      <w:r>
        <w:rPr>
          <w:rFonts w:ascii="仿宋" w:eastAsia="仿宋" w:hAnsi="仿宋" w:cs="仿宋" w:hint="eastAsia"/>
          <w:color w:val="auto"/>
          <w:sz w:val="30"/>
          <w:szCs w:val="30"/>
          <w:highlight w:val="none"/>
          <w:lang w:val="zh-CN" w:eastAsia="zh-CN"/>
        </w:rPr>
        <w:t>上年无此项支出；具体是国内接待费支出决算350.00元（其中：外事接待费支出决算0.00元），较上年增加350.00</w:t>
      </w:r>
      <w:r>
        <w:rPr>
          <w:rFonts w:ascii="仿宋" w:eastAsia="仿宋" w:hAnsi="仿宋" w:cs="仿宋" w:hint="eastAsia"/>
          <w:color w:val="auto"/>
          <w:sz w:val="30"/>
          <w:szCs w:val="30"/>
          <w:highlight w:val="none"/>
          <w:lang w:val="en-US" w:eastAsia="zh-CN"/>
        </w:rPr>
        <w:t>元，</w:t>
      </w:r>
      <w:r>
        <w:rPr>
          <w:rFonts w:ascii="仿宋" w:eastAsia="仿宋" w:hAnsi="仿宋" w:cs="仿宋" w:hint="eastAsia"/>
          <w:color w:val="auto"/>
          <w:sz w:val="30"/>
          <w:szCs w:val="30"/>
          <w:highlight w:val="none"/>
          <w:lang w:val="zh-CN" w:eastAsia="zh-CN"/>
        </w:rPr>
        <w:t>上年无此项支出；国（境）外接待费支出决算0.00元，上年无此项支出。</w:t>
      </w:r>
    </w:p>
    <w:p w14:paraId="1E9E09F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（二）一般公共预算财政拨款“三公”经费支出决算情况说明</w:t>
      </w:r>
    </w:p>
    <w:p w14:paraId="69389780">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2024年度一般公共预算财政拨款“三公”经费支出年初预算为</w:t>
      </w:r>
      <w:r>
        <w:rPr>
          <w:rFonts w:ascii="仿宋" w:eastAsia="仿宋" w:hAnsi="仿宋" w:cs="仿宋" w:hint="eastAsia"/>
          <w:color w:val="auto"/>
          <w:sz w:val="30"/>
          <w:szCs w:val="30"/>
          <w:highlight w:val="none"/>
          <w:lang w:val="zh-CN" w:eastAsia="zh-CN"/>
        </w:rPr>
        <w:t>2000.00</w:t>
      </w:r>
      <w:r>
        <w:rPr>
          <w:rFonts w:ascii="仿宋" w:eastAsia="仿宋" w:hAnsi="仿宋" w:cs="仿宋" w:hint="eastAsia"/>
          <w:color w:val="auto"/>
          <w:sz w:val="30"/>
          <w:szCs w:val="30"/>
          <w:highlight w:val="none"/>
          <w:lang w:val="en-US" w:eastAsia="zh-CN"/>
        </w:rPr>
        <w:t>元，支出决算为</w:t>
      </w:r>
      <w:r>
        <w:rPr>
          <w:rFonts w:ascii="仿宋" w:eastAsia="仿宋" w:hAnsi="仿宋" w:cs="仿宋" w:hint="eastAsia"/>
          <w:color w:val="auto"/>
          <w:sz w:val="30"/>
          <w:szCs w:val="30"/>
          <w:highlight w:val="none"/>
          <w:lang w:val="zh-CN" w:eastAsia="zh-CN"/>
        </w:rPr>
        <w:t>350.00</w:t>
      </w:r>
      <w:r>
        <w:rPr>
          <w:rFonts w:ascii="仿宋" w:eastAsia="仿宋" w:hAnsi="仿宋" w:cs="仿宋" w:hint="eastAsia"/>
          <w:color w:val="auto"/>
          <w:sz w:val="30"/>
          <w:szCs w:val="30"/>
          <w:highlight w:val="none"/>
          <w:lang w:val="en-US" w:eastAsia="zh-CN"/>
        </w:rPr>
        <w:t>元，完成年初预算的</w:t>
      </w:r>
      <w:r>
        <w:rPr>
          <w:rFonts w:ascii="仿宋" w:eastAsia="仿宋" w:hAnsi="仿宋" w:cs="仿宋" w:hint="eastAsia"/>
          <w:color w:val="auto"/>
          <w:sz w:val="30"/>
          <w:szCs w:val="30"/>
          <w:highlight w:val="none"/>
          <w:lang w:val="zh-CN" w:eastAsia="zh-CN"/>
        </w:rPr>
        <w:t>17.50</w:t>
      </w:r>
      <w:r>
        <w:rPr>
          <w:rFonts w:ascii="仿宋" w:eastAsia="仿宋" w:hAnsi="仿宋" w:cs="仿宋" w:hint="eastAsia"/>
          <w:color w:val="auto"/>
          <w:sz w:val="30"/>
          <w:szCs w:val="30"/>
          <w:highlight w:val="none"/>
          <w:lang w:val="en-US" w:eastAsia="zh-CN"/>
        </w:rPr>
        <w:t>%，支出决算较上年减少</w:t>
      </w:r>
      <w:r>
        <w:rPr>
          <w:rFonts w:ascii="仿宋" w:eastAsia="仿宋" w:hAnsi="仿宋" w:cs="仿宋" w:hint="eastAsia"/>
          <w:color w:val="auto"/>
          <w:sz w:val="30"/>
          <w:szCs w:val="30"/>
          <w:highlight w:val="none"/>
          <w:lang w:val="zh-CN" w:eastAsia="zh-CN"/>
        </w:rPr>
        <w:t>1549.65</w:t>
      </w:r>
      <w:r>
        <w:rPr>
          <w:rFonts w:ascii="仿宋" w:eastAsia="仿宋" w:hAnsi="仿宋" w:cs="仿宋" w:hint="eastAsia"/>
          <w:color w:val="auto"/>
          <w:sz w:val="30"/>
          <w:szCs w:val="30"/>
          <w:highlight w:val="none"/>
          <w:lang w:val="en-US" w:eastAsia="zh-CN"/>
        </w:rPr>
        <w:t>元，下降</w:t>
      </w:r>
      <w:r>
        <w:rPr>
          <w:rFonts w:ascii="仿宋" w:eastAsia="仿宋" w:hAnsi="仿宋" w:cs="仿宋" w:hint="eastAsia"/>
          <w:color w:val="auto"/>
          <w:sz w:val="30"/>
          <w:szCs w:val="30"/>
          <w:highlight w:val="none"/>
          <w:lang w:val="zh-CN" w:eastAsia="zh-CN"/>
        </w:rPr>
        <w:t>81.58</w:t>
      </w:r>
      <w:r>
        <w:rPr>
          <w:rFonts w:ascii="仿宋" w:eastAsia="仿宋" w:hAnsi="仿宋" w:cs="仿宋" w:hint="eastAsia"/>
          <w:color w:val="auto"/>
          <w:sz w:val="30"/>
          <w:szCs w:val="30"/>
          <w:highlight w:val="none"/>
          <w:lang w:val="en-US" w:eastAsia="zh-CN"/>
        </w:rPr>
        <w:t>%。</w:t>
      </w:r>
    </w:p>
    <w:p w14:paraId="793543E4">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一般公共预算财政拨款“三公”经费支出中：因公出国（境）费支出年初预算为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元，决算为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元；公务用车购置费支出年初预算为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元，决算为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元；公务用车运行维护费支出年初预算为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元，决算为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元；公务接待费支出年初预算为</w:t>
      </w:r>
      <w:r>
        <w:rPr>
          <w:rFonts w:ascii="仿宋" w:eastAsia="仿宋" w:hAnsi="仿宋" w:cs="仿宋" w:hint="eastAsia"/>
          <w:color w:val="auto"/>
          <w:sz w:val="30"/>
          <w:szCs w:val="30"/>
          <w:highlight w:val="none"/>
          <w:lang w:val="zh-CN" w:eastAsia="zh-CN"/>
        </w:rPr>
        <w:t>2000.00</w:t>
      </w:r>
      <w:r>
        <w:rPr>
          <w:rFonts w:ascii="仿宋" w:eastAsia="仿宋" w:hAnsi="仿宋" w:cs="仿宋" w:hint="eastAsia"/>
          <w:color w:val="auto"/>
          <w:sz w:val="30"/>
          <w:szCs w:val="30"/>
          <w:highlight w:val="none"/>
          <w:lang w:val="en-US" w:eastAsia="zh-CN"/>
        </w:rPr>
        <w:t>元，决算为</w:t>
      </w:r>
      <w:r>
        <w:rPr>
          <w:rFonts w:ascii="仿宋" w:eastAsia="仿宋" w:hAnsi="仿宋" w:cs="仿宋" w:hint="eastAsia"/>
          <w:color w:val="auto"/>
          <w:sz w:val="30"/>
          <w:szCs w:val="30"/>
          <w:highlight w:val="none"/>
          <w:lang w:val="zh-CN" w:eastAsia="zh-CN"/>
        </w:rPr>
        <w:t>350.00</w:t>
      </w:r>
      <w:r>
        <w:rPr>
          <w:rFonts w:ascii="仿宋" w:eastAsia="仿宋" w:hAnsi="仿宋" w:cs="仿宋" w:hint="eastAsia"/>
          <w:color w:val="auto"/>
          <w:sz w:val="30"/>
          <w:szCs w:val="30"/>
          <w:highlight w:val="none"/>
          <w:lang w:val="en-US" w:eastAsia="zh-CN"/>
        </w:rPr>
        <w:t>元，完成年初预算的</w:t>
      </w:r>
      <w:r>
        <w:rPr>
          <w:rFonts w:ascii="仿宋" w:eastAsia="仿宋" w:hAnsi="仿宋" w:cs="仿宋" w:hint="eastAsia"/>
          <w:color w:val="auto"/>
          <w:sz w:val="30"/>
          <w:szCs w:val="30"/>
          <w:highlight w:val="none"/>
          <w:lang w:val="zh-CN" w:eastAsia="zh-CN"/>
        </w:rPr>
        <w:t>17.50</w:t>
      </w:r>
      <w:r>
        <w:rPr>
          <w:rFonts w:ascii="仿宋" w:eastAsia="仿宋" w:hAnsi="仿宋" w:cs="仿宋" w:hint="eastAsia"/>
          <w:color w:val="auto"/>
          <w:sz w:val="30"/>
          <w:szCs w:val="30"/>
          <w:highlight w:val="none"/>
          <w:lang w:val="en-US" w:eastAsia="zh-CN"/>
        </w:rPr>
        <w:t>%。2024年度一般公共预算财政拨款“三公”经费支出决算数小于年初预算数的主要原因是：2024年度我单位严格执行“中央八项管理规定”等相关制度，严格控制公务接待业务次数和费用，故2024年度决算数小于年初预算数。</w:t>
      </w:r>
    </w:p>
    <w:p w14:paraId="5D5E05FE">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一般公共预算财政拨款“三公”经费支出中：因公出国（境）费支出决算增加</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元，上年无此项支出；公务用车购置费支出决算增加</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元，上年无此项支出；公务用车运行维护费支出决算减少</w:t>
      </w:r>
      <w:r>
        <w:rPr>
          <w:rFonts w:ascii="仿宋" w:eastAsia="仿宋" w:hAnsi="仿宋" w:cs="仿宋" w:hint="eastAsia"/>
          <w:color w:val="auto"/>
          <w:sz w:val="30"/>
          <w:szCs w:val="30"/>
          <w:highlight w:val="none"/>
          <w:lang w:val="zh-CN" w:eastAsia="zh-CN"/>
        </w:rPr>
        <w:t>1899.65</w:t>
      </w:r>
      <w:r>
        <w:rPr>
          <w:rFonts w:ascii="仿宋" w:eastAsia="仿宋" w:hAnsi="仿宋" w:cs="仿宋" w:hint="eastAsia"/>
          <w:color w:val="auto"/>
          <w:sz w:val="30"/>
          <w:szCs w:val="30"/>
          <w:highlight w:val="none"/>
          <w:lang w:val="en-US" w:eastAsia="zh-CN"/>
        </w:rPr>
        <w:t>元，下降</w:t>
      </w:r>
      <w:r>
        <w:rPr>
          <w:rFonts w:ascii="仿宋" w:eastAsia="仿宋" w:hAnsi="仿宋" w:cs="仿宋" w:hint="eastAsia"/>
          <w:color w:val="auto"/>
          <w:sz w:val="30"/>
          <w:szCs w:val="30"/>
          <w:highlight w:val="none"/>
          <w:lang w:val="zh-CN" w:eastAsia="zh-CN"/>
        </w:rPr>
        <w:t>100.00</w:t>
      </w:r>
      <w:r>
        <w:rPr>
          <w:rFonts w:ascii="仿宋" w:eastAsia="仿宋" w:hAnsi="仿宋" w:cs="仿宋" w:hint="eastAsia"/>
          <w:color w:val="auto"/>
          <w:sz w:val="30"/>
          <w:szCs w:val="30"/>
          <w:highlight w:val="none"/>
          <w:lang w:val="en-US" w:eastAsia="zh-CN"/>
        </w:rPr>
        <w:t>%；公务接待费支出决算增加</w:t>
      </w:r>
      <w:r>
        <w:rPr>
          <w:rFonts w:ascii="仿宋" w:eastAsia="仿宋" w:hAnsi="仿宋" w:cs="仿宋" w:hint="eastAsia"/>
          <w:color w:val="auto"/>
          <w:sz w:val="30"/>
          <w:szCs w:val="30"/>
          <w:highlight w:val="none"/>
          <w:lang w:val="zh-CN" w:eastAsia="zh-CN"/>
        </w:rPr>
        <w:t>350.00</w:t>
      </w:r>
      <w:r>
        <w:rPr>
          <w:rFonts w:ascii="仿宋" w:eastAsia="仿宋" w:hAnsi="仿宋" w:cs="仿宋" w:hint="eastAsia"/>
          <w:color w:val="auto"/>
          <w:sz w:val="30"/>
          <w:szCs w:val="30"/>
          <w:highlight w:val="none"/>
          <w:lang w:val="en-US" w:eastAsia="zh-CN"/>
        </w:rPr>
        <w:t>元，上年无此项支出，具体是国内接待费支出决算</w:t>
      </w:r>
      <w:r>
        <w:rPr>
          <w:rFonts w:ascii="仿宋" w:eastAsia="仿宋" w:hAnsi="仿宋" w:cs="仿宋" w:hint="eastAsia"/>
          <w:color w:val="auto"/>
          <w:sz w:val="30"/>
          <w:szCs w:val="30"/>
          <w:highlight w:val="none"/>
          <w:lang w:val="zh-CN" w:eastAsia="zh-CN"/>
        </w:rPr>
        <w:t>350.00</w:t>
      </w:r>
      <w:r>
        <w:rPr>
          <w:rFonts w:ascii="仿宋" w:eastAsia="仿宋" w:hAnsi="仿宋" w:cs="仿宋" w:hint="eastAsia"/>
          <w:color w:val="auto"/>
          <w:sz w:val="30"/>
          <w:szCs w:val="30"/>
          <w:highlight w:val="none"/>
          <w:lang w:val="en-US" w:eastAsia="zh-CN"/>
        </w:rPr>
        <w:t>元（其中：外事接待费支出决算</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元），上年无此项支出；国（境）外接待费支出决算</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元，上年无此项支出。2024年度一般公共预算财政拨款“三公”经费支出决算增加的主要原因是：2024年度我单位严格执行“中央八项管理规定”等相关制度，严格控制公务接待业务，共支出公务接待费</w:t>
      </w:r>
      <w:r>
        <w:rPr>
          <w:rFonts w:ascii="仿宋" w:eastAsia="仿宋" w:hAnsi="仿宋" w:cs="仿宋" w:hint="eastAsia"/>
          <w:color w:val="auto"/>
          <w:sz w:val="30"/>
          <w:szCs w:val="30"/>
          <w:highlight w:val="none"/>
          <w:lang w:val="zh-CN" w:eastAsia="zh-CN"/>
        </w:rPr>
        <w:t>350.00</w:t>
      </w:r>
      <w:r>
        <w:rPr>
          <w:rFonts w:ascii="仿宋" w:eastAsia="仿宋" w:hAnsi="仿宋" w:cs="仿宋" w:hint="eastAsia"/>
          <w:color w:val="auto"/>
          <w:sz w:val="30"/>
          <w:szCs w:val="30"/>
          <w:highlight w:val="none"/>
          <w:lang w:val="en-US" w:eastAsia="zh-CN"/>
        </w:rPr>
        <w:t>元。</w:t>
      </w:r>
    </w:p>
    <w:p w14:paraId="13748167">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一般公共预算财政拨款“三公”经费支出实物量的具体情况：</w:t>
      </w:r>
    </w:p>
    <w:p w14:paraId="7AF43F16">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1.安排因公出国（境）团组</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个，累计</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人次。</w:t>
      </w:r>
    </w:p>
    <w:p w14:paraId="51C9B820">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2.购置车辆0辆。开支一般公共预算财政拨款的公务用车保有量为1辆。主要用于全县残疾人的康复、教育、就业、扶贫、托养、宣传文化体育等工作，所需车辆燃料费、维修费、过路过桥费、保险费等。</w:t>
      </w:r>
    </w:p>
    <w:p w14:paraId="36017DE6">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3.安排国内公务接待</w:t>
      </w:r>
      <w:r>
        <w:rPr>
          <w:rFonts w:ascii="仿宋" w:eastAsia="仿宋" w:hAnsi="仿宋" w:cs="仿宋" w:hint="eastAsia"/>
          <w:color w:val="auto"/>
          <w:sz w:val="30"/>
          <w:szCs w:val="30"/>
          <w:highlight w:val="none"/>
          <w:lang w:val="zh-CN" w:eastAsia="zh-CN"/>
        </w:rPr>
        <w:t>1.0</w:t>
      </w:r>
      <w:r>
        <w:rPr>
          <w:rFonts w:ascii="仿宋" w:eastAsia="仿宋" w:hAnsi="仿宋" w:cs="仿宋" w:hint="eastAsia"/>
          <w:color w:val="auto"/>
          <w:sz w:val="30"/>
          <w:szCs w:val="30"/>
          <w:highlight w:val="none"/>
          <w:lang w:val="en-US" w:eastAsia="zh-CN"/>
        </w:rPr>
        <w:t>批次（其中：外事接待</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批次），接待人次4.</w:t>
      </w:r>
      <w:r>
        <w:rPr>
          <w:rFonts w:ascii="仿宋" w:eastAsia="仿宋" w:hAnsi="仿宋" w:cs="仿宋" w:hint="eastAsia"/>
          <w:color w:val="auto"/>
          <w:sz w:val="30"/>
          <w:szCs w:val="30"/>
          <w:highlight w:val="none"/>
          <w:lang w:val="zh-CN" w:eastAsia="zh-CN"/>
        </w:rPr>
        <w:t>0</w:t>
      </w:r>
      <w:r>
        <w:rPr>
          <w:rFonts w:ascii="仿宋" w:eastAsia="仿宋" w:hAnsi="仿宋" w:cs="仿宋" w:hint="eastAsia"/>
          <w:color w:val="auto"/>
          <w:sz w:val="30"/>
          <w:szCs w:val="30"/>
          <w:highlight w:val="none"/>
          <w:lang w:val="en-US" w:eastAsia="zh-CN"/>
        </w:rPr>
        <w:t>人（其中：外事接待人次</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人）。主要用于市级残疾人联合会单位成员一行四人到我县选拔体育苗子发生的接待支出。安排国（境）外公务接待</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批次，接待人次</w:t>
      </w:r>
      <w:r>
        <w:rPr>
          <w:rFonts w:ascii="仿宋" w:eastAsia="仿宋" w:hAnsi="仿宋" w:cs="仿宋" w:hint="eastAsia"/>
          <w:color w:val="auto"/>
          <w:sz w:val="30"/>
          <w:szCs w:val="30"/>
          <w:highlight w:val="none"/>
          <w:lang w:val="zh-CN" w:eastAsia="zh-CN"/>
        </w:rPr>
        <w:t>0.0</w:t>
      </w:r>
      <w:r>
        <w:rPr>
          <w:rFonts w:ascii="仿宋" w:eastAsia="仿宋" w:hAnsi="仿宋" w:cs="仿宋" w:hint="eastAsia"/>
          <w:color w:val="auto"/>
          <w:sz w:val="30"/>
          <w:szCs w:val="30"/>
          <w:highlight w:val="none"/>
          <w:lang w:val="en-US" w:eastAsia="zh-CN"/>
        </w:rPr>
        <w:t>人。</w:t>
      </w:r>
    </w:p>
    <w:p w14:paraId="73910E5B">
      <w:pPr>
        <w:widowControl/>
        <w:snapToGrid w:val="0"/>
        <w:spacing w:before="100" w:after="100" w:line="360" w:lineRule="auto"/>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（三）需要说明的事项</w:t>
      </w:r>
    </w:p>
    <w:p w14:paraId="39B6757A">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不存在需要说明的事项。</w:t>
      </w:r>
    </w:p>
    <w:p w14:paraId="25DCE7B4">
      <w:pPr>
        <w:widowControl/>
        <w:snapToGrid w:val="0"/>
        <w:spacing w:before="100" w:after="100" w:line="360" w:lineRule="auto"/>
        <w:ind w:firstLine="600" w:firstLineChars="200"/>
        <w:jc w:val="center"/>
        <w:outlineLvl w:val="0"/>
        <w:rPr>
          <w:rFonts w:ascii="仿宋_GB2312" w:eastAsia="仿宋_GB2312" w:hint="eastAsia"/>
          <w:color w:val="auto"/>
          <w:sz w:val="30"/>
          <w:szCs w:val="30"/>
          <w:highlight w:val="none"/>
        </w:rPr>
      </w:pPr>
      <w:r>
        <w:rPr>
          <w:rFonts w:ascii="黑体" w:eastAsia="黑体" w:hAnsi="黑体" w:cs="方正小标宋简体" w:hint="eastAsia"/>
          <w:color w:val="auto"/>
          <w:sz w:val="30"/>
          <w:szCs w:val="30"/>
          <w:highlight w:val="none"/>
        </w:rPr>
        <w:t xml:space="preserve">第四部分  </w:t>
      </w:r>
      <w:r>
        <w:rPr>
          <w:rFonts w:ascii="黑体" w:eastAsia="黑体" w:hAnsi="黑体" w:hint="eastAsia"/>
          <w:color w:val="auto"/>
          <w:sz w:val="30"/>
          <w:szCs w:val="30"/>
          <w:highlight w:val="none"/>
        </w:rPr>
        <w:t>其他重要事项及相关口径情况说明</w:t>
      </w:r>
    </w:p>
    <w:p w14:paraId="0E30D504">
      <w:pPr>
        <w:ind w:firstLine="600" w:firstLineChars="200"/>
        <w:jc w:val="left"/>
        <w:outlineLvl w:val="1"/>
        <w:rPr>
          <w:rFonts w:ascii="黑体" w:eastAsia="黑体" w:hAnsi="黑体" w:cs="黑体" w:hint="eastAsia"/>
          <w:color w:val="auto"/>
          <w:sz w:val="30"/>
          <w:szCs w:val="30"/>
          <w:highlight w:val="none"/>
        </w:rPr>
      </w:pPr>
      <w:r>
        <w:rPr>
          <w:rFonts w:ascii="黑体" w:eastAsia="黑体" w:hAnsi="黑体" w:cs="黑体" w:hint="eastAsia"/>
          <w:color w:val="auto"/>
          <w:sz w:val="30"/>
          <w:szCs w:val="30"/>
          <w:highlight w:val="none"/>
        </w:rPr>
        <w:t>一</w:t>
      </w:r>
      <w:r>
        <w:rPr>
          <w:rFonts w:ascii="黑体" w:eastAsia="黑体" w:hAnsi="黑体" w:cs="黑体" w:hint="eastAsia"/>
          <w:color w:val="auto"/>
          <w:sz w:val="30"/>
          <w:szCs w:val="30"/>
          <w:highlight w:val="none"/>
          <w:lang w:eastAsia="zh-CN"/>
        </w:rPr>
        <w:t>、</w:t>
      </w:r>
      <w:r>
        <w:rPr>
          <w:rFonts w:ascii="黑体" w:eastAsia="黑体" w:hAnsi="黑体" w:cs="黑体" w:hint="eastAsia"/>
          <w:color w:val="auto"/>
          <w:sz w:val="30"/>
          <w:szCs w:val="30"/>
          <w:highlight w:val="none"/>
        </w:rPr>
        <w:t>机关运行经费支出情况</w:t>
      </w:r>
    </w:p>
    <w:p w14:paraId="717AF8CB">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zh-CN" w:eastAsia="zh-CN"/>
        </w:rPr>
        <w:t>石林彝族自治县残疾人联合会</w:t>
      </w:r>
      <w:r>
        <w:rPr>
          <w:rFonts w:ascii="仿宋" w:eastAsia="仿宋" w:hAnsi="仿宋" w:cs="仿宋" w:hint="eastAsia"/>
          <w:color w:val="auto"/>
          <w:sz w:val="30"/>
          <w:szCs w:val="30"/>
          <w:highlight w:val="none"/>
          <w:lang w:val="en-US" w:eastAsia="zh-CN"/>
        </w:rPr>
        <w:t>2024年机关运行经费支出105777.00元，比上年增加15047.00元，增长</w:t>
      </w:r>
      <w:r>
        <w:rPr>
          <w:rFonts w:ascii="仿宋" w:eastAsia="仿宋" w:hAnsi="仿宋" w:cs="仿宋" w:hint="eastAsia"/>
          <w:color w:val="auto"/>
          <w:sz w:val="30"/>
          <w:szCs w:val="30"/>
          <w:highlight w:val="none"/>
          <w:lang w:val="zh-CN" w:eastAsia="zh-CN"/>
        </w:rPr>
        <w:t>16.58</w:t>
      </w:r>
      <w:r>
        <w:rPr>
          <w:rFonts w:ascii="仿宋" w:eastAsia="仿宋" w:hAnsi="仿宋" w:cs="仿宋" w:hint="eastAsia"/>
          <w:color w:val="auto"/>
          <w:sz w:val="30"/>
          <w:szCs w:val="30"/>
          <w:highlight w:val="none"/>
          <w:lang w:val="en-US" w:eastAsia="zh-CN"/>
        </w:rPr>
        <w:t>%,主要原因是：2024年度调入2名职工，故行政运行支出有所增加。部门机关运行经费主要用于：本年度基本支出中的公用经费支出。</w:t>
      </w:r>
    </w:p>
    <w:p w14:paraId="4EB56567">
      <w:pPr>
        <w:widowControl/>
        <w:numPr>
          <w:ilvl w:val="0"/>
          <w:numId w:val="1"/>
        </w:numPr>
        <w:ind w:left="0" w:firstLine="600" w:leftChars="0" w:firstLineChars="200"/>
        <w:outlineLvl w:val="1"/>
        <w:rPr>
          <w:rFonts w:ascii="黑体" w:eastAsia="黑体" w:hAnsi="黑体" w:cs="黑体" w:hint="eastAsia"/>
          <w:color w:val="auto"/>
          <w:kern w:val="0"/>
          <w:sz w:val="30"/>
          <w:szCs w:val="30"/>
          <w:highlight w:val="none"/>
        </w:rPr>
      </w:pPr>
      <w:r>
        <w:rPr>
          <w:rFonts w:ascii="黑体" w:eastAsia="黑体" w:hAnsi="黑体" w:cs="黑体" w:hint="eastAsia"/>
          <w:color w:val="auto"/>
          <w:kern w:val="0"/>
          <w:sz w:val="30"/>
          <w:szCs w:val="30"/>
          <w:highlight w:val="none"/>
        </w:rPr>
        <w:t>国有资产占用情况</w:t>
      </w:r>
    </w:p>
    <w:p w14:paraId="0E9AC5E8">
      <w:pPr>
        <w:pStyle w:val="NormalWeb"/>
        <w:keepNext w:val="0"/>
        <w:keepLines w:val="0"/>
        <w:widowControl/>
        <w:suppressLineNumbers w:val="0"/>
        <w:spacing w:before="75" w:beforeAutospacing="0" w:after="75" w:afterAutospacing="0" w:line="600" w:lineRule="atLeast"/>
        <w:ind w:left="0" w:right="0" w:firstLine="600"/>
        <w:jc w:val="both"/>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截至2024年末，石林彝族自治县残疾人联合会资产总额3235482.65元，其中，流动资产3235482.65元，固定资产</w:t>
      </w:r>
      <w:r>
        <w:rPr>
          <w:rFonts w:ascii="仿宋" w:eastAsia="仿宋" w:hAnsi="仿宋" w:cs="仿宋" w:hint="eastAsia"/>
          <w:color w:val="auto"/>
          <w:sz w:val="30"/>
          <w:szCs w:val="30"/>
          <w:highlight w:val="none"/>
          <w:lang w:val="en-US" w:eastAsia="zh-CN"/>
        </w:rPr>
        <w:t>3208729.38</w:t>
      </w:r>
      <w:r>
        <w:rPr>
          <w:rFonts w:ascii="仿宋" w:eastAsia="仿宋" w:hAnsi="仿宋" w:cs="仿宋" w:hint="eastAsia"/>
          <w:color w:val="auto"/>
          <w:sz w:val="30"/>
          <w:szCs w:val="30"/>
          <w:highlight w:val="none"/>
          <w:lang w:val="zh-CN" w:eastAsia="zh-CN"/>
        </w:rPr>
        <w:t>元（净值），对外投资及有价证券</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元，在建工程</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元，无形资产</w:t>
      </w:r>
      <w:r>
        <w:rPr>
          <w:rFonts w:ascii="仿宋" w:eastAsia="仿宋" w:hAnsi="仿宋" w:cs="仿宋" w:hint="eastAsia"/>
          <w:color w:val="auto"/>
          <w:sz w:val="30"/>
          <w:szCs w:val="30"/>
          <w:highlight w:val="none"/>
          <w:lang w:val="en-US" w:eastAsia="zh-CN"/>
        </w:rPr>
        <w:t>1.00</w:t>
      </w:r>
      <w:r>
        <w:rPr>
          <w:rFonts w:ascii="仿宋" w:eastAsia="仿宋" w:hAnsi="仿宋" w:cs="仿宋" w:hint="eastAsia"/>
          <w:color w:val="auto"/>
          <w:sz w:val="30"/>
          <w:szCs w:val="30"/>
          <w:highlight w:val="none"/>
          <w:lang w:val="zh-CN" w:eastAsia="zh-CN"/>
        </w:rPr>
        <w:t>元（净值），其他资产</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元（净值）（具体内容详见附表）。与上年相比，本年资产总额增加</w:t>
      </w:r>
      <w:r>
        <w:rPr>
          <w:rFonts w:ascii="仿宋" w:eastAsia="仿宋" w:hAnsi="仿宋" w:cs="仿宋" w:hint="eastAsia"/>
          <w:color w:val="auto"/>
          <w:sz w:val="30"/>
          <w:szCs w:val="30"/>
          <w:highlight w:val="none"/>
          <w:lang w:val="en-US" w:eastAsia="zh-CN"/>
        </w:rPr>
        <w:t>6305.00</w:t>
      </w:r>
      <w:r>
        <w:rPr>
          <w:rFonts w:ascii="仿宋" w:eastAsia="仿宋" w:hAnsi="仿宋" w:cs="仿宋" w:hint="eastAsia"/>
          <w:color w:val="auto"/>
          <w:sz w:val="30"/>
          <w:szCs w:val="30"/>
          <w:highlight w:val="none"/>
          <w:lang w:val="zh-CN" w:eastAsia="zh-CN"/>
        </w:rPr>
        <w:t>元，其中固定资产增加</w:t>
      </w:r>
      <w:r>
        <w:rPr>
          <w:rFonts w:ascii="仿宋" w:eastAsia="仿宋" w:hAnsi="仿宋" w:cs="仿宋" w:hint="eastAsia"/>
          <w:color w:val="auto"/>
          <w:sz w:val="30"/>
          <w:szCs w:val="30"/>
          <w:highlight w:val="none"/>
          <w:lang w:val="en-US" w:eastAsia="zh-CN"/>
        </w:rPr>
        <w:t>6305.00</w:t>
      </w:r>
      <w:r>
        <w:rPr>
          <w:rFonts w:ascii="仿宋" w:eastAsia="仿宋" w:hAnsi="仿宋" w:cs="仿宋" w:hint="eastAsia"/>
          <w:color w:val="auto"/>
          <w:sz w:val="30"/>
          <w:szCs w:val="30"/>
          <w:highlight w:val="none"/>
          <w:lang w:val="zh-CN" w:eastAsia="zh-CN"/>
        </w:rPr>
        <w:t>元。处置房屋建筑物</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平方米，账面原值</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元；处置车辆</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辆，账面原值</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元；报废报损资产</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项，账面原值</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元，实现资产处置收入</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元；出租房屋</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平方米，账面原值</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元，实现资产使用收入</w:t>
      </w:r>
      <w:r>
        <w:rPr>
          <w:rFonts w:ascii="仿宋" w:eastAsia="仿宋" w:hAnsi="仿宋" w:cs="仿宋" w:hint="eastAsia"/>
          <w:color w:val="auto"/>
          <w:sz w:val="30"/>
          <w:szCs w:val="30"/>
          <w:highlight w:val="none"/>
          <w:lang w:val="en-US" w:eastAsia="zh-CN"/>
        </w:rPr>
        <w:t>0</w:t>
      </w:r>
      <w:r>
        <w:rPr>
          <w:rFonts w:ascii="仿宋" w:eastAsia="仿宋" w:hAnsi="仿宋" w:cs="仿宋" w:hint="eastAsia"/>
          <w:color w:val="auto"/>
          <w:sz w:val="30"/>
          <w:szCs w:val="30"/>
          <w:highlight w:val="none"/>
          <w:lang w:val="zh-CN" w:eastAsia="zh-CN"/>
        </w:rPr>
        <w:t>元。</w:t>
      </w:r>
    </w:p>
    <w:p w14:paraId="6385F205">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zh-CN" w:eastAsia="zh-CN"/>
        </w:rPr>
      </w:pPr>
      <w:r>
        <w:rPr>
          <w:rFonts w:ascii="仿宋" w:eastAsia="仿宋" w:hAnsi="仿宋" w:cs="仿宋" w:hint="eastAsia"/>
          <w:color w:val="auto"/>
          <w:sz w:val="30"/>
          <w:szCs w:val="30"/>
          <w:highlight w:val="none"/>
          <w:lang w:val="zh-CN" w:eastAsia="zh-CN"/>
        </w:rPr>
        <w:t>（国有资产占有使用情况表详见附表）</w:t>
      </w:r>
    </w:p>
    <w:tbl>
      <w:tblPr>
        <w:tblStyle w:val="TableNormal"/>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0F164E7B">
        <w:tblPrEx>
          <w:tblW w:w="0" w:type="auto"/>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1F165F10">
            <w:pPr>
              <w:widowControl/>
              <w:jc w:val="left"/>
              <w:rPr>
                <w:rFonts w:ascii="宋体" w:hAnsi="宋体" w:cs="宋体"/>
                <w:color w:val="auto"/>
                <w:kern w:val="0"/>
                <w:sz w:val="30"/>
                <w:szCs w:val="30"/>
                <w:highlight w:val="none"/>
              </w:rPr>
            </w:pPr>
          </w:p>
        </w:tc>
      </w:tr>
      <w:tr w14:paraId="1BC82B61">
        <w:tblPrEx>
          <w:tblW w:w="0" w:type="auto"/>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785C7732">
            <w:pPr>
              <w:widowControl/>
              <w:jc w:val="left"/>
              <w:rPr>
                <w:rFonts w:ascii="宋体" w:hAnsi="宋体" w:cs="宋体"/>
                <w:color w:val="auto"/>
                <w:kern w:val="0"/>
                <w:sz w:val="30"/>
                <w:szCs w:val="30"/>
                <w:highlight w:val="none"/>
              </w:rPr>
            </w:pPr>
          </w:p>
        </w:tc>
      </w:tr>
      <w:tr w14:paraId="0736ABAE">
        <w:tblPrEx>
          <w:tblW w:w="0" w:type="auto"/>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55201226">
            <w:pPr>
              <w:widowControl/>
              <w:jc w:val="left"/>
              <w:rPr>
                <w:rFonts w:ascii="宋体" w:hAnsi="宋体" w:cs="宋体"/>
                <w:color w:val="auto"/>
                <w:kern w:val="0"/>
                <w:sz w:val="30"/>
                <w:szCs w:val="30"/>
                <w:highlight w:val="none"/>
              </w:rPr>
            </w:pPr>
          </w:p>
        </w:tc>
      </w:tr>
      <w:tr w14:paraId="7ACAA329">
        <w:tblPrEx>
          <w:tblW w:w="0" w:type="auto"/>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2B4D0D0F">
            <w:pPr>
              <w:widowControl/>
              <w:jc w:val="left"/>
              <w:rPr>
                <w:rFonts w:ascii="宋体" w:hAnsi="宋体" w:cs="宋体"/>
                <w:color w:val="auto"/>
                <w:kern w:val="0"/>
                <w:sz w:val="30"/>
                <w:szCs w:val="30"/>
                <w:highlight w:val="none"/>
              </w:rPr>
            </w:pPr>
          </w:p>
        </w:tc>
      </w:tr>
      <w:tr w14:paraId="516F21B3">
        <w:tblPrEx>
          <w:tblW w:w="0" w:type="auto"/>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4668AB43">
            <w:pPr>
              <w:widowControl/>
              <w:jc w:val="left"/>
              <w:rPr>
                <w:rFonts w:ascii="宋体" w:hAnsi="宋体" w:cs="宋体"/>
                <w:color w:val="auto"/>
                <w:kern w:val="0"/>
                <w:sz w:val="30"/>
                <w:szCs w:val="30"/>
                <w:highlight w:val="none"/>
              </w:rPr>
            </w:pPr>
          </w:p>
        </w:tc>
      </w:tr>
      <w:tr w14:paraId="0D46C20D">
        <w:tblPrEx>
          <w:tblW w:w="0" w:type="auto"/>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04B5C864">
            <w:pPr>
              <w:widowControl/>
              <w:jc w:val="left"/>
              <w:rPr>
                <w:rFonts w:ascii="宋体" w:hAnsi="宋体" w:cs="宋体"/>
                <w:color w:val="auto"/>
                <w:kern w:val="0"/>
                <w:sz w:val="30"/>
                <w:szCs w:val="30"/>
                <w:highlight w:val="none"/>
              </w:rPr>
            </w:pPr>
          </w:p>
        </w:tc>
      </w:tr>
    </w:tbl>
    <w:p w14:paraId="1CD0494F">
      <w:pPr>
        <w:widowControl/>
        <w:ind w:firstLine="600" w:firstLineChars="200"/>
        <w:outlineLvl w:val="1"/>
        <w:rPr>
          <w:rFonts w:ascii="黑体" w:eastAsia="黑体" w:hAnsi="黑体" w:cs="黑体" w:hint="eastAsia"/>
          <w:color w:val="auto"/>
          <w:sz w:val="30"/>
          <w:szCs w:val="30"/>
          <w:highlight w:val="none"/>
        </w:rPr>
      </w:pPr>
      <w:r>
        <w:rPr>
          <w:rFonts w:ascii="黑体" w:eastAsia="黑体" w:hAnsi="黑体" w:cs="黑体" w:hint="eastAsia"/>
          <w:color w:val="auto"/>
          <w:sz w:val="30"/>
          <w:szCs w:val="30"/>
          <w:highlight w:val="none"/>
          <w:lang w:eastAsia="zh-CN"/>
        </w:rPr>
        <w:t>三、政</w:t>
      </w:r>
      <w:r>
        <w:rPr>
          <w:rFonts w:ascii="黑体" w:eastAsia="黑体" w:hAnsi="黑体" w:cs="黑体" w:hint="eastAsia"/>
          <w:color w:val="auto"/>
          <w:sz w:val="30"/>
          <w:szCs w:val="30"/>
          <w:highlight w:val="none"/>
        </w:rPr>
        <w:t>府采购支出情况</w:t>
      </w:r>
    </w:p>
    <w:p w14:paraId="61D7086C">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2024年度，部门政府采购支出总额</w:t>
      </w:r>
      <w:r>
        <w:rPr>
          <w:rFonts w:ascii="仿宋" w:eastAsia="仿宋" w:hAnsi="仿宋" w:cs="仿宋" w:hint="eastAsia"/>
          <w:color w:val="auto"/>
          <w:sz w:val="30"/>
          <w:szCs w:val="30"/>
          <w:highlight w:val="none"/>
          <w:lang w:val="zh-CN" w:eastAsia="zh-CN"/>
        </w:rPr>
        <w:t>6305.00</w:t>
      </w:r>
      <w:r>
        <w:rPr>
          <w:rFonts w:ascii="仿宋" w:eastAsia="仿宋" w:hAnsi="仿宋" w:cs="仿宋" w:hint="eastAsia"/>
          <w:color w:val="auto"/>
          <w:sz w:val="30"/>
          <w:szCs w:val="30"/>
          <w:highlight w:val="none"/>
          <w:lang w:val="en-US" w:eastAsia="zh-CN"/>
        </w:rPr>
        <w:t>元，其中：政府采购货物支出</w:t>
      </w:r>
      <w:r>
        <w:rPr>
          <w:rFonts w:ascii="仿宋" w:eastAsia="仿宋" w:hAnsi="仿宋" w:cs="仿宋" w:hint="eastAsia"/>
          <w:color w:val="auto"/>
          <w:sz w:val="30"/>
          <w:szCs w:val="30"/>
          <w:highlight w:val="none"/>
          <w:lang w:val="zh-CN" w:eastAsia="zh-CN"/>
        </w:rPr>
        <w:t>6305.00</w:t>
      </w:r>
      <w:r>
        <w:rPr>
          <w:rFonts w:ascii="仿宋" w:eastAsia="仿宋" w:hAnsi="仿宋" w:cs="仿宋" w:hint="eastAsia"/>
          <w:color w:val="auto"/>
          <w:sz w:val="30"/>
          <w:szCs w:val="30"/>
          <w:highlight w:val="none"/>
          <w:lang w:val="en-US" w:eastAsia="zh-CN"/>
        </w:rPr>
        <w:t>元；政府采购工程支出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元；政府采购服务支出</w:t>
      </w:r>
      <w:r>
        <w:rPr>
          <w:rFonts w:ascii="仿宋" w:eastAsia="仿宋" w:hAnsi="仿宋" w:cs="仿宋" w:hint="eastAsia"/>
          <w:color w:val="auto"/>
          <w:sz w:val="30"/>
          <w:szCs w:val="30"/>
          <w:highlight w:val="none"/>
          <w:lang w:val="zh-CN" w:eastAsia="zh-CN"/>
        </w:rPr>
        <w:t>0.00</w:t>
      </w:r>
      <w:r>
        <w:rPr>
          <w:rFonts w:ascii="仿宋" w:eastAsia="仿宋" w:hAnsi="仿宋" w:cs="仿宋" w:hint="eastAsia"/>
          <w:color w:val="auto"/>
          <w:sz w:val="30"/>
          <w:szCs w:val="30"/>
          <w:highlight w:val="none"/>
          <w:lang w:val="en-US" w:eastAsia="zh-CN"/>
        </w:rPr>
        <w:t>元。授予中小企业合同金额</w:t>
      </w:r>
      <w:r>
        <w:rPr>
          <w:rFonts w:ascii="仿宋" w:eastAsia="仿宋" w:hAnsi="仿宋" w:cs="仿宋" w:hint="eastAsia"/>
          <w:color w:val="auto"/>
          <w:sz w:val="30"/>
          <w:szCs w:val="30"/>
          <w:highlight w:val="none"/>
          <w:lang w:val="zh-CN" w:eastAsia="zh-CN"/>
        </w:rPr>
        <w:t>6305.00</w:t>
      </w:r>
      <w:r>
        <w:rPr>
          <w:rFonts w:ascii="仿宋" w:eastAsia="仿宋" w:hAnsi="仿宋" w:cs="仿宋" w:hint="eastAsia"/>
          <w:color w:val="auto"/>
          <w:sz w:val="30"/>
          <w:szCs w:val="30"/>
          <w:highlight w:val="none"/>
          <w:lang w:val="en-US" w:eastAsia="zh-CN"/>
        </w:rPr>
        <w:t>元，其中：授予小微企业合同金额</w:t>
      </w:r>
      <w:r>
        <w:rPr>
          <w:rFonts w:ascii="仿宋" w:eastAsia="仿宋" w:hAnsi="仿宋" w:cs="仿宋" w:hint="eastAsia"/>
          <w:color w:val="auto"/>
          <w:sz w:val="30"/>
          <w:szCs w:val="30"/>
          <w:highlight w:val="none"/>
          <w:lang w:val="zh-CN" w:eastAsia="zh-CN"/>
        </w:rPr>
        <w:t>6305.00</w:t>
      </w:r>
      <w:r>
        <w:rPr>
          <w:rFonts w:ascii="仿宋" w:eastAsia="仿宋" w:hAnsi="仿宋" w:cs="仿宋" w:hint="eastAsia"/>
          <w:color w:val="auto"/>
          <w:sz w:val="30"/>
          <w:szCs w:val="30"/>
          <w:highlight w:val="none"/>
          <w:lang w:val="en-US" w:eastAsia="zh-CN"/>
        </w:rPr>
        <w:t>元。</w:t>
      </w:r>
    </w:p>
    <w:p w14:paraId="3BD932E6">
      <w:pPr>
        <w:widowControl/>
        <w:ind w:firstLine="600" w:firstLineChars="200"/>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四、部门绩效自评情况</w:t>
      </w:r>
    </w:p>
    <w:p w14:paraId="47D7887C">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部门绩效自评情况详见附表。</w:t>
      </w:r>
    </w:p>
    <w:p w14:paraId="41BDB6F5">
      <w:pPr>
        <w:widowControl/>
        <w:snapToGrid w:val="0"/>
        <w:spacing w:before="100" w:after="100" w:line="360" w:lineRule="auto"/>
        <w:ind w:firstLine="600" w:firstLineChars="200"/>
        <w:jc w:val="left"/>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五、其他重要事项情况说明</w:t>
      </w:r>
    </w:p>
    <w:p w14:paraId="52519A84">
      <w:pPr>
        <w:pStyle w:val="NormalWeb"/>
        <w:keepNext w:val="0"/>
        <w:keepLines w:val="0"/>
        <w:widowControl/>
        <w:suppressLineNumbers w:val="0"/>
        <w:spacing w:before="75" w:beforeAutospacing="0" w:after="75" w:afterAutospacing="0" w:line="600" w:lineRule="atLeast"/>
        <w:ind w:left="0" w:right="0" w:firstLine="600"/>
        <w:rPr>
          <w:rFonts w:ascii="仿宋" w:eastAsia="仿宋" w:hAnsi="仿宋" w:cs="仿宋" w:hint="eastAsia"/>
          <w:color w:val="auto"/>
          <w:sz w:val="30"/>
          <w:szCs w:val="30"/>
          <w:highlight w:val="none"/>
          <w:lang w:val="en-US" w:eastAsia="zh-CN"/>
        </w:rPr>
      </w:pPr>
      <w:r>
        <w:rPr>
          <w:rFonts w:ascii="仿宋" w:eastAsia="仿宋" w:hAnsi="仿宋" w:cs="仿宋" w:hint="eastAsia"/>
          <w:color w:val="auto"/>
          <w:sz w:val="30"/>
          <w:szCs w:val="30"/>
          <w:highlight w:val="none"/>
          <w:lang w:val="en-US" w:eastAsia="zh-CN"/>
        </w:rPr>
        <w:t>石林彝族自治县残疾人联合会2024年度无其他重要事项说明。</w:t>
      </w:r>
    </w:p>
    <w:p w14:paraId="6C7374CA">
      <w:pPr>
        <w:widowControl/>
        <w:snapToGrid w:val="0"/>
        <w:spacing w:before="100" w:after="100" w:line="360" w:lineRule="auto"/>
        <w:ind w:firstLine="600" w:firstLineChars="200"/>
        <w:jc w:val="left"/>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六、相关口径说明</w:t>
      </w:r>
    </w:p>
    <w:p w14:paraId="3171EE2A">
      <w:pPr>
        <w:ind w:firstLine="600" w:firstLineChars="2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lang w:eastAsia="zh-CN"/>
        </w:rPr>
        <w:t>（一）</w:t>
      </w:r>
      <w:r>
        <w:rPr>
          <w:rFonts w:ascii="仿宋" w:eastAsia="仿宋" w:hAnsi="仿宋" w:cs="仿宋" w:hint="eastAsia"/>
          <w:color w:val="auto"/>
          <w:sz w:val="30"/>
          <w:szCs w:val="30"/>
          <w:highlight w:val="none"/>
        </w:rPr>
        <w:t>基本支出中人员经费包括工资福利支出和对个人和家庭的补助，公用</w:t>
      </w:r>
      <w:r>
        <w:rPr>
          <w:rFonts w:ascii="仿宋" w:eastAsia="仿宋" w:hAnsi="仿宋" w:cs="仿宋" w:hint="eastAsia"/>
          <w:color w:val="auto"/>
          <w:sz w:val="30"/>
          <w:szCs w:val="30"/>
          <w:highlight w:val="none"/>
          <w:lang w:eastAsia="zh-CN"/>
        </w:rPr>
        <w:t>经费</w:t>
      </w:r>
      <w:r>
        <w:rPr>
          <w:rFonts w:ascii="仿宋" w:eastAsia="仿宋" w:hAnsi="仿宋" w:cs="仿宋" w:hint="eastAsia"/>
          <w:color w:val="auto"/>
          <w:sz w:val="30"/>
          <w:szCs w:val="30"/>
          <w:highlight w:val="none"/>
        </w:rPr>
        <w:t>包括商品和服务支出、资本性支出等人员经费以外的支出。</w:t>
      </w:r>
    </w:p>
    <w:p w14:paraId="6E336A4C">
      <w:pPr>
        <w:ind w:firstLine="600" w:firstLineChars="2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lang w:eastAsia="zh-CN"/>
        </w:rPr>
        <w:t>（二）</w:t>
      </w:r>
      <w:r>
        <w:rPr>
          <w:rFonts w:ascii="仿宋" w:eastAsia="仿宋" w:hAnsi="仿宋" w:cs="仿宋" w:hint="eastAsia"/>
          <w:color w:val="auto"/>
          <w:sz w:val="30"/>
          <w:szCs w:val="30"/>
          <w:highlight w:val="none"/>
        </w:rPr>
        <w:t>机关运行经费指行政单位和参照公务员法管理的事业单位使用一般公共预算财政拨款安排的基本支出中的公用经费支出</w:t>
      </w:r>
      <w:r>
        <w:rPr>
          <w:rFonts w:ascii="仿宋" w:eastAsia="仿宋" w:hAnsi="仿宋" w:cs="仿宋" w:hint="eastAsia"/>
          <w:color w:val="auto"/>
          <w:sz w:val="30"/>
          <w:szCs w:val="30"/>
          <w:highlight w:val="none"/>
          <w:lang w:eastAsia="zh-CN"/>
        </w:rPr>
        <w:t>。</w:t>
      </w:r>
    </w:p>
    <w:p w14:paraId="54151B89">
      <w:pPr>
        <w:ind w:firstLine="600" w:firstLineChars="200"/>
        <w:jc w:val="both"/>
        <w:rPr>
          <w:rFonts w:ascii="仿宋" w:eastAsia="仿宋" w:hAnsi="仿宋" w:cs="仿宋" w:hint="eastAsia"/>
          <w:color w:val="auto"/>
          <w:sz w:val="30"/>
          <w:szCs w:val="30"/>
          <w:highlight w:val="none"/>
          <w:lang w:eastAsia="zh-CN"/>
        </w:rPr>
      </w:pPr>
      <w:r>
        <w:rPr>
          <w:rFonts w:ascii="仿宋" w:eastAsia="仿宋" w:hAnsi="仿宋" w:cs="仿宋" w:hint="eastAsia"/>
          <w:color w:val="auto"/>
          <w:sz w:val="30"/>
          <w:szCs w:val="30"/>
          <w:highlight w:val="none"/>
          <w:lang w:eastAsia="zh-CN"/>
        </w:rPr>
        <w:t>（三）</w:t>
      </w:r>
      <w:r>
        <w:rPr>
          <w:rFonts w:ascii="仿宋" w:eastAsia="仿宋" w:hAnsi="仿宋" w:cs="仿宋" w:hint="eastAsia"/>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 w:eastAsia="仿宋" w:hAnsi="仿宋" w:cs="仿宋" w:hint="eastAsia"/>
          <w:color w:val="auto"/>
          <w:sz w:val="30"/>
          <w:szCs w:val="30"/>
          <w:highlight w:val="none"/>
          <w:lang w:eastAsia="zh-CN"/>
        </w:rPr>
        <w:t>、牌照费</w:t>
      </w:r>
      <w:r>
        <w:rPr>
          <w:rFonts w:ascii="仿宋" w:eastAsia="仿宋" w:hAnsi="仿宋" w:cs="仿宋" w:hint="eastAsia"/>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 w:eastAsia="仿宋" w:hAnsi="仿宋" w:cs="仿宋" w:hint="eastAsia"/>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4EEC57FE">
      <w:pPr>
        <w:ind w:firstLine="600" w:firstLineChars="2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lang w:eastAsia="zh-CN"/>
        </w:rPr>
        <w:t>（四）本文所称财政拨款</w:t>
      </w:r>
      <w:r>
        <w:rPr>
          <w:rFonts w:ascii="仿宋" w:eastAsia="仿宋" w:hAnsi="仿宋" w:cs="仿宋" w:hint="eastAsia"/>
          <w:color w:val="auto"/>
          <w:sz w:val="30"/>
          <w:szCs w:val="30"/>
          <w:highlight w:val="none"/>
        </w:rPr>
        <w:t>“三公”经费决算数</w:t>
      </w:r>
      <w:r>
        <w:rPr>
          <w:rFonts w:ascii="仿宋" w:eastAsia="仿宋" w:hAnsi="仿宋" w:cs="仿宋" w:hint="eastAsia"/>
          <w:color w:val="auto"/>
          <w:sz w:val="30"/>
          <w:szCs w:val="30"/>
          <w:highlight w:val="none"/>
          <w:lang w:eastAsia="zh-CN"/>
        </w:rPr>
        <w:t>是</w:t>
      </w:r>
      <w:r>
        <w:rPr>
          <w:rFonts w:ascii="仿宋" w:eastAsia="仿宋" w:hAnsi="仿宋" w:cs="仿宋" w:hint="eastAsia"/>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3CBEB20C">
      <w:pPr>
        <w:jc w:val="center"/>
        <w:outlineLvl w:val="0"/>
        <w:rPr>
          <w:rFonts w:ascii="黑体" w:eastAsia="黑体" w:hAnsi="黑体" w:cs="方正小标宋简体" w:hint="eastAsia"/>
          <w:color w:val="auto"/>
          <w:sz w:val="30"/>
          <w:szCs w:val="30"/>
          <w:highlight w:val="none"/>
        </w:rPr>
      </w:pPr>
      <w:r>
        <w:rPr>
          <w:rFonts w:ascii="黑体" w:eastAsia="黑体" w:hAnsi="黑体" w:cs="方正小标宋简体" w:hint="eastAsia"/>
          <w:color w:val="auto"/>
          <w:sz w:val="30"/>
          <w:szCs w:val="30"/>
          <w:highlight w:val="none"/>
        </w:rPr>
        <w:t>第</w:t>
      </w:r>
      <w:r>
        <w:rPr>
          <w:rFonts w:ascii="黑体" w:eastAsia="黑体" w:hAnsi="黑体" w:cs="方正小标宋简体" w:hint="eastAsia"/>
          <w:color w:val="auto"/>
          <w:sz w:val="30"/>
          <w:szCs w:val="30"/>
          <w:highlight w:val="none"/>
          <w:lang w:eastAsia="zh-CN"/>
        </w:rPr>
        <w:t>五</w:t>
      </w:r>
      <w:r>
        <w:rPr>
          <w:rFonts w:ascii="黑体" w:eastAsia="黑体" w:hAnsi="黑体" w:cs="方正小标宋简体" w:hint="eastAsia"/>
          <w:color w:val="auto"/>
          <w:sz w:val="30"/>
          <w:szCs w:val="30"/>
          <w:highlight w:val="none"/>
        </w:rPr>
        <w:t>部分  名词解释</w:t>
      </w:r>
    </w:p>
    <w:p w14:paraId="7FBE847A">
      <w:pPr>
        <w:ind w:firstLine="600" w:firstLineChars="200"/>
        <w:jc w:val="both"/>
        <w:rPr>
          <w:rFonts w:ascii="仿宋" w:eastAsia="仿宋" w:hAnsi="仿宋" w:cs="仿宋" w:hint="eastAsia"/>
          <w:color w:val="auto"/>
          <w:sz w:val="30"/>
          <w:szCs w:val="30"/>
          <w:highlight w:val="none"/>
          <w:lang w:eastAsia="zh-CN"/>
        </w:rPr>
      </w:pPr>
      <w:r>
        <w:rPr>
          <w:rFonts w:ascii="仿宋" w:eastAsia="仿宋" w:hAnsi="仿宋" w:cs="仿宋" w:hint="eastAsia"/>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12D98B61">
      <w:pPr>
        <w:ind w:firstLine="600" w:firstLineChars="200"/>
        <w:jc w:val="both"/>
        <w:rPr>
          <w:rFonts w:ascii="仿宋" w:eastAsia="仿宋" w:hAnsi="仿宋" w:cs="仿宋" w:hint="eastAsia"/>
          <w:color w:val="auto"/>
          <w:sz w:val="30"/>
          <w:szCs w:val="30"/>
          <w:highlight w:val="none"/>
        </w:rPr>
      </w:pPr>
      <w:r>
        <w:rPr>
          <w:rFonts w:ascii="仿宋" w:eastAsia="仿宋" w:hAnsi="仿宋" w:cs="仿宋" w:hint="eastAsia"/>
          <w:color w:val="auto"/>
          <w:sz w:val="30"/>
          <w:szCs w:val="30"/>
          <w:highlight w:val="none"/>
        </w:rPr>
        <w:t>情况说明里涉及到需要解释说明的决算相关专用名词，在此进行说明解释。</w:t>
      </w:r>
      <w:r>
        <w:rPr>
          <w:rFonts w:ascii="仿宋" w:eastAsia="仿宋" w:hAnsi="仿宋" w:cs="仿宋" w:hint="eastAsia"/>
          <w:color w:val="auto"/>
          <w:sz w:val="30"/>
          <w:szCs w:val="30"/>
          <w:highlight w:val="none"/>
          <w:lang w:eastAsia="zh-CN"/>
        </w:rPr>
        <w:t>若没有涉及专用名词，</w:t>
      </w:r>
      <w:r>
        <w:rPr>
          <w:rFonts w:ascii="仿宋" w:eastAsia="仿宋" w:hAnsi="仿宋" w:cs="仿宋" w:hint="eastAsia"/>
          <w:b/>
          <w:bCs/>
          <w:color w:val="auto"/>
          <w:sz w:val="30"/>
          <w:szCs w:val="30"/>
          <w:highlight w:val="none"/>
          <w:lang w:eastAsia="zh-CN"/>
        </w:rPr>
        <w:t>应</w:t>
      </w:r>
      <w:r>
        <w:rPr>
          <w:rFonts w:ascii="仿宋" w:eastAsia="仿宋" w:hAnsi="仿宋" w:cs="仿宋" w:hint="eastAsia"/>
          <w:b/>
          <w:bCs/>
          <w:color w:val="auto"/>
          <w:sz w:val="30"/>
          <w:szCs w:val="30"/>
          <w:highlight w:val="none"/>
          <w:u w:val="none"/>
          <w:lang w:val="en-US" w:eastAsia="zh-CN"/>
        </w:rPr>
        <w:t>至少公开一条与决算相关的财务专业名词解释，或</w:t>
      </w:r>
      <w:r>
        <w:rPr>
          <w:rFonts w:ascii="仿宋" w:eastAsia="仿宋" w:hAnsi="仿宋" w:cs="仿宋" w:hint="eastAsia"/>
          <w:color w:val="auto"/>
          <w:sz w:val="30"/>
          <w:szCs w:val="30"/>
          <w:highlight w:val="none"/>
          <w:lang w:eastAsia="zh-CN"/>
        </w:rPr>
        <w:t>请直接保留模板提供专用名词。</w:t>
      </w:r>
    </w:p>
    <w:p w14:paraId="4670C6BF">
      <w:pPr>
        <w:rPr>
          <w:color w:val="auto"/>
        </w:rPr>
      </w:pPr>
    </w:p>
    <w:p>
      <w:pPr>
        <w:rPr>
          <w:rFonts w:ascii="Arial" w:eastAsia="Arial" w:hAnsi="Arial" w:cs="Arial"/>
          <w:b/>
          <w:sz w:val="36"/>
        </w:rPr>
      </w:pPr>
      <w:r>
        <w:rPr>
          <w:rFonts w:ascii="Arial" w:eastAsia="Arial" w:hAnsi="Arial" w:cs="Arial"/>
          <w:b/>
          <w:sz w:val="36"/>
        </w:rPr>
        <w:t>监督索引号53012670576201111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1775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4775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E4F294">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59"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6B28D779">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7E7B8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C1207CB"/>
    <w:multiLevelType w:val="singleLevel"/>
    <w:tmpl w:val="9C1207CB"/>
    <w:lvl w:ilvl="0">
      <w:start w:val="2"/>
      <w:numFmt w:val="chineseCounting"/>
      <w:suff w:val="nothing"/>
      <w:lvlText w:val="（%1）"/>
      <w:lvlJc w:val="left"/>
      <w:rPr>
        <w:rFonts w:hint="eastAsia"/>
      </w:rPr>
    </w:lvl>
  </w:abstractNum>
  <w:abstractNum w:abstractNumId="1">
    <w:nsid w:val="9C7A7CA8"/>
    <w:multiLevelType w:val="singleLevel"/>
    <w:tmpl w:val="9C7A7CA8"/>
    <w:lvl w:ilvl="0">
      <w:start w:val="4"/>
      <w:numFmt w:val="chineseCounting"/>
      <w:suff w:val="nothing"/>
      <w:lvlText w:val="%1、"/>
      <w:lvlJc w:val="left"/>
      <w:rPr>
        <w:rFonts w:hint="eastAsia"/>
      </w:rPr>
    </w:lvl>
  </w:abstractNum>
  <w:abstractNum w:abstractNumId="2">
    <w:nsid w:val="7FFC713F"/>
    <w:multiLevelType w:val="singleLevel"/>
    <w:tmpl w:val="7FFC713F"/>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D71B7A"/>
    <w:rsid w:val="93DD99D6"/>
    <w:rsid w:val="93DFFCE7"/>
    <w:rsid w:val="96276F40"/>
    <w:rsid w:val="96DD1D91"/>
    <w:rsid w:val="9DEF38A0"/>
    <w:rsid w:val="9DFB1358"/>
    <w:rsid w:val="9E9BB869"/>
    <w:rsid w:val="9F8FBB69"/>
    <w:rsid w:val="9FCE362C"/>
    <w:rsid w:val="A77FABDD"/>
    <w:rsid w:val="A7BD0EDF"/>
    <w:rsid w:val="ADBFACC9"/>
    <w:rsid w:val="AFBFBB25"/>
    <w:rsid w:val="AFDE15F4"/>
    <w:rsid w:val="AFDFCD2C"/>
    <w:rsid w:val="AFEA9901"/>
    <w:rsid w:val="AFFB22DA"/>
    <w:rsid w:val="B5EE6901"/>
    <w:rsid w:val="B5FE77DB"/>
    <w:rsid w:val="B5FFFA37"/>
    <w:rsid w:val="B7FFEE8A"/>
    <w:rsid w:val="B976118D"/>
    <w:rsid w:val="B9FFCD9A"/>
    <w:rsid w:val="BB3ED066"/>
    <w:rsid w:val="BBBFB173"/>
    <w:rsid w:val="BBF59E38"/>
    <w:rsid w:val="BBFEE598"/>
    <w:rsid w:val="BDFDCA31"/>
    <w:rsid w:val="BDFF7095"/>
    <w:rsid w:val="BEB8B3F3"/>
    <w:rsid w:val="BECAE5C4"/>
    <w:rsid w:val="BEF1723F"/>
    <w:rsid w:val="BEF57173"/>
    <w:rsid w:val="BF0A86D2"/>
    <w:rsid w:val="BF7BC433"/>
    <w:rsid w:val="BFDCA01E"/>
    <w:rsid w:val="BFFD570A"/>
    <w:rsid w:val="BFFE4F31"/>
    <w:rsid w:val="C7EF49EE"/>
    <w:rsid w:val="CB7267CF"/>
    <w:rsid w:val="CF2D40A6"/>
    <w:rsid w:val="CF2DB35A"/>
    <w:rsid w:val="D2BFE626"/>
    <w:rsid w:val="D3BFD2A6"/>
    <w:rsid w:val="D3FF18E0"/>
    <w:rsid w:val="D45EDF49"/>
    <w:rsid w:val="D57F6966"/>
    <w:rsid w:val="D72ACE0B"/>
    <w:rsid w:val="D77B37D0"/>
    <w:rsid w:val="D7FBB843"/>
    <w:rsid w:val="D8B4C510"/>
    <w:rsid w:val="DA7F9F20"/>
    <w:rsid w:val="DB5FFE5C"/>
    <w:rsid w:val="DCF0EF8A"/>
    <w:rsid w:val="DCFE96FD"/>
    <w:rsid w:val="DD3E0F64"/>
    <w:rsid w:val="DD7F4DF8"/>
    <w:rsid w:val="DDEB5A0C"/>
    <w:rsid w:val="DDF8B58A"/>
    <w:rsid w:val="DDFE1391"/>
    <w:rsid w:val="DE5F2CEA"/>
    <w:rsid w:val="DEFF3F3E"/>
    <w:rsid w:val="DF37AAC3"/>
    <w:rsid w:val="DF577CB8"/>
    <w:rsid w:val="DF6DCF40"/>
    <w:rsid w:val="DFBFF149"/>
    <w:rsid w:val="DFDB15F3"/>
    <w:rsid w:val="DFEFB5A3"/>
    <w:rsid w:val="E2BD06E1"/>
    <w:rsid w:val="E3B732CD"/>
    <w:rsid w:val="E4DF13C4"/>
    <w:rsid w:val="E69EF240"/>
    <w:rsid w:val="E6EB57C0"/>
    <w:rsid w:val="E77F42BF"/>
    <w:rsid w:val="EACE64C0"/>
    <w:rsid w:val="EAF55710"/>
    <w:rsid w:val="EAFEF943"/>
    <w:rsid w:val="EBDC18D0"/>
    <w:rsid w:val="EBFBAA72"/>
    <w:rsid w:val="EBFF2F45"/>
    <w:rsid w:val="EDFF797B"/>
    <w:rsid w:val="EE2FE4FD"/>
    <w:rsid w:val="EE7FC3B4"/>
    <w:rsid w:val="EE7FC528"/>
    <w:rsid w:val="EE961141"/>
    <w:rsid w:val="EFBB52DB"/>
    <w:rsid w:val="EFCDAF2E"/>
    <w:rsid w:val="EFFB3781"/>
    <w:rsid w:val="EFFCE7CF"/>
    <w:rsid w:val="EFFEDACF"/>
    <w:rsid w:val="F37F0687"/>
    <w:rsid w:val="F3FE9462"/>
    <w:rsid w:val="F3FF92EB"/>
    <w:rsid w:val="F4FF1FCB"/>
    <w:rsid w:val="F5FFE27D"/>
    <w:rsid w:val="F5FFE8B2"/>
    <w:rsid w:val="F62BB8F8"/>
    <w:rsid w:val="F64ED33F"/>
    <w:rsid w:val="F6FBA86A"/>
    <w:rsid w:val="F75AD4CD"/>
    <w:rsid w:val="F75F94B0"/>
    <w:rsid w:val="F79FD511"/>
    <w:rsid w:val="F7E65D1C"/>
    <w:rsid w:val="F7FE2E14"/>
    <w:rsid w:val="F7FF59C8"/>
    <w:rsid w:val="F8B5E172"/>
    <w:rsid w:val="F97A8F7F"/>
    <w:rsid w:val="F9ADFFAE"/>
    <w:rsid w:val="F9BDF934"/>
    <w:rsid w:val="F9DE576D"/>
    <w:rsid w:val="F9F5EE23"/>
    <w:rsid w:val="FA8A974F"/>
    <w:rsid w:val="FB0F08C9"/>
    <w:rsid w:val="FBBFA963"/>
    <w:rsid w:val="FBEEEB79"/>
    <w:rsid w:val="FBF71A26"/>
    <w:rsid w:val="FBF7FEE0"/>
    <w:rsid w:val="FBFBD96E"/>
    <w:rsid w:val="FBFC49B5"/>
    <w:rsid w:val="FBFF7634"/>
    <w:rsid w:val="FC7ADCEB"/>
    <w:rsid w:val="FCCF6F2A"/>
    <w:rsid w:val="FCFF0B8C"/>
    <w:rsid w:val="FD2A47BB"/>
    <w:rsid w:val="FD5EB44E"/>
    <w:rsid w:val="FD7762C6"/>
    <w:rsid w:val="FD7F7D25"/>
    <w:rsid w:val="FDBFD6B8"/>
    <w:rsid w:val="FDEFE645"/>
    <w:rsid w:val="FDF7517B"/>
    <w:rsid w:val="FDFB9FF3"/>
    <w:rsid w:val="FDFF968D"/>
    <w:rsid w:val="FE3F7675"/>
    <w:rsid w:val="FE3FB2A5"/>
    <w:rsid w:val="FE5C8142"/>
    <w:rsid w:val="FEB2147B"/>
    <w:rsid w:val="FEF7753D"/>
    <w:rsid w:val="FF7F005E"/>
    <w:rsid w:val="FF9970CD"/>
    <w:rsid w:val="FFD4D135"/>
    <w:rsid w:val="FFD710E3"/>
    <w:rsid w:val="FFDBFA43"/>
    <w:rsid w:val="FFEF67A1"/>
    <w:rsid w:val="FFF7577E"/>
    <w:rsid w:val="FFF93BCA"/>
    <w:rsid w:val="FFFB5F82"/>
    <w:rsid w:val="FFFB77BA"/>
    <w:rsid w:val="FFFEA056"/>
    <w:rsid w:val="FFFF3455"/>
    <w:rsid w:val="FFFF3545"/>
    <w:rsid w:val="01632AB5"/>
    <w:rsid w:val="18FF2C81"/>
    <w:rsid w:val="1AD979F6"/>
    <w:rsid w:val="1BBB181A"/>
    <w:rsid w:val="1DBE0A97"/>
    <w:rsid w:val="1EDB4BBC"/>
    <w:rsid w:val="1EFF1E06"/>
    <w:rsid w:val="1F5F9C80"/>
    <w:rsid w:val="25F7F389"/>
    <w:rsid w:val="2BBF7E09"/>
    <w:rsid w:val="2DDF8F01"/>
    <w:rsid w:val="2EDE7DD7"/>
    <w:rsid w:val="2FFFB22C"/>
    <w:rsid w:val="2FFFB99B"/>
    <w:rsid w:val="33D78060"/>
    <w:rsid w:val="367FE465"/>
    <w:rsid w:val="36DCB8DD"/>
    <w:rsid w:val="36EB774A"/>
    <w:rsid w:val="3729138B"/>
    <w:rsid w:val="37BA7D80"/>
    <w:rsid w:val="37BC0CA8"/>
    <w:rsid w:val="37DF45CE"/>
    <w:rsid w:val="37EF0774"/>
    <w:rsid w:val="37EFB55D"/>
    <w:rsid w:val="37FF933E"/>
    <w:rsid w:val="39F6BCD0"/>
    <w:rsid w:val="3B7E48A1"/>
    <w:rsid w:val="3BACDE84"/>
    <w:rsid w:val="3BFDE623"/>
    <w:rsid w:val="3C3BEDBC"/>
    <w:rsid w:val="3DDBFC57"/>
    <w:rsid w:val="3DEB9B8E"/>
    <w:rsid w:val="3DF7F4A0"/>
    <w:rsid w:val="3EFB977D"/>
    <w:rsid w:val="3EFF3D08"/>
    <w:rsid w:val="3F5AF8A9"/>
    <w:rsid w:val="3FBF07AC"/>
    <w:rsid w:val="3FBFFEF0"/>
    <w:rsid w:val="3FC9CDCA"/>
    <w:rsid w:val="3FDE2801"/>
    <w:rsid w:val="3FFB52FE"/>
    <w:rsid w:val="3FFCAABA"/>
    <w:rsid w:val="3FFE687A"/>
    <w:rsid w:val="3FFF22E6"/>
    <w:rsid w:val="45FFEB7B"/>
    <w:rsid w:val="46BFEC34"/>
    <w:rsid w:val="47FF8AD7"/>
    <w:rsid w:val="48BE3449"/>
    <w:rsid w:val="4ADF89D5"/>
    <w:rsid w:val="4B3D7C60"/>
    <w:rsid w:val="4B697879"/>
    <w:rsid w:val="4B6F8641"/>
    <w:rsid w:val="4B7F94B7"/>
    <w:rsid w:val="4C017F91"/>
    <w:rsid w:val="4CB3506A"/>
    <w:rsid w:val="4EE7B7C8"/>
    <w:rsid w:val="4FFE5DBC"/>
    <w:rsid w:val="50FF9B4B"/>
    <w:rsid w:val="55BF5C03"/>
    <w:rsid w:val="561F6A25"/>
    <w:rsid w:val="5ABF4BC7"/>
    <w:rsid w:val="5C1B1FF4"/>
    <w:rsid w:val="5D7FCF19"/>
    <w:rsid w:val="5DF61791"/>
    <w:rsid w:val="5EFB6F48"/>
    <w:rsid w:val="5EFDE93A"/>
    <w:rsid w:val="5F1F1119"/>
    <w:rsid w:val="5F3D368D"/>
    <w:rsid w:val="5F5F5890"/>
    <w:rsid w:val="5F5F7DF9"/>
    <w:rsid w:val="5F5FFA8A"/>
    <w:rsid w:val="5F7F8519"/>
    <w:rsid w:val="5FB9D6B0"/>
    <w:rsid w:val="5FBA64D8"/>
    <w:rsid w:val="5FBF6DF7"/>
    <w:rsid w:val="5FED662E"/>
    <w:rsid w:val="5FFB0F77"/>
    <w:rsid w:val="5FFF2E51"/>
    <w:rsid w:val="6377B5F7"/>
    <w:rsid w:val="675F61B1"/>
    <w:rsid w:val="6AD78A1A"/>
    <w:rsid w:val="6B7CD19F"/>
    <w:rsid w:val="6BF31B3D"/>
    <w:rsid w:val="6CFFB300"/>
    <w:rsid w:val="6DEDB017"/>
    <w:rsid w:val="6DEEB306"/>
    <w:rsid w:val="6DF0EAC5"/>
    <w:rsid w:val="6E3B5C4E"/>
    <w:rsid w:val="6E3EEC17"/>
    <w:rsid w:val="6E793BCC"/>
    <w:rsid w:val="6E9EFFE5"/>
    <w:rsid w:val="6EFEDB36"/>
    <w:rsid w:val="6F5B4830"/>
    <w:rsid w:val="6F7789C2"/>
    <w:rsid w:val="6FA13BDE"/>
    <w:rsid w:val="6FA7DD3A"/>
    <w:rsid w:val="6FB61B63"/>
    <w:rsid w:val="6FBF82A5"/>
    <w:rsid w:val="6FFD7A92"/>
    <w:rsid w:val="6FFD9CEA"/>
    <w:rsid w:val="6FFF3809"/>
    <w:rsid w:val="715F2C8C"/>
    <w:rsid w:val="735DDC06"/>
    <w:rsid w:val="737FD64E"/>
    <w:rsid w:val="73B3703E"/>
    <w:rsid w:val="74ADE9E9"/>
    <w:rsid w:val="76801711"/>
    <w:rsid w:val="76DFBDFA"/>
    <w:rsid w:val="7777673B"/>
    <w:rsid w:val="7777A67F"/>
    <w:rsid w:val="777F5BF0"/>
    <w:rsid w:val="77EB0E3B"/>
    <w:rsid w:val="77FB2737"/>
    <w:rsid w:val="77FF51B9"/>
    <w:rsid w:val="77FF5BF2"/>
    <w:rsid w:val="77FFB60A"/>
    <w:rsid w:val="790963C0"/>
    <w:rsid w:val="7A756C01"/>
    <w:rsid w:val="7A95C4DB"/>
    <w:rsid w:val="7B3EF6B1"/>
    <w:rsid w:val="7B6C7C0B"/>
    <w:rsid w:val="7B7EFA81"/>
    <w:rsid w:val="7BBD176E"/>
    <w:rsid w:val="7BFB61A2"/>
    <w:rsid w:val="7CDABFF4"/>
    <w:rsid w:val="7CDBCEBA"/>
    <w:rsid w:val="7D49667A"/>
    <w:rsid w:val="7DAF35DC"/>
    <w:rsid w:val="7DF614DB"/>
    <w:rsid w:val="7DFBF215"/>
    <w:rsid w:val="7DFE54F5"/>
    <w:rsid w:val="7DFEE6C1"/>
    <w:rsid w:val="7E3C3686"/>
    <w:rsid w:val="7E9C50B6"/>
    <w:rsid w:val="7EA7B822"/>
    <w:rsid w:val="7EB3F143"/>
    <w:rsid w:val="7EBFCD0B"/>
    <w:rsid w:val="7EC5A7CA"/>
    <w:rsid w:val="7ECA5E03"/>
    <w:rsid w:val="7ED7CEA2"/>
    <w:rsid w:val="7EDE9AF9"/>
    <w:rsid w:val="7EDFD24C"/>
    <w:rsid w:val="7EF78ACC"/>
    <w:rsid w:val="7EFE6BF3"/>
    <w:rsid w:val="7EFF7302"/>
    <w:rsid w:val="7F65E285"/>
    <w:rsid w:val="7F7B2F18"/>
    <w:rsid w:val="7F7B8CF8"/>
    <w:rsid w:val="7F8954BD"/>
    <w:rsid w:val="7F9DFC63"/>
    <w:rsid w:val="7FAC842D"/>
    <w:rsid w:val="7FBE48B3"/>
    <w:rsid w:val="7FBFAEE8"/>
    <w:rsid w:val="7FBFD08D"/>
    <w:rsid w:val="7FCB36E5"/>
    <w:rsid w:val="7FDDCAA8"/>
    <w:rsid w:val="7FDE51CC"/>
    <w:rsid w:val="7FDFDAC9"/>
    <w:rsid w:val="7FEFB44E"/>
    <w:rsid w:val="7FF1DCCC"/>
    <w:rsid w:val="7FF284C6"/>
    <w:rsid w:val="7FF5A285"/>
    <w:rsid w:val="7FFBBF95"/>
    <w:rsid w:val="7FFD57FE"/>
    <w:rsid w:val="7FFF061A"/>
    <w:rsid w:val="7FFF137D"/>
    <w:rsid w:val="7FFF7A75"/>
  </w:rsids>
  <w:docVars>
    <w:docVar w:name="commondata" w:val="eyJoZGlkIjoiOWIwNjg0ZjVmMjQ5NDE3MzhjYTdlZTI0NTUwZWM3ODk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Normal"/>
    <w:qFormat/>
    <w:pPr>
      <w:ind w:firstLine="200" w:firstLineChars="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 xmlns="http://schemas.openxmlformats.org/officeDocument/2006/extended-properties">Normal.dotm</Template>
  <Pages xmlns="http://schemas.openxmlformats.org/officeDocument/2006/extended-properties">1</Pages>
  <Words xmlns="http://schemas.openxmlformats.org/officeDocument/2006/extended-properties">0</Words>
  <Characters xmlns="http://schemas.openxmlformats.org/officeDocument/2006/extended-properties">0</Characters>
  <Lines xmlns="http://schemas.openxmlformats.org/officeDocument/2006/extended-properties">0</Lines>
  <Paragraphs xmlns="http://schemas.openxmlformats.org/officeDocument/2006/extended-properties">0</Paragraphs>
  <TotalTime xmlns="http://schemas.openxmlformats.org/officeDocument/2006/extended-properties">0</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0</CharactersWithSpaces>
  <Application xmlns="http://schemas.openxmlformats.org/officeDocument/2006/extended-properties">WPS Office_11.8.2.9022_F1E327BC-269C-435d-A152-05C5408002CA</Application>
  <DocSecurity xmlns="http://schemas.openxmlformats.org/officeDocument/2006/extended-properties">0</DocSecurity>
</Properties>
</file>

<file path=customXml/item2.xml><?xml version="1.0" encoding="utf-8"?>
<cp:coreProperties xmlns:cp="http://schemas.openxmlformats.org/package/2006/metadata/core-properties" xmlns:xsi="http://www.w3.org/2001/XMLSchema-instance" xmlns:dcmitype="http://purl.org/dc/dcmitype/" xmlns:dc="http://purl.org/dc/elements/1.1/" xmlns:dcterms="http://purl.org/dc/terms/">
  <dcterms:created xmlns:dcterms="http://purl.org/dc/terms/" xmlns:xsi="http://www.w3.org/2001/XMLSchema-instance" xsi:type="dcterms:W3CDTF">2025-06-26T01:23:00Z</dcterms:created>
  <dc:creator xmlns:dc="http://purl.org/dc/elements/1.1/">jq</dc:creator>
  <cp:lastModifiedBy xmlns:cp="http://schemas.openxmlformats.org/package/2006/metadata/core-properties">jq</cp:lastModifiedBy>
  <dcterms:modified xmlns:dcterms="http://purl.org/dc/terms/" xmlns:xsi="http://www.w3.org/2001/XMLSchema-instance" xsi:type="dcterms:W3CDTF">2025-08-11T07:43:35Z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2052-11.8.2.9022</vt:lpwstr>
  </property>
</Properties>
</file>

<file path=customXml/itemProps1.xml><?xml version="1.0" encoding="utf-8"?>
<ds:datastoreItem xmlns:ds="http://schemas.openxmlformats.org/officeDocument/2006/customXml" ds:itemID="{4d7f62a7-ce9d-4ec2-9248-d6924b6fdf89}">
  <ds:schemaRefs/>
</ds:datastoreItem>
</file>

<file path=customXml/itemProps2.xml><?xml version="1.0" encoding="utf-8"?>
<ds:datastoreItem xmlns:ds="http://schemas.openxmlformats.org/officeDocument/2006/customXml" ds:itemID="{7946242e-e159-4d54-a5b8-b641bdb1a28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96818b-8a26-45b7-9186-4c437e09f0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5860</Words>
  <Characters>6857</Characters>
  <Application>Microsoft Office Word</Application>
  <DocSecurity>0</DocSecurity>
  <Lines>0</Lines>
  <Paragraphs>0</Paragraphs>
  <ScaleCrop>false</ScaleCrop>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钱丽辉</cp:lastModifiedBy>
  <cp:revision>1</cp:revision>
  <dcterms:created xsi:type="dcterms:W3CDTF">2025-06-27T17:23:00Z</dcterms:created>
  <dcterms:modified xsi:type="dcterms:W3CDTF">2025-08-26T08:31:37Z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FC0DCF58BE7034E212F89E680AEB52F3_43</vt:lpwstr>
  </property>
  <property fmtid="{D5CDD505-2E9C-101B-9397-08002B2CF9AE}" pid="3" name="KSOProductBuildVer">
    <vt:lpwstr>2052-12.1.0.17827</vt:lpwstr>
  </property>
</Properties>
</file>