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监督索引号53012670432601201000</w:t>
      </w:r>
    </w:p>
    <w:p>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石林彝族自治县烤烟办公室</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pPr>
        <w:jc w:val="center"/>
        <w:rPr>
          <w:rFonts w:hint="eastAsia" w:ascii="方正小标宋简体" w:hAnsi="方正小标宋简体" w:eastAsia="方正小标宋简体" w:cs="方正小标宋简体"/>
          <w:sz w:val="36"/>
          <w:szCs w:val="36"/>
          <w:highlight w:val="none"/>
        </w:rPr>
      </w:pPr>
    </w:p>
    <w:p>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pPr>
        <w:jc w:val="left"/>
        <w:rPr>
          <w:rFonts w:hint="eastAsia" w:ascii="黑体" w:hAnsi="黑体" w:eastAsia="黑体"/>
          <w:sz w:val="30"/>
          <w:szCs w:val="30"/>
          <w:highlight w:val="none"/>
        </w:rPr>
      </w:pP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w:t>
      </w:r>
      <w:r>
        <w:rPr>
          <w:rFonts w:hint="eastAsia" w:ascii="楷体" w:hAnsi="楷体" w:eastAsia="楷体"/>
          <w:sz w:val="30"/>
          <w:szCs w:val="30"/>
          <w:highlight w:val="none"/>
          <w:lang w:val="en-US" w:eastAsia="zh-CN"/>
        </w:rPr>
        <w:t>职能</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center"/>
        <w:rPr>
          <w:rFonts w:hint="eastAsia" w:ascii="黑体" w:hAnsi="黑体" w:eastAsia="黑体"/>
          <w:sz w:val="32"/>
          <w:szCs w:val="32"/>
          <w:highlight w:val="none"/>
        </w:rPr>
      </w:pPr>
    </w:p>
    <w:p>
      <w:pPr>
        <w:jc w:val="both"/>
        <w:rPr>
          <w:rFonts w:hint="eastAsia" w:ascii="黑体" w:hAnsi="黑体" w:eastAsia="黑体"/>
          <w:sz w:val="32"/>
          <w:szCs w:val="32"/>
          <w:highlight w:val="none"/>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val="en-US" w:eastAsia="zh-CN"/>
        </w:rPr>
        <w:t>职能</w:t>
      </w:r>
    </w:p>
    <w:p>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宣传、贯彻执行国家、省、市、县发展烟草产业的各项方针政策和有关规定，巩固和发展烤烟支柱产业，促进全县经济发展。行使县人民政府赋予的对烤烟各项工作进行管理的行政职能，督促、检查、指导相关政策措施的落实。组织调查研究，收集、分析、整理全县发展烟草产业工作中的问题、经验，提出相关的措施、办法。协调全县发展烤烟产业工作中部门之间、上下级之间以及与省、市有关部门之间的关系，处理相关的热点、难点问题。支持、协助县烟草公司和乡（镇）落实科技兴烟措施，提高烟叶生产质量和效益。承办县委、县人民政府和上级机关交办的其他工作。</w:t>
      </w:r>
    </w:p>
    <w:p>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基本情况</w:t>
      </w:r>
    </w:p>
    <w:p>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我单位共设置0个内设机构。</w:t>
      </w:r>
    </w:p>
    <w:p>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我单位为基层预算单位，无下属单位。</w:t>
      </w:r>
    </w:p>
    <w:p>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_GB2312" w:eastAsia="仿宋_GB2312"/>
          <w:sz w:val="30"/>
          <w:szCs w:val="30"/>
          <w:highlight w:val="none"/>
        </w:rPr>
      </w:pPr>
      <w:r>
        <w:rPr>
          <w:rFonts w:hint="eastAsia" w:ascii="仿宋_GB2312" w:eastAsia="仿宋_GB2312"/>
          <w:sz w:val="30"/>
          <w:szCs w:val="30"/>
          <w:highlight w:val="none"/>
          <w:lang w:eastAsia="zh-CN"/>
        </w:rPr>
        <w:t>我单位作为</w:t>
      </w:r>
      <w:r>
        <w:rPr>
          <w:rFonts w:hint="eastAsia" w:ascii="仿宋_GB2312" w:eastAsia="仿宋_GB2312"/>
          <w:sz w:val="30"/>
          <w:szCs w:val="30"/>
          <w:highlight w:val="none"/>
          <w:lang w:val="en-US" w:eastAsia="zh-CN"/>
        </w:rPr>
        <w:t>石林彝族自治县农业农村局的</w:t>
      </w:r>
      <w:r>
        <w:rPr>
          <w:rFonts w:hint="eastAsia" w:ascii="仿宋_GB2312" w:eastAsia="仿宋_GB2312"/>
          <w:sz w:val="30"/>
          <w:szCs w:val="30"/>
          <w:highlight w:val="none"/>
          <w:lang w:eastAsia="zh-CN"/>
        </w:rPr>
        <w:t>二级预算单位</w:t>
      </w:r>
      <w:r>
        <w:rPr>
          <w:rFonts w:hint="eastAsia" w:ascii="仿宋_GB2312" w:eastAsia="仿宋_GB2312"/>
          <w:sz w:val="30"/>
          <w:szCs w:val="30"/>
          <w:highlight w:val="none"/>
        </w:rPr>
        <w:t>纳入</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w:t>
      </w:r>
      <w:r>
        <w:rPr>
          <w:rFonts w:hint="eastAsia" w:ascii="仿宋_GB2312" w:eastAsia="仿宋_GB2312"/>
          <w:sz w:val="30"/>
          <w:szCs w:val="30"/>
          <w:highlight w:val="none"/>
          <w:lang w:eastAsia="zh-CN"/>
        </w:rPr>
        <w:t>范围</w:t>
      </w:r>
      <w:r>
        <w:rPr>
          <w:rFonts w:hint="eastAsia" w:ascii="仿宋_GB2312" w:eastAsia="仿宋_GB2312"/>
          <w:sz w:val="30"/>
          <w:szCs w:val="30"/>
          <w:highlight w:val="none"/>
        </w:rPr>
        <w:t>。</w:t>
      </w:r>
    </w:p>
    <w:p>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hAnsi="仿宋_GB2312" w:eastAsia="仿宋_GB2312" w:cs="仿宋_GB2312"/>
          <w:color w:val="auto"/>
          <w:sz w:val="30"/>
          <w:szCs w:val="30"/>
          <w:lang w:val="en-US" w:eastAsia="zh-CN"/>
        </w:rPr>
        <w:t>4</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4</w:t>
      </w:r>
      <w:r>
        <w:rPr>
          <w:rFonts w:hint="eastAsia" w:ascii="仿宋_GB2312" w:hAnsi="宋体" w:eastAsia="仿宋_GB2312" w:cs="Arial"/>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w:t>
      </w:r>
    </w:p>
    <w:p>
      <w:pPr>
        <w:spacing w:line="600" w:lineRule="exact"/>
        <w:ind w:firstLine="600" w:firstLineChars="200"/>
        <w:rPr>
          <w:rFonts w:hint="default" w:ascii="仿宋_GB2312" w:hAnsi="宋体" w:eastAsia="仿宋_GB2312" w:cs="Arial"/>
          <w:color w:val="FF0000"/>
          <w:kern w:val="0"/>
          <w:sz w:val="30"/>
          <w:szCs w:val="30"/>
          <w:highlight w:val="none"/>
          <w:lang w:val="en-US" w:eastAsia="zh-CN"/>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2</w:t>
      </w:r>
      <w:r>
        <w:rPr>
          <w:rFonts w:hint="eastAsia" w:ascii="仿宋_GB2312" w:hAnsi="宋体" w:eastAsia="仿宋_GB2312" w:cs="Arial"/>
          <w:kern w:val="0"/>
          <w:sz w:val="30"/>
          <w:szCs w:val="30"/>
          <w:highlight w:val="none"/>
          <w:lang w:val="en-US" w:eastAsia="zh-CN"/>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2</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p>
    <w:p>
      <w:pPr>
        <w:spacing w:line="600" w:lineRule="exact"/>
        <w:ind w:firstLine="600" w:firstLineChars="200"/>
        <w:jc w:val="left"/>
        <w:rPr>
          <w:rFonts w:hint="default" w:ascii="仿宋_GB2312" w:hAnsi="宋体" w:eastAsia="仿宋_GB2312" w:cs="Arial"/>
          <w:color w:val="FF0000"/>
          <w:kern w:val="0"/>
          <w:sz w:val="30"/>
          <w:szCs w:val="30"/>
          <w:highlight w:val="none"/>
          <w:lang w:val="en-US"/>
        </w:rPr>
      </w:pPr>
      <w:r>
        <w:rPr>
          <w:rFonts w:hint="eastAsia" w:ascii="仿宋_GB2312" w:hAnsi="仿宋_GB2312" w:eastAsia="仿宋_GB2312" w:cs="仿宋_GB2312"/>
          <w:b w:val="0"/>
          <w:bCs w:val="0"/>
          <w:sz w:val="30"/>
          <w:szCs w:val="30"/>
          <w:highlight w:val="none"/>
          <w:u w:val="none"/>
          <w:lang w:val="en-US" w:eastAsia="zh-CN"/>
        </w:rPr>
        <w:t>车辆编制0辆，在编实有车辆0辆，超编0辆。</w:t>
      </w:r>
    </w:p>
    <w:p>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pPr>
        <w:spacing w:line="600" w:lineRule="exact"/>
        <w:ind w:firstLine="600" w:firstLineChars="200"/>
        <w:jc w:val="left"/>
        <w:rPr>
          <w:rFonts w:hint="default" w:ascii="仿宋_GB2312" w:hAnsi="仿宋_GB2312" w:eastAsia="仿宋_GB2312" w:cs="仿宋_GB2312"/>
          <w:b w:val="0"/>
          <w:bCs w:val="0"/>
          <w:sz w:val="30"/>
          <w:szCs w:val="30"/>
          <w:highlight w:val="none"/>
          <w:u w:val="none"/>
          <w:lang w:val="en-US" w:eastAsia="zh-CN"/>
        </w:rPr>
      </w:pPr>
      <w:r>
        <w:rPr>
          <w:rFonts w:hint="default" w:ascii="仿宋_GB2312" w:hAnsi="仿宋_GB2312" w:eastAsia="仿宋_GB2312" w:cs="仿宋_GB2312"/>
          <w:b w:val="0"/>
          <w:bCs w:val="0"/>
          <w:sz w:val="30"/>
          <w:szCs w:val="30"/>
          <w:highlight w:val="none"/>
          <w:u w:val="none"/>
          <w:lang w:val="en-US" w:eastAsia="zh-CN"/>
        </w:rPr>
        <w:t>全年烤烟种植面积12.5万亩，烟农户数8629户，累计收购烤烟31.74万担，实现收购均价41.02元/公斤，同比增加0.87元/公斤；支付烟农售烟款6.5098亿元，同比增加2362.36万元；烟农亩均收入5207.53元，同比增加52.59元；户均收入实现80194.87元，同比增加7491.60元；实现烟叶税1.43亿元，同比增加518万元，支柱产业优势地位持续凸显。</w:t>
      </w:r>
    </w:p>
    <w:p>
      <w:pPr>
        <w:spacing w:line="600" w:lineRule="exact"/>
        <w:ind w:firstLine="600" w:firstLineChars="200"/>
        <w:jc w:val="left"/>
        <w:rPr>
          <w:rFonts w:hint="default" w:ascii="仿宋_GB2312" w:hAnsi="仿宋_GB2312" w:eastAsia="仿宋_GB2312" w:cs="仿宋_GB2312"/>
          <w:b w:val="0"/>
          <w:bCs w:val="0"/>
          <w:sz w:val="30"/>
          <w:szCs w:val="30"/>
          <w:highlight w:val="none"/>
          <w:u w:val="none"/>
          <w:lang w:val="en-US" w:eastAsia="zh-CN"/>
        </w:rPr>
      </w:pPr>
      <w:r>
        <w:rPr>
          <w:rFonts w:hint="default" w:ascii="仿宋_GB2312" w:hAnsi="仿宋_GB2312" w:eastAsia="仿宋_GB2312" w:cs="仿宋_GB2312"/>
          <w:b w:val="0"/>
          <w:bCs w:val="0"/>
          <w:sz w:val="30"/>
          <w:szCs w:val="30"/>
          <w:highlight w:val="none"/>
          <w:u w:val="none"/>
          <w:lang w:val="en-US" w:eastAsia="zh-CN"/>
        </w:rPr>
        <w:t>实施定制化生产云产卷烟高端特色烟叶开发（备选）项目种植3万亩，向云南中烟红云红河集团定向调拨9万担高端特色烟叶。继续整县推进STP项目49920亩，覆盖农户3230户。组建烟区产业工人队伍，开展培训585场24766人次参训，发放技术宣传资料1万余份。协调2024年高标准基本烟田建设项目2866亩。完成格渣、舍色、和摩、野核桃树、寨海五个烟区产业综合体以订单生产模式规划玉米制种和种植百香果、秋荞、羊肚菌，助力乡村振兴。优化布局783个核心烟区，包含22.3万个地块40.73万亩。召开石林县烟草产业高质量发展工作会议探讨石林烟草产业高质量发展工作。与昆明市烟草专卖局、红云红河烟草集团联发《石林县巩固提升现代烟草农业建设水平三年行动方案》，锚定打造现代烟草农业建设引领者，推动石林烟草农业现代化建设迈上新台阶。</w:t>
      </w:r>
    </w:p>
    <w:p>
      <w:pPr>
        <w:spacing w:line="600" w:lineRule="exact"/>
        <w:ind w:firstLine="600" w:firstLineChars="200"/>
        <w:jc w:val="left"/>
        <w:rPr>
          <w:rFonts w:hint="eastAsia" w:ascii="仿宋_GB2312" w:hAnsi="宋体" w:eastAsia="仿宋_GB2312" w:cs="Arial"/>
          <w:kern w:val="0"/>
          <w:sz w:val="30"/>
          <w:szCs w:val="30"/>
          <w:highlight w:val="none"/>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pPr>
        <w:spacing w:line="600" w:lineRule="exact"/>
        <w:ind w:firstLine="600" w:firstLineChars="200"/>
        <w:jc w:val="left"/>
        <w:rPr>
          <w:rFonts w:hint="default" w:ascii="仿宋_GB2312" w:hAnsi="仿宋_GB2312" w:eastAsia="仿宋_GB2312" w:cs="仿宋_GB2312"/>
          <w:b w:val="0"/>
          <w:bCs w:val="0"/>
          <w:sz w:val="30"/>
          <w:szCs w:val="30"/>
          <w:highlight w:val="none"/>
          <w:u w:val="none"/>
          <w:lang w:val="en-US" w:eastAsia="zh-CN"/>
        </w:rPr>
      </w:pPr>
      <w:r>
        <w:rPr>
          <w:rFonts w:hint="default" w:ascii="仿宋_GB2312" w:hAnsi="仿宋_GB2312" w:eastAsia="仿宋_GB2312" w:cs="仿宋_GB2312"/>
          <w:b w:val="0"/>
          <w:bCs w:val="0"/>
          <w:sz w:val="30"/>
          <w:szCs w:val="30"/>
          <w:highlight w:val="none"/>
          <w:u w:val="none"/>
          <w:lang w:val="en-US" w:eastAsia="zh-CN"/>
        </w:rPr>
        <w:t>石林彝族自治县烤烟办公室没有政府性基金、国有资本经营收入，也没有政府性基金、国有资本经营资金安排的支出，故《政府性基金预算财政拨款收入支出决算表》、《国有资本经营预算财政拨款收入支出决算表》无数据。</w:t>
      </w:r>
    </w:p>
    <w:p>
      <w:pPr>
        <w:spacing w:line="600" w:lineRule="exact"/>
        <w:ind w:firstLine="600" w:firstLineChars="200"/>
        <w:jc w:val="left"/>
        <w:rPr>
          <w:rFonts w:hint="eastAsia" w:ascii="仿宋_GB2312" w:eastAsia="仿宋_GB2312"/>
          <w:sz w:val="30"/>
          <w:szCs w:val="30"/>
          <w:highlight w:val="none"/>
          <w:lang w:eastAsia="zh-CN"/>
        </w:rPr>
      </w:pPr>
    </w:p>
    <w:p>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sz w:val="30"/>
          <w:lang w:val="zh-CN"/>
        </w:rPr>
        <w:t>石林彝族自治县烤烟办公室</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4519409.40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4519409.40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其他收入。</w:t>
      </w:r>
    </w:p>
    <w:p>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526770.26</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13.19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526770.26</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13.19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元；事业收入增加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元；经营收入增加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元；附属单位上缴收入增加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元；其他收入增加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p>
    <w:p>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石林彝族自治县烤烟办公室</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4519409.40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819409.40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18.13</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3700000.00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81.87</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对附属单位补助支出。</w:t>
      </w:r>
    </w:p>
    <w:p>
      <w:pPr>
        <w:spacing w:line="600" w:lineRule="exact"/>
        <w:ind w:firstLine="600" w:firstLineChars="200"/>
        <w:rPr>
          <w:rFonts w:hint="eastAsia" w:ascii="仿宋_GB2312" w:eastAsia="仿宋_GB2312"/>
          <w:color w:val="FF000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526770.26</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13.19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173229.74</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17.45</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hAnsi="仿宋_GB2312" w:eastAsia="仿宋_GB2312" w:cs="仿宋_GB2312"/>
          <w:color w:val="auto"/>
          <w:sz w:val="30"/>
          <w:lang w:val="zh-CN"/>
        </w:rPr>
        <w:t>700000.00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23.33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；上缴上级支出增加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元；经营支出增加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元；对附属单位补助支出增加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年项目资金支出</w:t>
      </w:r>
      <w:r>
        <w:rPr>
          <w:rFonts w:hint="eastAsia" w:ascii="仿宋_GB2312" w:eastAsia="仿宋_GB2312"/>
          <w:sz w:val="30"/>
          <w:szCs w:val="30"/>
          <w:highlight w:val="none"/>
          <w:lang w:val="en-US" w:eastAsia="zh-CN"/>
        </w:rPr>
        <w:t>增加</w:t>
      </w:r>
      <w:r>
        <w:rPr>
          <w:rFonts w:hint="eastAsia" w:ascii="仿宋_GB2312" w:eastAsia="仿宋_GB2312"/>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石林彝族自治县烤烟办公室</w:t>
      </w:r>
      <w:r>
        <w:rPr>
          <w:rFonts w:hint="eastAsia" w:ascii="仿宋_GB2312" w:hAnsi="仿宋_GB2312" w:eastAsia="仿宋_GB2312" w:cs="仿宋_GB2312"/>
          <w:sz w:val="30"/>
          <w:szCs w:val="30"/>
          <w:highlight w:val="none"/>
        </w:rPr>
        <w:t>机构正常运转的日常支出</w:t>
      </w:r>
      <w:r>
        <w:rPr>
          <w:rFonts w:hint="eastAsia" w:ascii="仿宋_GB2312" w:hAnsi="仿宋_GB2312" w:eastAsia="仿宋_GB2312" w:cs="仿宋_GB2312"/>
          <w:color w:val="auto"/>
          <w:sz w:val="30"/>
          <w:lang w:val="zh-CN"/>
        </w:rPr>
        <w:t>819409.40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778523.40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95.01</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40886.00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4.99</w:t>
      </w:r>
      <w:r>
        <w:rPr>
          <w:rFonts w:hint="eastAsia" w:ascii="仿宋_GB2312" w:hAnsi="仿宋_GB2312" w:eastAsia="仿宋_GB2312" w:cs="仿宋_GB2312"/>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石林彝族自治县烤烟办公室</w:t>
      </w:r>
      <w:r>
        <w:rPr>
          <w:rFonts w:hint="eastAsia" w:ascii="仿宋_GB2312" w:eastAsia="仿宋_GB2312"/>
          <w:sz w:val="30"/>
          <w:szCs w:val="30"/>
          <w:highlight w:val="none"/>
        </w:rPr>
        <w:t>为完成特定的行政工作任务或事业发展目标，用于专项业务工作的经费支出</w:t>
      </w:r>
      <w:r>
        <w:rPr>
          <w:rFonts w:hint="eastAsia" w:ascii="仿宋_GB2312" w:hAnsi="仿宋_GB2312" w:eastAsia="仿宋_GB2312" w:cs="仿宋_GB2312"/>
          <w:color w:val="auto"/>
          <w:sz w:val="30"/>
          <w:lang w:val="zh-CN"/>
        </w:rPr>
        <w:t>3700000.00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1.2023年“2260”优质烟叶工程病虫害保险</w:t>
      </w:r>
      <w:r>
        <w:rPr>
          <w:rFonts w:hint="eastAsia" w:ascii="仿宋_GB2312" w:eastAsia="仿宋_GB2312"/>
          <w:sz w:val="30"/>
          <w:szCs w:val="30"/>
          <w:highlight w:val="none"/>
        </w:rPr>
        <w:t>经费</w:t>
      </w:r>
      <w:r>
        <w:rPr>
          <w:rFonts w:hint="eastAsia" w:ascii="仿宋_GB2312" w:eastAsia="仿宋_GB2312"/>
          <w:sz w:val="30"/>
          <w:szCs w:val="30"/>
          <w:highlight w:val="none"/>
          <w:lang w:val="en-US" w:eastAsia="zh-CN"/>
        </w:rPr>
        <w:t>3000000.00</w:t>
      </w:r>
      <w:r>
        <w:rPr>
          <w:rFonts w:hint="eastAsia" w:ascii="仿宋_GB2312" w:eastAsia="仿宋_GB2312"/>
          <w:sz w:val="30"/>
          <w:szCs w:val="30"/>
          <w:highlight w:val="none"/>
        </w:rPr>
        <w:t>元，主要用于</w:t>
      </w:r>
      <w:r>
        <w:rPr>
          <w:rFonts w:hint="eastAsia" w:ascii="仿宋_GB2312" w:eastAsia="仿宋_GB2312"/>
          <w:sz w:val="30"/>
          <w:szCs w:val="30"/>
          <w:highlight w:val="none"/>
          <w:lang w:val="en-US" w:eastAsia="zh-CN"/>
        </w:rPr>
        <w:t>烟叶病虫害保险费用。</w:t>
      </w:r>
    </w:p>
    <w:p>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石林彝族自治县烤烟办公室</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4519409.40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100.00</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增加</w:t>
      </w:r>
      <w:r>
        <w:rPr>
          <w:rFonts w:hint="eastAsia" w:ascii="仿宋_GB2312" w:hAnsi="仿宋_GB2312" w:eastAsia="仿宋_GB2312" w:cs="仿宋_GB2312"/>
          <w:color w:val="auto"/>
          <w:kern w:val="0"/>
          <w:sz w:val="30"/>
          <w:lang w:val="zh-CN"/>
        </w:rPr>
        <w:t>526770.26</w:t>
      </w:r>
      <w:r>
        <w:rPr>
          <w:rFonts w:hint="eastAsia" w:ascii="仿宋_GB2312" w:hAnsi="宋体" w:eastAsia="仿宋_GB2312" w:cs="Arial"/>
          <w:kern w:val="0"/>
          <w:sz w:val="30"/>
          <w:szCs w:val="30"/>
          <w:highlight w:val="none"/>
        </w:rPr>
        <w:t>元，增长</w:t>
      </w:r>
      <w:r>
        <w:rPr>
          <w:rFonts w:hint="eastAsia" w:ascii="仿宋_GB2312" w:hAnsi="仿宋_GB2312" w:eastAsia="仿宋_GB2312" w:cs="仿宋_GB2312"/>
          <w:color w:val="auto"/>
          <w:kern w:val="0"/>
          <w:sz w:val="30"/>
          <w:lang w:val="zh-CN"/>
        </w:rPr>
        <w:t>13.19</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504.15</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val="en-US" w:eastAsia="zh-CN"/>
        </w:rPr>
        <w:t>具体</w:t>
      </w:r>
      <w:r>
        <w:rPr>
          <w:rFonts w:hint="eastAsia" w:ascii="楷体" w:hAnsi="楷体" w:eastAsia="楷体"/>
          <w:sz w:val="30"/>
          <w:szCs w:val="30"/>
          <w:highlight w:val="none"/>
          <w:lang w:eastAsia="zh-CN"/>
        </w:rPr>
        <w:t>情况</w:t>
      </w:r>
      <w:r>
        <w:rPr>
          <w:rFonts w:hint="eastAsia" w:ascii="楷体" w:hAnsi="楷体" w:eastAsia="楷体"/>
          <w:sz w:val="30"/>
          <w:szCs w:val="30"/>
          <w:highlight w:val="none"/>
        </w:rPr>
        <w:tab/>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1.一般公共服务（类）支出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104607.36</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2.31</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81.01</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主要用于机关事业单位基本养老保险缴费支出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60932.44</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1.35</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72.55</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主要用于行政事业单位医疗费补助支出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4287509.60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94.87</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710.06</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主要用于基本支出，包括基本工资、津贴补贴办公费、印刷费、水电费、办公设备购置等日常公用经费支出</w:t>
      </w:r>
      <w:r>
        <w:rPr>
          <w:rFonts w:hint="eastAsia" w:ascii="仿宋_GB2312" w:hAnsi="宋体" w:eastAsia="仿宋_GB2312" w:cs="Arial"/>
          <w:color w:val="auto"/>
          <w:kern w:val="0"/>
          <w:sz w:val="30"/>
          <w:szCs w:val="30"/>
          <w:highlight w:val="none"/>
          <w:lang w:val="en-US" w:eastAsia="zh-CN"/>
        </w:rPr>
        <w:t>以及</w:t>
      </w:r>
      <w:r>
        <w:rPr>
          <w:rFonts w:hint="eastAsia" w:ascii="仿宋_GB2312" w:hAnsi="宋体" w:eastAsia="仿宋_GB2312" w:cs="Arial"/>
          <w:color w:val="auto"/>
          <w:kern w:val="0"/>
          <w:sz w:val="30"/>
          <w:szCs w:val="30"/>
          <w:highlight w:val="none"/>
        </w:rPr>
        <w:t>项目支出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66360.00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1.47</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83.46</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主要用于单位职工住房公积金支出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w:t>
      </w:r>
      <w:r>
        <w:rPr>
          <w:rFonts w:hint="eastAsia" w:ascii="楷体" w:hAnsi="楷体" w:eastAsia="楷体"/>
          <w:sz w:val="30"/>
          <w:szCs w:val="30"/>
          <w:highlight w:val="none"/>
        </w:rPr>
        <w:t>一般公共预算财政拨款“三公”经费支出决算总体情况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kern w:val="0"/>
          <w:sz w:val="30"/>
          <w:lang w:val="en-US" w:eastAsia="zh-CN"/>
        </w:rPr>
        <w:t>2000.00</w:t>
      </w:r>
      <w:r>
        <w:rPr>
          <w:rFonts w:hint="eastAsia" w:ascii="仿宋_GB2312" w:hAnsi="宋体" w:eastAsia="仿宋_GB2312" w:cs="Arial"/>
          <w:kern w:val="0"/>
          <w:sz w:val="30"/>
          <w:szCs w:val="30"/>
          <w:highlight w:val="none"/>
        </w:rPr>
        <w:t>元，决算为</w:t>
      </w:r>
      <w:r>
        <w:rPr>
          <w:rFonts w:hint="eastAsia" w:ascii="仿宋_GB2312" w:hAnsi="仿宋_GB2312" w:eastAsia="仿宋_GB2312" w:cs="仿宋_GB2312"/>
          <w:color w:val="000000"/>
          <w:sz w:val="30"/>
          <w:lang w:val="zh-CN"/>
        </w:rPr>
        <w:t>1893.00</w:t>
      </w:r>
      <w:r>
        <w:rPr>
          <w:rFonts w:hint="eastAsia" w:ascii="仿宋_GB2312" w:hAnsi="宋体" w:eastAsia="仿宋_GB2312" w:cs="Arial"/>
          <w:kern w:val="0"/>
          <w:sz w:val="30"/>
          <w:szCs w:val="30"/>
          <w:highlight w:val="none"/>
        </w:rPr>
        <w:t>元，完成</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预算的</w:t>
      </w:r>
      <w:r>
        <w:rPr>
          <w:rFonts w:hint="eastAsia" w:ascii="仿宋_GB2312" w:hAnsi="仿宋_GB2312" w:eastAsia="仿宋_GB2312" w:cs="仿宋_GB2312"/>
          <w:color w:val="000000"/>
          <w:sz w:val="30"/>
          <w:lang w:val="zh-CN"/>
        </w:rPr>
        <w:t>94.65</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1893</w:t>
      </w:r>
      <w:r>
        <w:rPr>
          <w:rFonts w:hint="eastAsia" w:ascii="仿宋_GB2312" w:hAnsi="仿宋_GB2312" w:eastAsia="仿宋_GB2312" w:cs="仿宋_GB2312"/>
          <w:color w:val="auto"/>
          <w:sz w:val="30"/>
          <w:lang w:val="zh-CN"/>
        </w:rPr>
        <w:t>.00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color w:val="auto"/>
          <w:kern w:val="0"/>
          <w:sz w:val="30"/>
          <w:szCs w:val="30"/>
          <w:highlight w:val="none"/>
        </w:rPr>
        <w:t>因公出国（境）费支出</w:t>
      </w:r>
      <w:r>
        <w:rPr>
          <w:rFonts w:hint="eastAsia" w:ascii="仿宋_GB2312" w:hAnsi="宋体" w:eastAsia="仿宋_GB2312" w:cs="Arial"/>
          <w:color w:val="auto"/>
          <w:kern w:val="0"/>
          <w:sz w:val="30"/>
          <w:szCs w:val="30"/>
          <w:highlight w:val="none"/>
          <w:lang w:eastAsia="zh-CN"/>
        </w:rPr>
        <w:t>年初</w:t>
      </w:r>
      <w:r>
        <w:rPr>
          <w:rFonts w:hint="eastAsia" w:ascii="仿宋_GB2312" w:hAnsi="宋体" w:eastAsia="仿宋_GB2312" w:cs="Arial"/>
          <w:color w:val="auto"/>
          <w:kern w:val="0"/>
          <w:sz w:val="30"/>
          <w:szCs w:val="30"/>
          <w:highlight w:val="none"/>
        </w:rPr>
        <w:t>预算为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元</w:t>
      </w:r>
      <w:r>
        <w:rPr>
          <w:rFonts w:hint="eastAsia" w:ascii="仿宋_GB2312" w:hAnsi="宋体" w:eastAsia="仿宋_GB2312" w:cs="Arial"/>
          <w:color w:val="auto"/>
          <w:kern w:val="0"/>
          <w:sz w:val="30"/>
          <w:szCs w:val="30"/>
          <w:highlight w:val="none"/>
          <w:lang w:eastAsia="zh-CN"/>
        </w:rPr>
        <w:t>，决算为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元，占财政拨款“三公”经费</w:t>
      </w:r>
      <w:r>
        <w:rPr>
          <w:rFonts w:hint="eastAsia" w:ascii="仿宋_GB2312" w:hAnsi="宋体" w:eastAsia="仿宋_GB2312" w:cs="Arial"/>
          <w:color w:val="auto"/>
          <w:kern w:val="0"/>
          <w:sz w:val="30"/>
          <w:szCs w:val="30"/>
          <w:highlight w:val="none"/>
          <w:lang w:eastAsia="zh-CN"/>
        </w:rPr>
        <w:t>总支出决算的</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%；公务用车购置费支出</w:t>
      </w:r>
      <w:r>
        <w:rPr>
          <w:rFonts w:hint="eastAsia" w:ascii="仿宋_GB2312" w:hAnsi="宋体" w:eastAsia="仿宋_GB2312" w:cs="Arial"/>
          <w:color w:val="auto"/>
          <w:kern w:val="0"/>
          <w:sz w:val="30"/>
          <w:szCs w:val="30"/>
          <w:highlight w:val="none"/>
          <w:lang w:eastAsia="zh-CN"/>
        </w:rPr>
        <w:t>年初</w:t>
      </w:r>
      <w:r>
        <w:rPr>
          <w:rFonts w:hint="eastAsia" w:ascii="仿宋_GB2312" w:hAnsi="宋体" w:eastAsia="仿宋_GB2312" w:cs="Arial"/>
          <w:color w:val="auto"/>
          <w:kern w:val="0"/>
          <w:sz w:val="30"/>
          <w:szCs w:val="30"/>
          <w:highlight w:val="none"/>
        </w:rPr>
        <w:t>预算为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元</w:t>
      </w:r>
      <w:r>
        <w:rPr>
          <w:rFonts w:hint="eastAsia" w:ascii="仿宋_GB2312" w:hAnsi="宋体" w:eastAsia="仿宋_GB2312" w:cs="Arial"/>
          <w:color w:val="auto"/>
          <w:kern w:val="0"/>
          <w:sz w:val="30"/>
          <w:szCs w:val="30"/>
          <w:highlight w:val="none"/>
          <w:lang w:eastAsia="zh-CN"/>
        </w:rPr>
        <w:t>，决算为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元，占财政拨款“三公”经费</w:t>
      </w:r>
      <w:r>
        <w:rPr>
          <w:rFonts w:hint="eastAsia" w:ascii="仿宋_GB2312" w:hAnsi="宋体" w:eastAsia="仿宋_GB2312" w:cs="Arial"/>
          <w:color w:val="auto"/>
          <w:kern w:val="0"/>
          <w:sz w:val="30"/>
          <w:szCs w:val="30"/>
          <w:highlight w:val="none"/>
          <w:lang w:eastAsia="zh-CN"/>
        </w:rPr>
        <w:t>总支出决算的</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%；公务用车</w:t>
      </w:r>
      <w:r>
        <w:rPr>
          <w:rFonts w:hint="eastAsia" w:ascii="仿宋_GB2312" w:hAnsi="宋体" w:eastAsia="仿宋_GB2312" w:cs="Arial"/>
          <w:color w:val="auto"/>
          <w:kern w:val="0"/>
          <w:sz w:val="30"/>
          <w:szCs w:val="30"/>
          <w:highlight w:val="none"/>
          <w:lang w:eastAsia="zh-CN"/>
        </w:rPr>
        <w:t>运行维护</w:t>
      </w:r>
      <w:r>
        <w:rPr>
          <w:rFonts w:hint="eastAsia" w:ascii="仿宋_GB2312" w:hAnsi="宋体" w:eastAsia="仿宋_GB2312" w:cs="Arial"/>
          <w:color w:val="auto"/>
          <w:kern w:val="0"/>
          <w:sz w:val="30"/>
          <w:szCs w:val="30"/>
          <w:highlight w:val="none"/>
        </w:rPr>
        <w:t>费支出</w:t>
      </w:r>
      <w:r>
        <w:rPr>
          <w:rFonts w:hint="eastAsia" w:ascii="仿宋_GB2312" w:hAnsi="宋体" w:eastAsia="仿宋_GB2312" w:cs="Arial"/>
          <w:color w:val="auto"/>
          <w:kern w:val="0"/>
          <w:sz w:val="30"/>
          <w:szCs w:val="30"/>
          <w:highlight w:val="none"/>
          <w:lang w:eastAsia="zh-CN"/>
        </w:rPr>
        <w:t>年初</w:t>
      </w:r>
      <w:r>
        <w:rPr>
          <w:rFonts w:hint="eastAsia" w:ascii="仿宋_GB2312" w:hAnsi="宋体" w:eastAsia="仿宋_GB2312" w:cs="Arial"/>
          <w:color w:val="auto"/>
          <w:kern w:val="0"/>
          <w:sz w:val="30"/>
          <w:szCs w:val="30"/>
          <w:highlight w:val="none"/>
        </w:rPr>
        <w:t>预算为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元</w:t>
      </w:r>
      <w:r>
        <w:rPr>
          <w:rFonts w:hint="eastAsia" w:ascii="仿宋_GB2312" w:hAnsi="宋体" w:eastAsia="仿宋_GB2312" w:cs="Arial"/>
          <w:color w:val="auto"/>
          <w:kern w:val="0"/>
          <w:sz w:val="30"/>
          <w:szCs w:val="30"/>
          <w:highlight w:val="none"/>
          <w:lang w:eastAsia="zh-CN"/>
        </w:rPr>
        <w:t>，决算为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元，占财政拨款“三公”经费</w:t>
      </w:r>
      <w:r>
        <w:rPr>
          <w:rFonts w:hint="eastAsia" w:ascii="仿宋_GB2312" w:hAnsi="宋体" w:eastAsia="仿宋_GB2312" w:cs="Arial"/>
          <w:color w:val="auto"/>
          <w:kern w:val="0"/>
          <w:sz w:val="30"/>
          <w:szCs w:val="30"/>
          <w:highlight w:val="none"/>
          <w:lang w:eastAsia="zh-CN"/>
        </w:rPr>
        <w:t>总支出决算的</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val="en-US" w:eastAsia="zh-CN"/>
        </w:rPr>
        <w:t>；</w:t>
      </w:r>
      <w:r>
        <w:rPr>
          <w:rFonts w:hint="eastAsia" w:ascii="仿宋_GB2312" w:hAnsi="宋体" w:eastAsia="仿宋_GB2312" w:cs="Arial"/>
          <w:color w:val="auto"/>
          <w:kern w:val="0"/>
          <w:sz w:val="30"/>
          <w:szCs w:val="30"/>
          <w:highlight w:val="none"/>
        </w:rPr>
        <w:t>公务接待费支出</w:t>
      </w:r>
      <w:r>
        <w:rPr>
          <w:rFonts w:hint="eastAsia" w:ascii="仿宋_GB2312" w:hAnsi="宋体" w:eastAsia="仿宋_GB2312" w:cs="Arial"/>
          <w:color w:val="auto"/>
          <w:kern w:val="0"/>
          <w:sz w:val="30"/>
          <w:szCs w:val="30"/>
          <w:highlight w:val="none"/>
          <w:lang w:eastAsia="zh-CN"/>
        </w:rPr>
        <w:t>年初</w:t>
      </w:r>
      <w:r>
        <w:rPr>
          <w:rFonts w:hint="eastAsia" w:ascii="仿宋_GB2312" w:hAnsi="宋体" w:eastAsia="仿宋_GB2312" w:cs="Arial"/>
          <w:color w:val="auto"/>
          <w:kern w:val="0"/>
          <w:sz w:val="30"/>
          <w:szCs w:val="30"/>
          <w:highlight w:val="none"/>
        </w:rPr>
        <w:t>预算为</w:t>
      </w:r>
      <w:r>
        <w:rPr>
          <w:rFonts w:hint="eastAsia" w:ascii="仿宋_GB2312" w:hAnsi="仿宋_GB2312" w:eastAsia="仿宋_GB2312" w:cs="仿宋_GB2312"/>
          <w:color w:val="auto"/>
          <w:sz w:val="30"/>
          <w:lang w:val="zh-CN"/>
        </w:rPr>
        <w:t>2000.00</w:t>
      </w:r>
      <w:r>
        <w:rPr>
          <w:rFonts w:hint="eastAsia" w:ascii="仿宋_GB2312" w:hAnsi="宋体" w:eastAsia="仿宋_GB2312" w:cs="Arial"/>
          <w:color w:val="auto"/>
          <w:kern w:val="0"/>
          <w:sz w:val="30"/>
          <w:szCs w:val="30"/>
          <w:highlight w:val="none"/>
        </w:rPr>
        <w:t>元</w:t>
      </w:r>
      <w:r>
        <w:rPr>
          <w:rFonts w:hint="eastAsia" w:ascii="仿宋_GB2312" w:hAnsi="宋体" w:eastAsia="仿宋_GB2312" w:cs="Arial"/>
          <w:color w:val="auto"/>
          <w:kern w:val="0"/>
          <w:sz w:val="30"/>
          <w:szCs w:val="30"/>
          <w:highlight w:val="none"/>
          <w:lang w:eastAsia="zh-CN"/>
        </w:rPr>
        <w:t>，决算为</w:t>
      </w:r>
      <w:r>
        <w:rPr>
          <w:rFonts w:hint="eastAsia" w:ascii="仿宋_GB2312" w:hAnsi="仿宋_GB2312" w:eastAsia="仿宋_GB2312" w:cs="仿宋_GB2312"/>
          <w:color w:val="auto"/>
          <w:sz w:val="30"/>
          <w:lang w:val="zh-CN"/>
        </w:rPr>
        <w:t>1893.00</w:t>
      </w:r>
      <w:r>
        <w:rPr>
          <w:rFonts w:hint="eastAsia" w:ascii="仿宋_GB2312" w:hAnsi="宋体" w:eastAsia="仿宋_GB2312" w:cs="Arial"/>
          <w:color w:val="auto"/>
          <w:kern w:val="0"/>
          <w:sz w:val="30"/>
          <w:szCs w:val="30"/>
          <w:highlight w:val="none"/>
        </w:rPr>
        <w:t>元，占财政拨款“三公”经费</w:t>
      </w:r>
      <w:r>
        <w:rPr>
          <w:rFonts w:hint="eastAsia" w:ascii="仿宋_GB2312" w:hAnsi="宋体" w:eastAsia="仿宋_GB2312" w:cs="Arial"/>
          <w:color w:val="auto"/>
          <w:kern w:val="0"/>
          <w:sz w:val="30"/>
          <w:szCs w:val="30"/>
          <w:highlight w:val="none"/>
          <w:lang w:eastAsia="zh-CN"/>
        </w:rPr>
        <w:t>总支出决算的</w:t>
      </w:r>
      <w:r>
        <w:rPr>
          <w:rFonts w:hint="eastAsia" w:ascii="仿宋_GB2312" w:hAnsi="仿宋_GB2312" w:eastAsia="仿宋_GB2312" w:cs="仿宋_GB2312"/>
          <w:color w:val="auto"/>
          <w:sz w:val="30"/>
          <w:lang w:val="zh-CN"/>
        </w:rPr>
        <w:t>100.00</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，完成年初预算的</w:t>
      </w:r>
      <w:r>
        <w:rPr>
          <w:rFonts w:hint="eastAsia" w:ascii="仿宋_GB2312" w:hAnsi="仿宋_GB2312" w:eastAsia="仿宋_GB2312" w:cs="仿宋_GB2312"/>
          <w:color w:val="auto"/>
          <w:sz w:val="30"/>
          <w:lang w:val="zh-CN"/>
        </w:rPr>
        <w:t>94.65</w:t>
      </w:r>
      <w:r>
        <w:rPr>
          <w:rFonts w:hint="eastAsia" w:ascii="仿宋_GB2312" w:hAnsi="宋体" w:eastAsia="仿宋_GB2312" w:cs="Arial"/>
          <w:color w:val="auto"/>
          <w:kern w:val="0"/>
          <w:sz w:val="30"/>
          <w:szCs w:val="30"/>
          <w:highlight w:val="none"/>
          <w:lang w:val="en-US" w:eastAsia="zh-CN"/>
        </w:rPr>
        <w:t>%</w:t>
      </w:r>
      <w:r>
        <w:rPr>
          <w:rFonts w:hint="eastAsia" w:ascii="仿宋_GB2312" w:eastAsia="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color w:val="auto"/>
          <w:kern w:val="0"/>
          <w:sz w:val="30"/>
          <w:szCs w:val="30"/>
          <w:highlight w:val="none"/>
          <w:lang w:eastAsia="zh-CN"/>
        </w:rPr>
      </w:pPr>
      <w:r>
        <w:rPr>
          <w:rFonts w:hint="eastAsia" w:ascii="仿宋_GB2312" w:eastAsia="仿宋_GB2312"/>
          <w:sz w:val="30"/>
          <w:szCs w:val="30"/>
          <w:highlight w:val="none"/>
        </w:rPr>
        <w:t>因公出国（</w:t>
      </w:r>
      <w:r>
        <w:rPr>
          <w:rFonts w:hint="eastAsia" w:ascii="仿宋_GB2312" w:eastAsia="仿宋_GB2312"/>
          <w:color w:val="auto"/>
          <w:sz w:val="30"/>
          <w:szCs w:val="30"/>
          <w:highlight w:val="none"/>
        </w:rPr>
        <w:t>境）费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公务用车购置费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公务用车</w:t>
      </w:r>
      <w:r>
        <w:rPr>
          <w:rFonts w:hint="eastAsia" w:ascii="仿宋_GB2312" w:eastAsia="仿宋_GB2312"/>
          <w:color w:val="auto"/>
          <w:sz w:val="30"/>
          <w:szCs w:val="30"/>
          <w:highlight w:val="none"/>
          <w:lang w:eastAsia="zh-CN"/>
        </w:rPr>
        <w:t>运行维护费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rPr>
        <w:t>公务接待费</w:t>
      </w:r>
      <w:r>
        <w:rPr>
          <w:rFonts w:hint="eastAsia" w:ascii="仿宋_GB2312" w:hAnsi="宋体" w:eastAsia="仿宋_GB2312" w:cs="Arial"/>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1893.00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1893.00</w:t>
      </w:r>
      <w:r>
        <w:rPr>
          <w:rFonts w:hint="eastAsia" w:ascii="仿宋_GB2312" w:hAnsi="宋体" w:eastAsia="仿宋_GB2312" w:cs="Arial"/>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1893.00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2000.00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仿宋_GB2312" w:eastAsia="仿宋_GB2312" w:cs="仿宋_GB2312"/>
          <w:color w:val="000000"/>
          <w:sz w:val="30"/>
          <w:lang w:val="zh-CN"/>
        </w:rPr>
        <w:t>1893.00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94.65</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1893.00</w:t>
      </w:r>
      <w:r>
        <w:rPr>
          <w:rFonts w:hint="eastAsia" w:ascii="仿宋_GB2312" w:hAnsi="宋体" w:eastAsia="仿宋_GB2312" w:cs="Arial"/>
          <w:kern w:val="0"/>
          <w:sz w:val="30"/>
          <w:szCs w:val="30"/>
          <w:highlight w:val="none"/>
          <w:lang w:val="en-US" w:eastAsia="zh-CN"/>
        </w:rPr>
        <w:t>元</w:t>
      </w:r>
      <w:r>
        <w:rPr>
          <w:rFonts w:hint="eastAsia" w:ascii="仿宋_GB2312" w:hAnsi="宋体" w:eastAsia="仿宋_GB2312" w:cs="Arial"/>
          <w:color w:val="auto"/>
          <w:kern w:val="0"/>
          <w:sz w:val="30"/>
          <w:szCs w:val="30"/>
          <w:highlight w:val="none"/>
          <w:lang w:val="en-US" w:eastAsia="zh-CN"/>
        </w:rPr>
        <w:t>，</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p>
    <w:p>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2000.00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1893.00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94.65</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年度一般公共预算财政拨款“三公”经费支出决算数小于</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预算数</w:t>
      </w:r>
      <w:r>
        <w:rPr>
          <w:rFonts w:hint="eastAsia" w:ascii="仿宋_GB2312" w:eastAsia="仿宋_GB2312"/>
          <w:color w:val="auto"/>
          <w:sz w:val="30"/>
          <w:szCs w:val="30"/>
          <w:highlight w:val="none"/>
        </w:rPr>
        <w:t>的主要原因</w:t>
      </w:r>
      <w:r>
        <w:rPr>
          <w:rFonts w:hint="eastAsia" w:ascii="仿宋_GB2312" w:eastAsia="仿宋_GB2312"/>
          <w:color w:val="auto"/>
          <w:sz w:val="30"/>
          <w:szCs w:val="30"/>
          <w:highlight w:val="none"/>
          <w:lang w:eastAsia="zh-CN"/>
        </w:rPr>
        <w:t>是</w:t>
      </w:r>
      <w:r>
        <w:rPr>
          <w:rFonts w:hint="eastAsia" w:ascii="仿宋_GB2312" w:eastAsia="仿宋_GB2312"/>
          <w:color w:val="auto"/>
          <w:sz w:val="30"/>
          <w:szCs w:val="30"/>
          <w:highlight w:val="none"/>
          <w:lang w:val="en-US" w:eastAsia="zh-CN"/>
        </w:rPr>
        <w:t>压减公务接待费支出。</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一般公共预算财政拨款“三公”经费支出</w:t>
      </w:r>
      <w:r>
        <w:rPr>
          <w:rFonts w:hint="eastAsia" w:ascii="仿宋_GB2312" w:eastAsia="仿宋_GB2312"/>
          <w:color w:val="auto"/>
          <w:sz w:val="30"/>
          <w:szCs w:val="30"/>
          <w:highlight w:val="none"/>
          <w:lang w:eastAsia="zh-CN"/>
        </w:rPr>
        <w:t>中：</w:t>
      </w:r>
      <w:r>
        <w:rPr>
          <w:rFonts w:hint="eastAsia" w:ascii="仿宋_GB2312" w:eastAsia="仿宋_GB2312"/>
          <w:color w:val="auto"/>
          <w:sz w:val="30"/>
          <w:szCs w:val="30"/>
          <w:highlight w:val="none"/>
        </w:rPr>
        <w:t>因公出国（境）费支出决算增加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；公务用车购置费支出决算增加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；公务用车</w:t>
      </w:r>
      <w:r>
        <w:rPr>
          <w:rFonts w:hint="eastAsia" w:ascii="仿宋_GB2312" w:eastAsia="仿宋_GB2312"/>
          <w:color w:val="auto"/>
          <w:sz w:val="30"/>
          <w:szCs w:val="30"/>
          <w:highlight w:val="none"/>
          <w:lang w:eastAsia="zh-CN"/>
        </w:rPr>
        <w:t>运行维护费</w:t>
      </w:r>
      <w:r>
        <w:rPr>
          <w:rFonts w:hint="eastAsia" w:ascii="仿宋_GB2312" w:eastAsia="仿宋_GB2312"/>
          <w:color w:val="auto"/>
          <w:sz w:val="30"/>
          <w:szCs w:val="30"/>
          <w:highlight w:val="none"/>
        </w:rPr>
        <w:t>支出决算增加</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color w:val="auto"/>
          <w:sz w:val="30"/>
          <w:szCs w:val="30"/>
          <w:highlight w:val="none"/>
        </w:rPr>
        <w:t>；公务接待费支出决算增加</w:t>
      </w:r>
      <w:r>
        <w:rPr>
          <w:rFonts w:hint="eastAsia" w:ascii="仿宋_GB2312" w:hAnsi="仿宋_GB2312" w:eastAsia="仿宋_GB2312" w:cs="仿宋_GB2312"/>
          <w:color w:val="auto"/>
          <w:sz w:val="30"/>
          <w:lang w:val="zh-CN"/>
        </w:rPr>
        <w:t>1893.00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1893.00</w:t>
      </w:r>
      <w:r>
        <w:rPr>
          <w:rFonts w:hint="eastAsia" w:ascii="仿宋_GB2312" w:hAnsi="宋体" w:eastAsia="仿宋_GB2312" w:cs="Arial"/>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1893.00</w:t>
      </w:r>
      <w:r>
        <w:rPr>
          <w:rFonts w:hint="eastAsia" w:ascii="仿宋_GB2312" w:hAnsi="宋体" w:eastAsia="仿宋_GB2312" w:cs="Arial"/>
          <w:color w:val="auto"/>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宋体" w:eastAsia="仿宋_GB2312" w:cs="Arial"/>
          <w:color w:val="auto"/>
          <w:kern w:val="0"/>
          <w:sz w:val="30"/>
          <w:szCs w:val="30"/>
          <w:highlight w:val="none"/>
          <w:lang w:val="en-US" w:eastAsia="zh-CN"/>
        </w:rPr>
        <w:t>0元，</w:t>
      </w:r>
      <w:r>
        <w:rPr>
          <w:rFonts w:hint="eastAsia" w:ascii="仿宋_GB2312" w:eastAsia="仿宋_GB2312"/>
          <w:color w:val="auto"/>
          <w:sz w:val="30"/>
          <w:szCs w:val="30"/>
          <w:lang w:eastAsia="zh-CN"/>
        </w:rPr>
        <w:t>上年无此项支出</w:t>
      </w:r>
      <w:r>
        <w:rPr>
          <w:rFonts w:hint="eastAsia" w:ascii="仿宋_GB2312" w:hAnsi="宋体" w:eastAsia="仿宋_GB2312" w:cs="Arial"/>
          <w:color w:val="auto"/>
          <w:kern w:val="0"/>
          <w:sz w:val="30"/>
          <w:szCs w:val="30"/>
          <w:highlight w:val="none"/>
          <w:lang w:eastAsia="zh-CN"/>
        </w:rPr>
        <w:t>。</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年度一般公共预算财政拨款“三公”经费支出决算增加的主要原因</w:t>
      </w:r>
      <w:r>
        <w:rPr>
          <w:rFonts w:hint="eastAsia" w:ascii="仿宋_GB2312" w:eastAsia="仿宋_GB2312"/>
          <w:color w:val="auto"/>
          <w:sz w:val="30"/>
          <w:szCs w:val="30"/>
          <w:highlight w:val="none"/>
          <w:lang w:eastAsia="zh-CN"/>
        </w:rPr>
        <w:t>是</w:t>
      </w:r>
      <w:r>
        <w:rPr>
          <w:rFonts w:hint="eastAsia" w:ascii="仿宋_GB2312" w:eastAsia="仿宋_GB2312"/>
          <w:color w:val="auto"/>
          <w:sz w:val="30"/>
          <w:szCs w:val="30"/>
          <w:highlight w:val="none"/>
          <w:lang w:val="en-US" w:eastAsia="zh-CN"/>
        </w:rPr>
        <w:t>公务接待费的增加</w:t>
      </w:r>
      <w:r>
        <w:rPr>
          <w:rFonts w:hint="eastAsia" w:ascii="仿宋_GB2312" w:eastAsia="仿宋_GB2312"/>
          <w:color w:val="auto"/>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1.安排因公出国（境）团组</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个，累计</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人次。</w:t>
      </w:r>
    </w:p>
    <w:p>
      <w:pPr>
        <w:widowControl/>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2.购置车辆</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辆。开支一般公共预算财政拨款的公务用车保有量为</w:t>
      </w:r>
      <w:r>
        <w:rPr>
          <w:rFonts w:hint="eastAsia" w:ascii="仿宋_GB2312" w:hAnsi="仿宋_GB2312" w:eastAsia="仿宋_GB2312" w:cs="仿宋_GB2312"/>
          <w:color w:val="000000"/>
          <w:sz w:val="30"/>
          <w:lang w:val="zh-CN"/>
        </w:rPr>
        <w:t>0.0</w:t>
      </w:r>
      <w:r>
        <w:rPr>
          <w:rFonts w:hint="eastAsia" w:ascii="仿宋_GB2312" w:eastAsia="仿宋_GB2312"/>
          <w:b w:val="0"/>
          <w:bCs/>
          <w:sz w:val="30"/>
          <w:szCs w:val="30"/>
          <w:highlight w:val="none"/>
        </w:rPr>
        <w:t>辆。</w:t>
      </w:r>
    </w:p>
    <w:p>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hAnsi="仿宋_GB2312" w:eastAsia="仿宋_GB2312" w:cs="仿宋_GB2312"/>
          <w:color w:val="000000"/>
          <w:sz w:val="30"/>
          <w:lang w:val="zh-CN"/>
        </w:rPr>
        <w:t>3.0</w:t>
      </w:r>
      <w:r>
        <w:rPr>
          <w:rFonts w:hint="eastAsia" w:ascii="仿宋_GB2312" w:eastAsia="仿宋_GB2312"/>
          <w:sz w:val="30"/>
          <w:szCs w:val="30"/>
          <w:highlight w:val="none"/>
        </w:rPr>
        <w:t>批次（其中：外事接待</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25.0</w:t>
      </w:r>
      <w:r>
        <w:rPr>
          <w:rFonts w:hint="eastAsia" w:ascii="仿宋_GB2312" w:eastAsia="仿宋_GB2312"/>
          <w:sz w:val="30"/>
          <w:szCs w:val="30"/>
          <w:highlight w:val="none"/>
        </w:rPr>
        <w:t>人（其中：外事接待人次</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人）。主要用于</w:t>
      </w:r>
      <w:r>
        <w:rPr>
          <w:rFonts w:hint="eastAsia" w:ascii="仿宋_GB2312" w:eastAsia="仿宋_GB2312"/>
          <w:sz w:val="30"/>
          <w:szCs w:val="30"/>
          <w:highlight w:val="none"/>
          <w:lang w:val="en-US" w:eastAsia="zh-CN"/>
        </w:rPr>
        <w:t>上级部门指导检查</w:t>
      </w:r>
      <w:r>
        <w:rPr>
          <w:rFonts w:hint="eastAsia" w:ascii="仿宋_GB2312" w:eastAsia="仿宋_GB2312"/>
          <w:sz w:val="30"/>
          <w:szCs w:val="30"/>
          <w:highlight w:val="none"/>
          <w:lang w:val="en-US"/>
        </w:rPr>
        <w:t>相关工作发生</w:t>
      </w:r>
      <w:r>
        <w:rPr>
          <w:rFonts w:hint="eastAsia" w:ascii="仿宋_GB2312" w:eastAsia="仿宋_GB2312"/>
          <w:sz w:val="30"/>
          <w:szCs w:val="30"/>
          <w:highlight w:val="none"/>
          <w:lang w:val="en-US" w:eastAsia="zh-CN"/>
        </w:rPr>
        <w:t>的</w:t>
      </w:r>
      <w:r>
        <w:rPr>
          <w:rFonts w:hint="eastAsia" w:ascii="仿宋_GB2312" w:eastAsia="仿宋_GB2312"/>
          <w:sz w:val="30"/>
          <w:szCs w:val="30"/>
          <w:highlight w:val="none"/>
        </w:rPr>
        <w:t>接待支出。安排国（境）外公务接待</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0.0</w:t>
      </w:r>
      <w:r>
        <w:rPr>
          <w:rFonts w:hint="eastAsia" w:ascii="仿宋_GB2312" w:eastAsia="仿宋_GB2312"/>
          <w:sz w:val="30"/>
          <w:szCs w:val="30"/>
          <w:highlight w:val="none"/>
        </w:rPr>
        <w:t>人。</w:t>
      </w:r>
    </w:p>
    <w:p>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仿宋_GB2312" w:eastAsia="仿宋_GB2312" w:cs="仿宋_GB2312"/>
          <w:color w:val="auto"/>
          <w:sz w:val="30"/>
          <w:lang w:val="zh-CN"/>
        </w:rPr>
        <w:t>石林彝族自治县烤烟办公室</w:t>
      </w:r>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r>
        <w:rPr>
          <w:rFonts w:hint="eastAsia" w:ascii="仿宋_GB2312" w:hAnsi="仿宋_GB2312" w:eastAsia="仿宋_GB2312" w:cs="仿宋_GB2312"/>
          <w:color w:val="auto"/>
          <w:sz w:val="30"/>
          <w:lang w:val="en-US" w:eastAsia="zh-CN"/>
        </w:rPr>
        <w:t>0.00</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比上年</w:t>
      </w:r>
      <w:r>
        <w:rPr>
          <w:rFonts w:hint="eastAsia" w:ascii="仿宋_GB2312" w:eastAsia="仿宋_GB2312"/>
          <w:sz w:val="30"/>
          <w:szCs w:val="30"/>
          <w:highlight w:val="none"/>
        </w:rPr>
        <w:t>增加</w:t>
      </w:r>
      <w:r>
        <w:rPr>
          <w:rFonts w:hint="eastAsia" w:ascii="仿宋_GB2312" w:hAnsi="仿宋_GB2312" w:eastAsia="仿宋_GB2312" w:cs="仿宋_GB2312"/>
          <w:color w:val="auto"/>
          <w:sz w:val="30"/>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w:t>
      </w:r>
      <w:r>
        <w:rPr>
          <w:rFonts w:hint="eastAsia" w:ascii="仿宋_GB2312" w:hAnsi="黑体" w:eastAsia="仿宋_GB2312" w:cs="方正小标宋简体"/>
          <w:sz w:val="30"/>
          <w:szCs w:val="30"/>
          <w:highlight w:val="none"/>
        </w:rPr>
        <w:t>,主要原因</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lang w:val="en-US" w:eastAsia="zh-CN"/>
        </w:rPr>
        <w:t>本单位为非行政、非</w:t>
      </w:r>
      <w:r>
        <w:rPr>
          <w:rFonts w:hint="eastAsia" w:ascii="仿宋_GB2312" w:hAnsi="黑体" w:eastAsia="仿宋_GB2312" w:cs="方正小标宋简体"/>
          <w:sz w:val="30"/>
          <w:szCs w:val="30"/>
          <w:highlight w:val="none"/>
          <w:lang w:eastAsia="zh-CN"/>
        </w:rPr>
        <w:t>参公事业单位，无机关运行经费支出</w:t>
      </w:r>
      <w:r>
        <w:rPr>
          <w:rFonts w:hint="eastAsia" w:ascii="仿宋_GB2312" w:hAnsi="黑体" w:eastAsia="仿宋_GB2312" w:cs="方正小标宋简体"/>
          <w:sz w:val="30"/>
          <w:szCs w:val="30"/>
          <w:highlight w:val="none"/>
        </w:rPr>
        <w:t>。</w:t>
      </w:r>
    </w:p>
    <w:p>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pPr>
        <w:widowControl/>
        <w:ind w:firstLine="600" w:firstLineChars="200"/>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石林彝族自治县烤烟办公室</w:t>
      </w:r>
      <w:r>
        <w:rPr>
          <w:rFonts w:hint="eastAsia" w:ascii="仿宋_GB2312" w:hAnsi="仿宋_GB2312" w:eastAsia="仿宋_GB2312" w:cs="仿宋_GB2312"/>
          <w:sz w:val="30"/>
          <w:szCs w:val="30"/>
          <w:highlight w:val="none"/>
          <w:lang w:eastAsia="zh-CN"/>
        </w:rPr>
        <w:t>资产总额93183.49元，其中，流动资产89138.58元，固定资产4044.91元（净值），对外投资及有价证券</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。与上年相比，本年资产总额减少</w:t>
      </w:r>
      <w:r>
        <w:rPr>
          <w:rFonts w:hint="eastAsia" w:ascii="仿宋_GB2312" w:hAnsi="黑体" w:eastAsia="仿宋_GB2312" w:cs="方正小标宋简体"/>
          <w:color w:val="000000"/>
          <w:kern w:val="0"/>
          <w:sz w:val="30"/>
          <w:szCs w:val="30"/>
          <w:highlight w:val="none"/>
          <w:lang w:val="en-US" w:eastAsia="zh-CN"/>
        </w:rPr>
        <w:t>19758.47</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，其中固定资产减少</w:t>
      </w:r>
      <w:r>
        <w:rPr>
          <w:rFonts w:hint="eastAsia" w:ascii="仿宋_GB2312" w:hAnsi="黑体" w:eastAsia="仿宋_GB2312" w:cs="方正小标宋简体"/>
          <w:color w:val="000000"/>
          <w:kern w:val="0"/>
          <w:sz w:val="30"/>
          <w:szCs w:val="30"/>
          <w:highlight w:val="none"/>
          <w:lang w:val="en-US" w:eastAsia="zh-CN"/>
        </w:rPr>
        <w:t>2953.32</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pPr>
        <w:widowControl/>
        <w:ind w:firstLine="600" w:firstLineChars="200"/>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p>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2024年度，单位政府采购支出总额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（一）部门整体绩效自评情况</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（二）部门整体绩效表</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（三）项目支出绩效自评表</w:t>
      </w:r>
    </w:p>
    <w:p>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部门绩效表详见附表。</w:t>
      </w:r>
    </w:p>
    <w:p>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石林彝族自治县烤烟办公室2024年度无其他重要事项情况说明。</w:t>
      </w:r>
    </w:p>
    <w:p>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rPr>
          <w:highlight w:val="none"/>
        </w:rPr>
      </w:pPr>
      <w:bookmarkStart w:id="0" w:name="_GoBack"/>
      <w:bookmarkEnd w:id="0"/>
    </w:p>
    <w:p>
      <w:pPr>
        <w:rPr>
          <w:rFonts w:ascii="Arial" w:hAnsi="Arial" w:eastAsia="Arial" w:cs="Arial"/>
          <w:b/>
          <w:sz w:val="36"/>
        </w:rPr>
      </w:pPr>
      <w:r>
        <w:rPr>
          <w:rFonts w:ascii="Arial" w:hAnsi="Arial" w:eastAsia="Arial" w:cs="Arial"/>
          <w:b/>
          <w:sz w:val="36"/>
        </w:rPr>
        <w:t>监督索引号53012670432601201111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l1uVLQAAAABQEAAA8AAAAAAAAAAQAgAAAAIgAAAGRycy9kb3ducmV2LnhtbFBLAQIUABQAAAAI&#10;AIdO4kCEtuHY9QEAAPMDAAAOAAAAAAAAAAEAIAAAAB8BAABkcnMvZTJvRG9jLnhtbFBLBQYAAAAA&#10;BgAGAFkBAACGBQAAAAA=&#10;">
              <v:fill on="f" focussize="0,0"/>
              <v:stroke on="f"/>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5D9F5"/>
    <w:multiLevelType w:val="singleLevel"/>
    <w:tmpl w:val="F4B5D9F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52124B5"/>
    <w:rsid w:val="3DD73432"/>
    <w:rsid w:val="4A557262"/>
    <w:rsid w:val="4E843C75"/>
    <w:rsid w:val="727555D5"/>
    <w:rsid w:val="7BEA7E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 w:type="paragraph" w:customStyle="1" w:styleId="9">
    <w:name w:val="实施方案正文"/>
    <w:basedOn w:val="10"/>
    <w:qFormat/>
    <w:uiPriority w:val="99"/>
    <w:pPr>
      <w:ind w:firstLine="566" w:firstLineChars="202"/>
    </w:pPr>
    <w:rPr>
      <w:rFonts w:ascii="等线" w:hAnsi="等线" w:eastAsia="等线" w:cs="等线"/>
    </w:rPr>
  </w:style>
  <w:style w:type="paragraph" w:customStyle="1" w:styleId="10">
    <w:name w:val="正文 New"/>
    <w:next w:val="9"/>
    <w:unhideWhenUsed/>
    <w:qFormat/>
    <w:uiPriority w:val="99"/>
    <w:pPr>
      <w:widowControl w:val="0"/>
      <w:spacing w:beforeLines="0" w:afterLines="0"/>
      <w:jc w:val="both"/>
    </w:pPr>
    <w:rPr>
      <w:rFonts w:hint="default" w:ascii="Times New Roman" w:hAnsi="Times New Roman" w:eastAsia="宋体" w:cs="Times New Roman"/>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3.xml><?xml version="1.0" encoding="utf-8"?>
<Properties xmlns="http://schemas.openxmlformats.org/officeDocument/2006/extended-properties" xmlns:vt="http://schemas.openxmlformats.org/officeDocument/2006/docPropsVTypes">
  <Template>Normal.dotm</Template>
  <Company>云南省财政厅</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jq</cp:lastModifiedBy>
  <cp:lastPrinted>2024-07-30T06:24:00Z</cp:lastPrinted>
  <dcterms:modified xsi:type="dcterms:W3CDTF">2025-08-11T07:48:30Z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b09f0d-7c4c-4048-b9d8-617a38394e58}">
  <ds:schemaRefs/>
</ds:datastoreItem>
</file>

<file path=customXml/itemProps3.xml><?xml version="1.0" encoding="utf-8"?>
<ds:datastoreItem xmlns:ds="http://schemas.openxmlformats.org/officeDocument/2006/customXml" ds:itemID="{a8f3daf9-78c8-4aaa-ab83-fa552a7d64a6}">
  <ds:schemaRefs/>
</ds:datastoreItem>
</file>

<file path=customXml/itemProps4.xml><?xml version="1.0" encoding="utf-8"?>
<ds:datastoreItem xmlns:ds="http://schemas.openxmlformats.org/officeDocument/2006/customXml" ds:itemID="{3dcfac14-846b-4ee8-839a-92878fe71457}">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15</Pages>
  <Words>5792</Words>
  <Characters>6801</Characters>
  <Lines>0</Lines>
  <Paragraphs>0</Paragraphs>
  <TotalTime>0</TotalTime>
  <ScaleCrop>false</ScaleCrop>
  <LinksUpToDate>false</LinksUpToDate>
  <CharactersWithSpaces>6823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2025-08-26T06:46:40Z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720B05BBF8F74527BB9A11A7ECD3AA80</vt:lpwstr>
  </property>
  <property fmtid="{D5CDD505-2E9C-101B-9397-08002B2CF9AE}" pid="3" name="KSOProductBuildVer">
    <vt:lpwstr>2052-11.8.2.12195</vt:lpwstr>
  </property>
</Properties>
</file>