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监督索引号53012670432701000</w:t>
      </w:r>
    </w:p>
    <w:p w:rsidR="00CC35C6">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hint="eastAsia"/>
          <w:sz w:val="36"/>
          <w:lang w:val="zh-CN"/>
        </w:rPr>
        <w:t>石林彝族自治县林业和草原局</w:t>
      </w:r>
      <w:r>
        <w:rPr>
          <w:rFonts w:ascii="方正小标宋简体" w:eastAsia="方正小标宋简体" w:hAnsi="方正小标宋简体" w:cs="方正小标宋简体" w:hint="eastAsia"/>
          <w:sz w:val="36"/>
          <w:szCs w:val="36"/>
        </w:rPr>
        <w:t>2024年度部门决算</w:t>
      </w:r>
    </w:p>
    <w:p w:rsidR="00CC35C6">
      <w:pPr>
        <w:jc w:val="center"/>
        <w:rPr>
          <w:rFonts w:ascii="方正小标宋简体" w:eastAsia="方正小标宋简体" w:hAnsi="方正小标宋简体" w:cs="方正小标宋简体"/>
          <w:sz w:val="36"/>
          <w:szCs w:val="36"/>
        </w:rPr>
      </w:pPr>
    </w:p>
    <w:p w:rsidR="00CC35C6">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目录</w:t>
      </w:r>
    </w:p>
    <w:p w:rsidR="00CC35C6">
      <w:pPr>
        <w:jc w:val="left"/>
        <w:rPr>
          <w:rFonts w:ascii="黑体" w:eastAsia="黑体" w:hAnsi="黑体"/>
          <w:sz w:val="30"/>
          <w:szCs w:val="30"/>
        </w:rPr>
      </w:pPr>
    </w:p>
    <w:p w:rsidR="00CC35C6">
      <w:pPr>
        <w:jc w:val="left"/>
        <w:outlineLvl w:val="0"/>
        <w:rPr>
          <w:rFonts w:ascii="黑体" w:eastAsia="黑体" w:hAnsi="黑体"/>
          <w:sz w:val="30"/>
          <w:szCs w:val="30"/>
        </w:rPr>
      </w:pPr>
      <w:r>
        <w:rPr>
          <w:rFonts w:ascii="黑体" w:eastAsia="黑体" w:hAnsi="黑体" w:hint="eastAsia"/>
          <w:sz w:val="30"/>
          <w:szCs w:val="30"/>
        </w:rPr>
        <w:t>第一部分  部门概况</w:t>
      </w:r>
    </w:p>
    <w:p w:rsidR="00CC35C6">
      <w:pPr>
        <w:spacing w:line="240" w:lineRule="atLeast"/>
        <w:jc w:val="left"/>
        <w:outlineLvl w:val="1"/>
        <w:rPr>
          <w:rFonts w:ascii="楷体" w:eastAsia="楷体" w:hAnsi="楷体"/>
          <w:sz w:val="30"/>
          <w:szCs w:val="30"/>
        </w:rPr>
      </w:pPr>
      <w:r>
        <w:rPr>
          <w:rFonts w:ascii="楷体" w:eastAsia="楷体" w:hAnsi="楷体" w:hint="eastAsia"/>
          <w:sz w:val="30"/>
          <w:szCs w:val="30"/>
        </w:rPr>
        <w:t>一、主要职责</w:t>
      </w:r>
    </w:p>
    <w:p w:rsidR="00CC35C6">
      <w:pPr>
        <w:spacing w:line="240" w:lineRule="atLeast"/>
        <w:jc w:val="left"/>
        <w:outlineLvl w:val="1"/>
        <w:rPr>
          <w:rFonts w:ascii="楷体" w:eastAsia="楷体" w:hAnsi="楷体"/>
          <w:sz w:val="30"/>
          <w:szCs w:val="30"/>
        </w:rPr>
      </w:pPr>
      <w:r>
        <w:rPr>
          <w:rFonts w:ascii="楷体" w:eastAsia="楷体" w:hAnsi="楷体" w:hint="eastAsia"/>
          <w:sz w:val="30"/>
          <w:szCs w:val="30"/>
        </w:rPr>
        <w:t>二、基本情况</w:t>
      </w:r>
    </w:p>
    <w:p w:rsidR="00CC35C6">
      <w:pPr>
        <w:spacing w:line="240" w:lineRule="atLeast"/>
        <w:jc w:val="left"/>
        <w:outlineLvl w:val="1"/>
        <w:rPr>
          <w:rFonts w:ascii="楷体" w:eastAsia="楷体" w:hAnsi="楷体"/>
          <w:sz w:val="30"/>
          <w:szCs w:val="30"/>
        </w:rPr>
      </w:pPr>
      <w:r>
        <w:rPr>
          <w:rFonts w:ascii="楷体" w:eastAsia="楷体" w:hAnsi="楷体" w:hint="eastAsia"/>
          <w:sz w:val="30"/>
          <w:szCs w:val="30"/>
        </w:rPr>
        <w:t>三、重点工作概述</w:t>
      </w:r>
    </w:p>
    <w:p w:rsidR="00CC35C6">
      <w:pPr>
        <w:jc w:val="left"/>
        <w:outlineLvl w:val="0"/>
        <w:rPr>
          <w:rFonts w:ascii="黑体" w:eastAsia="黑体" w:hAnsi="黑体"/>
          <w:sz w:val="30"/>
          <w:szCs w:val="30"/>
        </w:rPr>
      </w:pPr>
      <w:r>
        <w:rPr>
          <w:rFonts w:ascii="黑体" w:eastAsia="黑体" w:hAnsi="黑体" w:hint="eastAsia"/>
          <w:sz w:val="30"/>
          <w:szCs w:val="30"/>
        </w:rPr>
        <w:t>第二部分  2024年度部门决算表</w:t>
      </w:r>
    </w:p>
    <w:p w:rsidR="00CC35C6">
      <w:pPr>
        <w:jc w:val="left"/>
        <w:outlineLvl w:val="1"/>
        <w:rPr>
          <w:rFonts w:ascii="楷体" w:eastAsia="楷体" w:hAnsi="楷体"/>
          <w:sz w:val="30"/>
          <w:szCs w:val="30"/>
        </w:rPr>
      </w:pPr>
      <w:r>
        <w:rPr>
          <w:rFonts w:ascii="楷体" w:eastAsia="楷体" w:hAnsi="楷体" w:hint="eastAsia"/>
          <w:sz w:val="30"/>
          <w:szCs w:val="30"/>
        </w:rPr>
        <w:t>一、收入支出决算表</w:t>
      </w:r>
    </w:p>
    <w:p w:rsidR="00CC35C6">
      <w:pPr>
        <w:jc w:val="left"/>
        <w:outlineLvl w:val="1"/>
        <w:rPr>
          <w:rFonts w:ascii="楷体" w:eastAsia="楷体" w:hAnsi="楷体"/>
          <w:sz w:val="30"/>
          <w:szCs w:val="30"/>
        </w:rPr>
      </w:pPr>
      <w:r>
        <w:rPr>
          <w:rFonts w:ascii="楷体" w:eastAsia="楷体" w:hAnsi="楷体" w:hint="eastAsia"/>
          <w:sz w:val="30"/>
          <w:szCs w:val="30"/>
        </w:rPr>
        <w:t>二、收入决算表</w:t>
      </w:r>
    </w:p>
    <w:p w:rsidR="00CC35C6">
      <w:pPr>
        <w:jc w:val="left"/>
        <w:outlineLvl w:val="1"/>
        <w:rPr>
          <w:rFonts w:ascii="楷体" w:eastAsia="楷体" w:hAnsi="楷体"/>
          <w:sz w:val="30"/>
          <w:szCs w:val="30"/>
        </w:rPr>
      </w:pPr>
      <w:r>
        <w:rPr>
          <w:rFonts w:ascii="楷体" w:eastAsia="楷体" w:hAnsi="楷体" w:hint="eastAsia"/>
          <w:sz w:val="30"/>
          <w:szCs w:val="30"/>
        </w:rPr>
        <w:t>三、支出决算表</w:t>
      </w:r>
    </w:p>
    <w:p w:rsidR="00CC35C6">
      <w:pPr>
        <w:jc w:val="left"/>
        <w:outlineLvl w:val="1"/>
        <w:rPr>
          <w:rFonts w:ascii="楷体" w:eastAsia="楷体" w:hAnsi="楷体"/>
          <w:sz w:val="30"/>
          <w:szCs w:val="30"/>
        </w:rPr>
      </w:pPr>
      <w:r>
        <w:rPr>
          <w:rFonts w:ascii="楷体" w:eastAsia="楷体" w:hAnsi="楷体" w:hint="eastAsia"/>
          <w:sz w:val="30"/>
          <w:szCs w:val="30"/>
        </w:rPr>
        <w:t>四、财政拨款收入支出决算表</w:t>
      </w:r>
    </w:p>
    <w:p w:rsidR="00CC35C6">
      <w:pPr>
        <w:jc w:val="left"/>
        <w:outlineLvl w:val="1"/>
        <w:rPr>
          <w:rFonts w:ascii="楷体" w:eastAsia="楷体" w:hAnsi="楷体"/>
          <w:sz w:val="30"/>
          <w:szCs w:val="30"/>
        </w:rPr>
      </w:pPr>
      <w:r>
        <w:rPr>
          <w:rFonts w:ascii="楷体" w:eastAsia="楷体" w:hAnsi="楷体" w:hint="eastAsia"/>
          <w:sz w:val="30"/>
          <w:szCs w:val="30"/>
        </w:rPr>
        <w:t>五、一般公共预算财政拨款收入支出决算表</w:t>
      </w:r>
    </w:p>
    <w:p w:rsidR="00CC35C6">
      <w:pPr>
        <w:jc w:val="left"/>
        <w:outlineLvl w:val="1"/>
        <w:rPr>
          <w:rFonts w:ascii="楷体" w:eastAsia="楷体" w:hAnsi="楷体"/>
          <w:sz w:val="30"/>
          <w:szCs w:val="30"/>
        </w:rPr>
      </w:pPr>
      <w:r>
        <w:rPr>
          <w:rFonts w:ascii="楷体" w:eastAsia="楷体" w:hAnsi="楷体" w:hint="eastAsia"/>
          <w:sz w:val="30"/>
          <w:szCs w:val="30"/>
        </w:rPr>
        <w:t>六、一般公共预算财政拨款基本支出决算表</w:t>
      </w:r>
    </w:p>
    <w:p w:rsidR="00CC35C6">
      <w:pPr>
        <w:jc w:val="left"/>
        <w:outlineLvl w:val="1"/>
        <w:rPr>
          <w:rFonts w:ascii="楷体" w:eastAsia="楷体" w:hAnsi="楷体"/>
          <w:sz w:val="30"/>
          <w:szCs w:val="30"/>
        </w:rPr>
      </w:pPr>
      <w:r>
        <w:rPr>
          <w:rFonts w:ascii="楷体" w:eastAsia="楷体" w:hAnsi="楷体" w:hint="eastAsia"/>
          <w:sz w:val="30"/>
          <w:szCs w:val="30"/>
        </w:rPr>
        <w:t>七、一般公共预算财政拨款项目支出决算表</w:t>
      </w:r>
    </w:p>
    <w:p w:rsidR="00CC35C6">
      <w:pPr>
        <w:jc w:val="left"/>
        <w:outlineLvl w:val="1"/>
        <w:rPr>
          <w:rFonts w:ascii="楷体" w:eastAsia="楷体" w:hAnsi="楷体"/>
          <w:sz w:val="30"/>
          <w:szCs w:val="30"/>
        </w:rPr>
      </w:pPr>
      <w:r>
        <w:rPr>
          <w:rFonts w:ascii="楷体" w:eastAsia="楷体" w:hAnsi="楷体" w:hint="eastAsia"/>
          <w:sz w:val="30"/>
          <w:szCs w:val="30"/>
        </w:rPr>
        <w:t>八、政府性基金预算财政拨款收入支出决算表</w:t>
      </w:r>
    </w:p>
    <w:p w:rsidR="00CC35C6">
      <w:pPr>
        <w:jc w:val="left"/>
        <w:outlineLvl w:val="1"/>
        <w:rPr>
          <w:rFonts w:ascii="楷体" w:eastAsia="楷体" w:hAnsi="楷体"/>
          <w:sz w:val="30"/>
          <w:szCs w:val="30"/>
        </w:rPr>
      </w:pPr>
      <w:r>
        <w:rPr>
          <w:rFonts w:ascii="楷体" w:eastAsia="楷体" w:hAnsi="楷体" w:hint="eastAsia"/>
          <w:sz w:val="30"/>
          <w:szCs w:val="30"/>
        </w:rPr>
        <w:t>九、国有资本经营预算财政拨款收入支出决算表</w:t>
      </w:r>
    </w:p>
    <w:p w:rsidR="00CC35C6">
      <w:pPr>
        <w:jc w:val="left"/>
        <w:outlineLvl w:val="1"/>
        <w:rPr>
          <w:rFonts w:ascii="楷体" w:eastAsia="楷体" w:hAnsi="楷体"/>
          <w:sz w:val="30"/>
          <w:szCs w:val="30"/>
        </w:rPr>
      </w:pPr>
      <w:r>
        <w:rPr>
          <w:rFonts w:ascii="楷体" w:eastAsia="楷体" w:hAnsi="楷体" w:hint="eastAsia"/>
          <w:sz w:val="30"/>
          <w:szCs w:val="30"/>
        </w:rPr>
        <w:t>十、财政拨款“三公”经费、行政参公单位机关运行经费情况表</w:t>
      </w:r>
    </w:p>
    <w:p w:rsidR="00CC35C6">
      <w:pPr>
        <w:jc w:val="left"/>
        <w:outlineLvl w:val="1"/>
        <w:rPr>
          <w:rFonts w:ascii="楷体" w:eastAsia="楷体" w:hAnsi="楷体"/>
          <w:sz w:val="30"/>
          <w:szCs w:val="30"/>
        </w:rPr>
      </w:pPr>
      <w:r>
        <w:rPr>
          <w:rFonts w:ascii="楷体" w:eastAsia="楷体" w:hAnsi="楷体" w:hint="eastAsia"/>
          <w:sz w:val="30"/>
          <w:szCs w:val="30"/>
        </w:rPr>
        <w:t>十一、一般公共预算财政拨款“三公”经费情况表</w:t>
      </w:r>
    </w:p>
    <w:p w:rsidR="00CC35C6">
      <w:pPr>
        <w:jc w:val="left"/>
        <w:outlineLvl w:val="1"/>
        <w:rPr>
          <w:rFonts w:ascii="楷体" w:eastAsia="楷体" w:hAnsi="楷体"/>
          <w:sz w:val="30"/>
          <w:szCs w:val="30"/>
        </w:rPr>
      </w:pPr>
      <w:r>
        <w:rPr>
          <w:rFonts w:ascii="楷体" w:eastAsia="楷体" w:hAnsi="楷体" w:hint="eastAsia"/>
          <w:sz w:val="30"/>
          <w:szCs w:val="30"/>
        </w:rPr>
        <w:t>十二、国有资产使用情况表</w:t>
      </w:r>
    </w:p>
    <w:p w:rsidR="00CC35C6">
      <w:pPr>
        <w:jc w:val="left"/>
        <w:outlineLvl w:val="1"/>
        <w:rPr>
          <w:rFonts w:ascii="楷体" w:eastAsia="楷体" w:hAnsi="楷体"/>
          <w:sz w:val="30"/>
          <w:szCs w:val="30"/>
        </w:rPr>
      </w:pPr>
      <w:r>
        <w:rPr>
          <w:rFonts w:ascii="楷体" w:eastAsia="楷体" w:hAnsi="楷体" w:hint="eastAsia"/>
          <w:sz w:val="30"/>
          <w:szCs w:val="30"/>
        </w:rPr>
        <w:t>十三、部门整体支出绩效自评情况</w:t>
      </w:r>
    </w:p>
    <w:p w:rsidR="00CC35C6">
      <w:pPr>
        <w:jc w:val="left"/>
        <w:outlineLvl w:val="1"/>
        <w:rPr>
          <w:rFonts w:ascii="楷体" w:eastAsia="楷体" w:hAnsi="楷体"/>
          <w:sz w:val="30"/>
          <w:szCs w:val="30"/>
        </w:rPr>
      </w:pPr>
      <w:r>
        <w:rPr>
          <w:rFonts w:ascii="楷体" w:eastAsia="楷体" w:hAnsi="楷体" w:hint="eastAsia"/>
          <w:sz w:val="30"/>
          <w:szCs w:val="30"/>
        </w:rPr>
        <w:t>十四、部门整体支出绩效自评表</w:t>
      </w:r>
    </w:p>
    <w:p w:rsidR="00CC35C6">
      <w:pPr>
        <w:jc w:val="left"/>
        <w:outlineLvl w:val="1"/>
        <w:rPr>
          <w:rFonts w:ascii="楷体" w:eastAsia="楷体" w:hAnsi="楷体"/>
          <w:sz w:val="30"/>
          <w:szCs w:val="30"/>
        </w:rPr>
      </w:pPr>
      <w:r>
        <w:rPr>
          <w:rFonts w:ascii="楷体" w:eastAsia="楷体" w:hAnsi="楷体" w:hint="eastAsia"/>
          <w:sz w:val="30"/>
          <w:szCs w:val="30"/>
        </w:rPr>
        <w:t>十五、项目支出绩效自评表</w:t>
      </w:r>
    </w:p>
    <w:p w:rsidR="00CC35C6">
      <w:pPr>
        <w:jc w:val="left"/>
        <w:outlineLvl w:val="0"/>
        <w:rPr>
          <w:rFonts w:ascii="楷体" w:eastAsia="楷体" w:hAnsi="楷体"/>
          <w:sz w:val="30"/>
          <w:szCs w:val="30"/>
        </w:rPr>
      </w:pPr>
      <w:r>
        <w:rPr>
          <w:rFonts w:ascii="黑体" w:eastAsia="黑体" w:hAnsi="黑体" w:hint="eastAsia"/>
          <w:sz w:val="30"/>
          <w:szCs w:val="30"/>
        </w:rPr>
        <w:t>第三部分  2024年度部门决算情况说明</w:t>
      </w:r>
    </w:p>
    <w:p w:rsidR="00CC35C6">
      <w:pPr>
        <w:jc w:val="left"/>
        <w:outlineLvl w:val="1"/>
        <w:rPr>
          <w:rFonts w:ascii="楷体" w:eastAsia="楷体" w:hAnsi="楷体"/>
          <w:sz w:val="30"/>
          <w:szCs w:val="30"/>
        </w:rPr>
      </w:pPr>
      <w:r>
        <w:rPr>
          <w:rFonts w:ascii="楷体" w:eastAsia="楷体" w:hAnsi="楷体" w:hint="eastAsia"/>
          <w:sz w:val="30"/>
          <w:szCs w:val="30"/>
        </w:rPr>
        <w:t>一、收入决算情况说明</w:t>
      </w:r>
    </w:p>
    <w:p w:rsidR="00CC35C6">
      <w:pPr>
        <w:jc w:val="left"/>
        <w:outlineLvl w:val="1"/>
        <w:rPr>
          <w:rFonts w:ascii="楷体" w:eastAsia="楷体" w:hAnsi="楷体"/>
          <w:sz w:val="30"/>
          <w:szCs w:val="30"/>
        </w:rPr>
      </w:pPr>
      <w:r>
        <w:rPr>
          <w:rFonts w:ascii="楷体" w:eastAsia="楷体" w:hAnsi="楷体" w:hint="eastAsia"/>
          <w:sz w:val="30"/>
          <w:szCs w:val="30"/>
        </w:rPr>
        <w:t>二、支出决算情况说明</w:t>
      </w:r>
    </w:p>
    <w:p w:rsidR="00CC35C6">
      <w:pPr>
        <w:jc w:val="left"/>
        <w:outlineLvl w:val="1"/>
        <w:rPr>
          <w:rFonts w:ascii="楷体" w:eastAsia="楷体" w:hAnsi="楷体"/>
          <w:sz w:val="30"/>
          <w:szCs w:val="30"/>
        </w:rPr>
      </w:pPr>
      <w:r>
        <w:rPr>
          <w:rFonts w:ascii="楷体" w:eastAsia="楷体" w:hAnsi="楷体" w:hint="eastAsia"/>
          <w:sz w:val="30"/>
          <w:szCs w:val="30"/>
        </w:rPr>
        <w:t>三、一般公共预算财政拨款支出决算情况说明</w:t>
      </w:r>
    </w:p>
    <w:p w:rsidR="00CC35C6">
      <w:pPr>
        <w:widowControl/>
        <w:snapToGrid w:val="0"/>
        <w:spacing w:before="100" w:after="100" w:line="360" w:lineRule="auto"/>
        <w:jc w:val="left"/>
        <w:outlineLvl w:val="1"/>
        <w:rPr>
          <w:rFonts w:ascii="楷体" w:eastAsia="楷体" w:hAnsi="楷体"/>
          <w:sz w:val="30"/>
          <w:szCs w:val="30"/>
        </w:rPr>
      </w:pPr>
      <w:r>
        <w:rPr>
          <w:rFonts w:ascii="楷体" w:eastAsia="楷体" w:hAnsi="楷体" w:hint="eastAsia"/>
          <w:sz w:val="30"/>
          <w:szCs w:val="30"/>
        </w:rPr>
        <w:t>四、财政拨款“三公”经费支出决算情况说明</w:t>
      </w:r>
    </w:p>
    <w:p w:rsidR="00CC35C6">
      <w:pPr>
        <w:widowControl/>
        <w:snapToGrid w:val="0"/>
        <w:spacing w:before="100" w:after="100" w:line="360" w:lineRule="auto"/>
        <w:jc w:val="left"/>
        <w:outlineLvl w:val="0"/>
        <w:rPr>
          <w:rFonts w:ascii="黑体" w:eastAsia="黑体" w:hAnsi="黑体"/>
          <w:sz w:val="30"/>
          <w:szCs w:val="30"/>
        </w:rPr>
      </w:pPr>
      <w:r>
        <w:rPr>
          <w:rFonts w:ascii="黑体" w:eastAsia="黑体" w:hAnsi="黑体" w:hint="eastAsia"/>
          <w:sz w:val="30"/>
          <w:szCs w:val="30"/>
        </w:rPr>
        <w:t>第四部分</w:t>
      </w:r>
      <w:r>
        <w:rPr>
          <w:rFonts w:ascii="楷体" w:eastAsia="楷体" w:hAnsi="楷体" w:hint="eastAsia"/>
          <w:sz w:val="30"/>
          <w:szCs w:val="30"/>
        </w:rPr>
        <w:t xml:space="preserve">  </w:t>
      </w:r>
      <w:r>
        <w:rPr>
          <w:rFonts w:ascii="黑体" w:eastAsia="黑体" w:hAnsi="黑体" w:hint="eastAsia"/>
          <w:sz w:val="30"/>
          <w:szCs w:val="30"/>
        </w:rPr>
        <w:t>其他重要事项及相关口径情况说明</w:t>
      </w:r>
    </w:p>
    <w:p w:rsidR="00CC35C6">
      <w:pPr>
        <w:jc w:val="left"/>
        <w:outlineLvl w:val="1"/>
        <w:rPr>
          <w:rFonts w:ascii="楷体" w:eastAsia="楷体" w:hAnsi="楷体"/>
          <w:sz w:val="30"/>
          <w:szCs w:val="30"/>
        </w:rPr>
      </w:pPr>
      <w:r>
        <w:rPr>
          <w:rFonts w:ascii="楷体" w:eastAsia="楷体" w:hAnsi="楷体" w:hint="eastAsia"/>
          <w:sz w:val="30"/>
          <w:szCs w:val="30"/>
        </w:rPr>
        <w:t>一、机关运行经费支出情况</w:t>
      </w:r>
    </w:p>
    <w:p w:rsidR="00CC35C6">
      <w:pPr>
        <w:jc w:val="left"/>
        <w:outlineLvl w:val="1"/>
        <w:rPr>
          <w:rFonts w:ascii="楷体" w:eastAsia="楷体" w:hAnsi="楷体"/>
          <w:sz w:val="30"/>
          <w:szCs w:val="30"/>
        </w:rPr>
      </w:pPr>
      <w:r>
        <w:rPr>
          <w:rFonts w:ascii="楷体" w:eastAsia="楷体" w:hAnsi="楷体" w:hint="eastAsia"/>
          <w:sz w:val="30"/>
          <w:szCs w:val="30"/>
        </w:rPr>
        <w:t>二、国有资产占用情况</w:t>
      </w:r>
    </w:p>
    <w:p w:rsidR="00CC35C6">
      <w:pPr>
        <w:jc w:val="left"/>
        <w:outlineLvl w:val="1"/>
        <w:rPr>
          <w:rFonts w:ascii="楷体" w:eastAsia="楷体" w:hAnsi="楷体"/>
          <w:sz w:val="30"/>
          <w:szCs w:val="30"/>
        </w:rPr>
      </w:pPr>
      <w:r>
        <w:rPr>
          <w:rFonts w:ascii="楷体" w:eastAsia="楷体" w:hAnsi="楷体" w:hint="eastAsia"/>
          <w:sz w:val="30"/>
          <w:szCs w:val="30"/>
        </w:rPr>
        <w:t>三、政府采购支出情况</w:t>
      </w:r>
    </w:p>
    <w:p w:rsidR="00CC35C6">
      <w:pPr>
        <w:jc w:val="left"/>
        <w:outlineLvl w:val="1"/>
        <w:rPr>
          <w:rFonts w:ascii="楷体" w:eastAsia="楷体" w:hAnsi="楷体"/>
          <w:sz w:val="30"/>
          <w:szCs w:val="30"/>
        </w:rPr>
      </w:pPr>
      <w:r>
        <w:rPr>
          <w:rFonts w:ascii="楷体" w:eastAsia="楷体" w:hAnsi="楷体" w:hint="eastAsia"/>
          <w:sz w:val="30"/>
          <w:szCs w:val="30"/>
        </w:rPr>
        <w:t>四、部门绩效自评情况</w:t>
      </w:r>
    </w:p>
    <w:p w:rsidR="00F81DA1">
      <w:pPr>
        <w:jc w:val="left"/>
        <w:outlineLvl w:val="1"/>
        <w:rPr>
          <w:rFonts w:ascii="楷体" w:eastAsia="楷体" w:hAnsi="楷体"/>
          <w:sz w:val="30"/>
          <w:szCs w:val="30"/>
        </w:rPr>
      </w:pPr>
      <w:r>
        <w:rPr>
          <w:rFonts w:ascii="楷体" w:eastAsia="楷体" w:hAnsi="楷体" w:hint="eastAsia"/>
          <w:sz w:val="30"/>
          <w:szCs w:val="30"/>
        </w:rPr>
        <w:t>（一）部门整体支出绩效自评情况</w:t>
      </w:r>
    </w:p>
    <w:p w:rsidR="00F81DA1">
      <w:pPr>
        <w:jc w:val="left"/>
        <w:outlineLvl w:val="1"/>
        <w:rPr>
          <w:rFonts w:ascii="楷体" w:eastAsia="楷体" w:hAnsi="楷体"/>
          <w:sz w:val="30"/>
          <w:szCs w:val="30"/>
        </w:rPr>
      </w:pPr>
      <w:r>
        <w:rPr>
          <w:rFonts w:ascii="楷体" w:eastAsia="楷体" w:hAnsi="楷体" w:hint="eastAsia"/>
          <w:sz w:val="30"/>
          <w:szCs w:val="30"/>
        </w:rPr>
        <w:t>（二）部门整体支出绩效自评表</w:t>
      </w:r>
    </w:p>
    <w:p w:rsidR="00F81DA1">
      <w:pPr>
        <w:jc w:val="left"/>
        <w:outlineLvl w:val="1"/>
        <w:rPr>
          <w:rFonts w:ascii="楷体" w:eastAsia="楷体" w:hAnsi="楷体"/>
          <w:sz w:val="30"/>
          <w:szCs w:val="30"/>
        </w:rPr>
      </w:pPr>
      <w:r>
        <w:rPr>
          <w:rFonts w:ascii="楷体" w:eastAsia="楷体" w:hAnsi="楷体" w:hint="eastAsia"/>
          <w:sz w:val="30"/>
          <w:szCs w:val="30"/>
        </w:rPr>
        <w:t>（三）项目支出绩效自评表</w:t>
      </w:r>
    </w:p>
    <w:p w:rsidR="00CC35C6">
      <w:pPr>
        <w:jc w:val="left"/>
        <w:outlineLvl w:val="1"/>
        <w:rPr>
          <w:rFonts w:ascii="楷体" w:eastAsia="楷体" w:hAnsi="楷体"/>
          <w:sz w:val="30"/>
          <w:szCs w:val="30"/>
        </w:rPr>
      </w:pPr>
      <w:r>
        <w:rPr>
          <w:rFonts w:ascii="楷体" w:eastAsia="楷体" w:hAnsi="楷体" w:hint="eastAsia"/>
          <w:sz w:val="30"/>
          <w:szCs w:val="30"/>
        </w:rPr>
        <w:t>五、其他重要事项情况说明</w:t>
      </w:r>
    </w:p>
    <w:p w:rsidR="00CC35C6">
      <w:pPr>
        <w:jc w:val="left"/>
        <w:outlineLvl w:val="1"/>
        <w:rPr>
          <w:rFonts w:ascii="楷体" w:eastAsia="楷体" w:hAnsi="楷体"/>
          <w:sz w:val="30"/>
          <w:szCs w:val="30"/>
        </w:rPr>
      </w:pPr>
      <w:r>
        <w:rPr>
          <w:rFonts w:ascii="楷体" w:eastAsia="楷体" w:hAnsi="楷体" w:hint="eastAsia"/>
          <w:sz w:val="30"/>
          <w:szCs w:val="30"/>
        </w:rPr>
        <w:t>六、相关口径说明</w:t>
      </w:r>
    </w:p>
    <w:p w:rsidR="00CC35C6">
      <w:pPr>
        <w:widowControl/>
        <w:snapToGrid w:val="0"/>
        <w:spacing w:before="100" w:after="100" w:line="360" w:lineRule="auto"/>
        <w:jc w:val="left"/>
        <w:outlineLvl w:val="0"/>
        <w:rPr>
          <w:rFonts w:ascii="黑体" w:eastAsia="黑体" w:hAnsi="黑体"/>
          <w:sz w:val="30"/>
          <w:szCs w:val="30"/>
        </w:rPr>
      </w:pPr>
      <w:r>
        <w:rPr>
          <w:rFonts w:ascii="黑体" w:eastAsia="黑体" w:hAnsi="黑体" w:hint="eastAsia"/>
          <w:sz w:val="30"/>
          <w:szCs w:val="30"/>
        </w:rPr>
        <w:t>第五部分  名词解释</w:t>
      </w:r>
    </w:p>
    <w:p w:rsidR="00CC35C6">
      <w:pPr>
        <w:jc w:val="center"/>
        <w:rPr>
          <w:rFonts w:ascii="黑体" w:eastAsia="黑体" w:hAnsi="黑体"/>
          <w:sz w:val="32"/>
          <w:szCs w:val="32"/>
        </w:rPr>
      </w:pPr>
    </w:p>
    <w:p w:rsidR="00CC35C6">
      <w:pPr>
        <w:jc w:val="center"/>
        <w:rPr>
          <w:rFonts w:ascii="黑体" w:eastAsia="黑体" w:hAnsi="黑体"/>
          <w:sz w:val="32"/>
          <w:szCs w:val="32"/>
        </w:rPr>
      </w:pPr>
    </w:p>
    <w:p w:rsidR="00CC35C6">
      <w:pPr>
        <w:jc w:val="center"/>
        <w:rPr>
          <w:rFonts w:ascii="黑体" w:eastAsia="黑体" w:hAnsi="黑体"/>
          <w:sz w:val="32"/>
          <w:szCs w:val="32"/>
        </w:rPr>
      </w:pPr>
    </w:p>
    <w:p w:rsidR="00CC35C6">
      <w:pPr>
        <w:rPr>
          <w:rFonts w:ascii="黑体" w:eastAsia="黑体" w:hAnsi="黑体"/>
          <w:sz w:val="32"/>
          <w:szCs w:val="32"/>
        </w:rPr>
      </w:pPr>
    </w:p>
    <w:p w:rsidR="00CC35C6">
      <w:pPr>
        <w:jc w:val="center"/>
        <w:outlineLvl w:val="0"/>
        <w:rPr>
          <w:rFonts w:ascii="黑体" w:eastAsia="黑体" w:hAnsi="黑体"/>
          <w:sz w:val="32"/>
          <w:szCs w:val="32"/>
        </w:rPr>
      </w:pPr>
      <w:r>
        <w:rPr>
          <w:rFonts w:ascii="黑体" w:eastAsia="黑体" w:hAnsi="黑体" w:hint="eastAsia"/>
          <w:sz w:val="32"/>
          <w:szCs w:val="32"/>
        </w:rPr>
        <w:t>第一部分  部门概况</w:t>
      </w:r>
    </w:p>
    <w:p w:rsidR="00CC35C6">
      <w:pPr>
        <w:spacing w:line="600" w:lineRule="exact"/>
        <w:ind w:firstLine="600" w:firstLineChars="200"/>
        <w:outlineLvl w:val="1"/>
        <w:rPr>
          <w:rFonts w:ascii="黑体" w:eastAsia="黑体" w:hAnsi="黑体"/>
          <w:sz w:val="30"/>
          <w:szCs w:val="30"/>
        </w:rPr>
      </w:pPr>
      <w:r>
        <w:rPr>
          <w:rFonts w:ascii="黑体" w:eastAsia="黑体" w:hAnsi="黑体" w:hint="eastAsia"/>
          <w:sz w:val="30"/>
          <w:szCs w:val="30"/>
        </w:rPr>
        <w:t>一、</w:t>
      </w:r>
      <w:r w:rsidRPr="00690F94" w:rsidR="00690F94">
        <w:rPr>
          <w:rFonts w:ascii="黑体" w:eastAsia="黑体" w:hAnsi="黑体" w:hint="eastAsia"/>
          <w:sz w:val="30"/>
          <w:szCs w:val="30"/>
        </w:rPr>
        <w:t>主要职能</w:t>
      </w:r>
    </w:p>
    <w:p w:rsidR="00CC35C6">
      <w:pPr>
        <w:spacing w:line="60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我局属于正科级县政府工作部门，贯彻执行国家、省、市、县各级党委政府有关发展林业的法律、法规和方针政策；加强组织指导林业改革和农村林业发展，依法维护林农经营林业合法权益职责；加强森林资源分类经营管理，健全森林资源保护与合理开发的动态管理机制;加强对全县森林防火工作的指导、监督、检查，协调组织森林火灾扑救及防火队伍建设；加强对公益林建设及退耕还林工程的组织、实施、指导、监督，保护好现有森林资源，改善林业生态环境。</w:t>
      </w:r>
    </w:p>
    <w:p w:rsidR="00690F94" w:rsidRPr="00690F94" w:rsidP="00690F94">
      <w:pPr>
        <w:spacing w:line="600" w:lineRule="exact"/>
        <w:ind w:firstLine="600" w:firstLineChars="200"/>
        <w:outlineLvl w:val="1"/>
        <w:rPr>
          <w:rFonts w:ascii="黑体" w:eastAsia="黑体" w:hAnsi="黑体"/>
          <w:sz w:val="30"/>
          <w:szCs w:val="30"/>
        </w:rPr>
      </w:pPr>
      <w:r w:rsidRPr="00690F94">
        <w:rPr>
          <w:rFonts w:ascii="黑体" w:eastAsia="黑体" w:hAnsi="黑体" w:hint="eastAsia"/>
          <w:sz w:val="30"/>
          <w:szCs w:val="30"/>
        </w:rPr>
        <w:t>二、</w:t>
      </w:r>
      <w:r w:rsidRPr="00690F94">
        <w:rPr>
          <w:rFonts w:ascii="黑体" w:eastAsia="黑体" w:hAnsi="黑体" w:hint="eastAsia"/>
          <w:sz w:val="30"/>
          <w:szCs w:val="30"/>
        </w:rPr>
        <w:t>部门基本情况</w:t>
      </w:r>
    </w:p>
    <w:p w:rsidR="00CC35C6">
      <w:pPr>
        <w:widowControl/>
        <w:snapToGrid w:val="0"/>
        <w:spacing w:before="100" w:after="100" w:line="600" w:lineRule="exact"/>
        <w:ind w:firstLine="600" w:firstLineChars="200"/>
        <w:jc w:val="left"/>
        <w:outlineLvl w:val="2"/>
        <w:rPr>
          <w:rFonts w:ascii="楷体" w:eastAsia="楷体" w:hAnsi="楷体"/>
          <w:sz w:val="30"/>
          <w:szCs w:val="30"/>
        </w:rPr>
      </w:pPr>
      <w:r>
        <w:rPr>
          <w:rFonts w:ascii="楷体" w:eastAsia="楷体" w:hAnsi="楷体" w:hint="eastAsia"/>
          <w:sz w:val="30"/>
          <w:szCs w:val="30"/>
        </w:rPr>
        <w:t>（一）机构设置情况</w:t>
      </w:r>
      <w:bookmarkStart w:id="0" w:name="_GoBack"/>
      <w:bookmarkEnd w:id="0"/>
    </w:p>
    <w:p w:rsidR="00CC35C6">
      <w:pPr>
        <w:spacing w:line="60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我部门共设置5个内设机构，包括：办公室、政策法规科、资源管理科、营林绿化科、自然保护地管理科。所属单位3个，分别是：</w:t>
      </w:r>
    </w:p>
    <w:p w:rsidR="00CC35C6">
      <w:pPr>
        <w:spacing w:line="60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Pr="00911520" w:rsidR="00911520">
        <w:rPr>
          <w:rFonts w:ascii="仿宋_GB2312" w:eastAsia="仿宋_GB2312" w:hAnsi="仿宋_GB2312" w:cs="仿宋_GB2312" w:hint="eastAsia"/>
          <w:sz w:val="30"/>
          <w:szCs w:val="30"/>
        </w:rPr>
        <w:t xml:space="preserve"> </w:t>
      </w:r>
      <w:r w:rsidR="00911520">
        <w:rPr>
          <w:rFonts w:ascii="仿宋_GB2312" w:eastAsia="仿宋_GB2312" w:hAnsi="仿宋_GB2312" w:cs="仿宋_GB2312" w:hint="eastAsia"/>
          <w:sz w:val="30"/>
          <w:szCs w:val="30"/>
        </w:rPr>
        <w:t>石林彝族自治县</w:t>
      </w:r>
      <w:r>
        <w:rPr>
          <w:rFonts w:ascii="仿宋_GB2312" w:eastAsia="仿宋_GB2312" w:hAnsi="仿宋_GB2312" w:cs="仿宋_GB2312" w:hint="eastAsia"/>
          <w:sz w:val="30"/>
          <w:szCs w:val="30"/>
        </w:rPr>
        <w:t>森林防火指挥部</w:t>
      </w:r>
      <w:r w:rsidR="00911520">
        <w:rPr>
          <w:rFonts w:ascii="仿宋_GB2312" w:eastAsia="仿宋_GB2312" w:hAnsi="仿宋_GB2312" w:cs="仿宋_GB2312" w:hint="eastAsia"/>
          <w:sz w:val="30"/>
          <w:szCs w:val="30"/>
        </w:rPr>
        <w:t>办公室</w:t>
      </w:r>
    </w:p>
    <w:p w:rsidR="00CC35C6">
      <w:pPr>
        <w:spacing w:line="60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2.石林彝族自治县圭山国家森林公园管理处</w:t>
      </w:r>
    </w:p>
    <w:p w:rsidR="00CC35C6">
      <w:pPr>
        <w:spacing w:line="60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3.石林彝族自治县石林林场</w:t>
      </w:r>
    </w:p>
    <w:p w:rsidR="00CC35C6">
      <w:pPr>
        <w:widowControl/>
        <w:snapToGrid w:val="0"/>
        <w:spacing w:before="100" w:after="100" w:line="600" w:lineRule="exact"/>
        <w:ind w:firstLine="600" w:firstLineChars="200"/>
        <w:jc w:val="left"/>
        <w:outlineLvl w:val="2"/>
        <w:rPr>
          <w:rFonts w:ascii="楷体" w:eastAsia="楷体" w:hAnsi="楷体"/>
          <w:sz w:val="30"/>
          <w:szCs w:val="30"/>
        </w:rPr>
      </w:pPr>
      <w:r>
        <w:rPr>
          <w:rFonts w:ascii="楷体" w:eastAsia="楷体" w:hAnsi="楷体" w:hint="eastAsia"/>
          <w:sz w:val="30"/>
          <w:szCs w:val="30"/>
        </w:rPr>
        <w:t>（二）决算单位构成情况</w:t>
      </w:r>
    </w:p>
    <w:p w:rsidR="00CC35C6">
      <w:pPr>
        <w:spacing w:line="600" w:lineRule="exact"/>
        <w:ind w:firstLine="600" w:firstLineChars="200"/>
        <w:rPr>
          <w:rFonts w:ascii="仿宋_GB2312" w:eastAsia="仿宋_GB2312"/>
          <w:sz w:val="30"/>
          <w:szCs w:val="30"/>
        </w:rPr>
      </w:pPr>
      <w:r>
        <w:rPr>
          <w:rFonts w:ascii="仿宋_GB2312" w:eastAsia="仿宋_GB2312" w:hint="eastAsia"/>
          <w:sz w:val="30"/>
          <w:szCs w:val="30"/>
        </w:rPr>
        <w:t>纳入我部门2024年度部门决算编报的单位共</w:t>
      </w:r>
      <w:r>
        <w:rPr>
          <w:rFonts w:ascii="仿宋_GB2312" w:eastAsia="仿宋_GB2312" w:hAnsi="仿宋_GB2312" w:cs="仿宋_GB2312" w:hint="eastAsia"/>
          <w:sz w:val="30"/>
        </w:rPr>
        <w:t>1</w:t>
      </w:r>
      <w:r>
        <w:rPr>
          <w:rFonts w:ascii="仿宋_GB2312" w:eastAsia="仿宋_GB2312" w:hint="eastAsia"/>
          <w:sz w:val="30"/>
          <w:szCs w:val="30"/>
        </w:rPr>
        <w:t>个。分别是：</w:t>
      </w:r>
    </w:p>
    <w:p w:rsidR="00CC35C6">
      <w:pPr>
        <w:spacing w:line="600" w:lineRule="exact"/>
        <w:ind w:firstLine="600" w:firstLineChars="200"/>
        <w:rPr>
          <w:rFonts w:ascii="仿宋_GB2312" w:eastAsia="仿宋_GB2312"/>
          <w:sz w:val="30"/>
          <w:szCs w:val="30"/>
        </w:rPr>
      </w:pPr>
      <w:r>
        <w:rPr>
          <w:rFonts w:ascii="仿宋_GB2312" w:eastAsia="仿宋_GB2312" w:hint="eastAsia"/>
          <w:sz w:val="30"/>
          <w:szCs w:val="30"/>
        </w:rPr>
        <w:t>1.石林彝族自治县林业和草原局</w:t>
      </w:r>
    </w:p>
    <w:p w:rsidR="00CC35C6">
      <w:pPr>
        <w:ind w:firstLine="600" w:firstLineChars="200"/>
        <w:rPr>
          <w:rFonts w:ascii="楷体" w:eastAsia="楷体" w:hAnsi="楷体"/>
          <w:sz w:val="30"/>
          <w:szCs w:val="30"/>
        </w:rPr>
      </w:pPr>
      <w:r>
        <w:rPr>
          <w:rFonts w:ascii="仿宋_GB2312" w:eastAsia="仿宋_GB2312" w:hint="eastAsia"/>
          <w:sz w:val="30"/>
          <w:szCs w:val="30"/>
        </w:rPr>
        <w:t>纳入我部门2024年度部门决算编报的单位与我部门所属单位范围保持一致。</w:t>
      </w:r>
    </w:p>
    <w:p w:rsidR="00CC35C6">
      <w:pPr>
        <w:widowControl/>
        <w:snapToGrid w:val="0"/>
        <w:spacing w:before="100" w:after="100" w:line="600" w:lineRule="exact"/>
        <w:ind w:firstLine="600" w:firstLineChars="200"/>
        <w:jc w:val="left"/>
        <w:outlineLvl w:val="2"/>
        <w:rPr>
          <w:rFonts w:ascii="楷体" w:eastAsia="楷体" w:hAnsi="楷体"/>
          <w:sz w:val="30"/>
          <w:szCs w:val="30"/>
        </w:rPr>
      </w:pPr>
      <w:r>
        <w:rPr>
          <w:rFonts w:ascii="楷体" w:eastAsia="楷体" w:hAnsi="楷体" w:hint="eastAsia"/>
          <w:sz w:val="30"/>
          <w:szCs w:val="30"/>
        </w:rPr>
        <w:t>（三）部门人员和车辆的编制及实有情况</w:t>
      </w:r>
    </w:p>
    <w:p w:rsidR="00CC35C6">
      <w:pPr>
        <w:spacing w:line="600" w:lineRule="exact"/>
        <w:ind w:firstLine="600" w:firstLineChars="2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我部门2024年末编制内实有人员36</w:t>
      </w:r>
      <w:r>
        <w:rPr>
          <w:rFonts w:ascii="仿宋_GB2312" w:eastAsia="仿宋_GB2312" w:hAnsi="仿宋_GB2312" w:cs="仿宋_GB2312" w:hint="eastAsia"/>
          <w:kern w:val="0"/>
          <w:sz w:val="30"/>
          <w:szCs w:val="30"/>
        </w:rPr>
        <w:t>人。包括财政拨款开支经费的：公务员</w:t>
      </w:r>
      <w:r>
        <w:rPr>
          <w:rFonts w:ascii="仿宋_GB2312" w:eastAsia="仿宋_GB2312" w:hAnsi="仿宋_GB2312" w:cs="仿宋_GB2312" w:hint="eastAsia"/>
          <w:sz w:val="30"/>
          <w:szCs w:val="30"/>
        </w:rPr>
        <w:t>7</w:t>
      </w:r>
      <w:r>
        <w:rPr>
          <w:rFonts w:ascii="仿宋_GB2312" w:eastAsia="仿宋_GB2312" w:hAnsi="仿宋_GB2312" w:cs="仿宋_GB2312" w:hint="eastAsia"/>
          <w:kern w:val="0"/>
          <w:sz w:val="30"/>
          <w:szCs w:val="30"/>
        </w:rPr>
        <w:t>人，参照公务员法管理人员</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人，事业管理人员和专业技术人员</w:t>
      </w:r>
      <w:r>
        <w:rPr>
          <w:rFonts w:ascii="仿宋_GB2312" w:eastAsia="仿宋_GB2312" w:hAnsi="仿宋_GB2312" w:cs="仿宋_GB2312" w:hint="eastAsia"/>
          <w:sz w:val="30"/>
          <w:szCs w:val="30"/>
        </w:rPr>
        <w:t>28</w:t>
      </w:r>
      <w:r>
        <w:rPr>
          <w:rFonts w:ascii="仿宋_GB2312" w:eastAsia="仿宋_GB2312" w:hAnsi="仿宋_GB2312" w:cs="仿宋_GB2312" w:hint="eastAsia"/>
          <w:kern w:val="0"/>
          <w:sz w:val="30"/>
          <w:szCs w:val="30"/>
        </w:rPr>
        <w:t>人，机关和事业工人</w:t>
      </w:r>
      <w:r>
        <w:rPr>
          <w:rFonts w:ascii="仿宋_GB2312" w:eastAsia="仿宋_GB2312" w:hAnsi="仿宋_GB2312" w:cs="仿宋_GB2312" w:hint="eastAsia"/>
          <w:sz w:val="30"/>
          <w:szCs w:val="30"/>
        </w:rPr>
        <w:t>1</w:t>
      </w:r>
      <w:r>
        <w:rPr>
          <w:rFonts w:ascii="仿宋_GB2312" w:eastAsia="仿宋_GB2312" w:hAnsi="仿宋_GB2312" w:cs="仿宋_GB2312" w:hint="eastAsia"/>
          <w:kern w:val="0"/>
          <w:sz w:val="30"/>
          <w:szCs w:val="30"/>
        </w:rPr>
        <w:t>人；经费自理人员</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w:t>
      </w:r>
    </w:p>
    <w:p w:rsidR="00CC35C6">
      <w:pPr>
        <w:spacing w:line="600" w:lineRule="exact"/>
        <w:ind w:firstLine="600" w:firstLineChars="2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我部门2024年末其他人员0人。包括财政拨款开支经费的人员0人；经费自理人员0人。</w:t>
      </w:r>
    </w:p>
    <w:p w:rsidR="00CC35C6">
      <w:pPr>
        <w:spacing w:line="600" w:lineRule="exact"/>
        <w:ind w:firstLine="600" w:firstLineChars="2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年末尚未移交养老保险基金发放养老金的离退休人员共计</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人（离休</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人，退休</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人）。年末由养老保险基金发放养老金的离退休人员</w:t>
      </w:r>
      <w:r>
        <w:rPr>
          <w:rFonts w:ascii="仿宋_GB2312" w:eastAsia="仿宋_GB2312" w:hAnsi="仿宋_GB2312" w:cs="仿宋_GB2312" w:hint="eastAsia"/>
          <w:sz w:val="30"/>
          <w:szCs w:val="30"/>
        </w:rPr>
        <w:t>2</w:t>
      </w:r>
      <w:r>
        <w:rPr>
          <w:rFonts w:ascii="仿宋_GB2312" w:eastAsia="仿宋_GB2312" w:hAnsi="仿宋_GB2312" w:cs="仿宋_GB2312"/>
          <w:sz w:val="30"/>
          <w:szCs w:val="30"/>
        </w:rPr>
        <w:t>8</w:t>
      </w:r>
      <w:r>
        <w:rPr>
          <w:rFonts w:ascii="仿宋_GB2312" w:eastAsia="仿宋_GB2312" w:hAnsi="仿宋_GB2312" w:cs="仿宋_GB2312" w:hint="eastAsia"/>
          <w:kern w:val="0"/>
          <w:sz w:val="30"/>
          <w:szCs w:val="30"/>
        </w:rPr>
        <w:t>人（离休</w:t>
      </w:r>
      <w:r>
        <w:rPr>
          <w:rFonts w:ascii="仿宋_GB2312" w:eastAsia="仿宋_GB2312" w:hAnsi="仿宋_GB2312" w:cs="仿宋_GB2312" w:hint="eastAsia"/>
          <w:sz w:val="30"/>
          <w:szCs w:val="30"/>
        </w:rPr>
        <w:t>0</w:t>
      </w:r>
      <w:r>
        <w:rPr>
          <w:rFonts w:ascii="仿宋_GB2312" w:eastAsia="仿宋_GB2312" w:hAnsi="仿宋_GB2312" w:cs="仿宋_GB2312"/>
          <w:sz w:val="30"/>
          <w:szCs w:val="30"/>
        </w:rPr>
        <w:t>1</w:t>
      </w:r>
      <w:r>
        <w:rPr>
          <w:rFonts w:ascii="仿宋_GB2312" w:eastAsia="仿宋_GB2312" w:hAnsi="仿宋_GB2312" w:cs="仿宋_GB2312" w:hint="eastAsia"/>
          <w:kern w:val="0"/>
          <w:sz w:val="30"/>
          <w:szCs w:val="30"/>
        </w:rPr>
        <w:t>人，退休</w:t>
      </w:r>
      <w:r>
        <w:rPr>
          <w:rFonts w:ascii="仿宋_GB2312" w:eastAsia="仿宋_GB2312" w:hAnsi="仿宋_GB2312" w:cs="仿宋_GB2312" w:hint="eastAsia"/>
          <w:sz w:val="30"/>
          <w:szCs w:val="30"/>
        </w:rPr>
        <w:t>27</w:t>
      </w:r>
      <w:r>
        <w:rPr>
          <w:rFonts w:ascii="仿宋_GB2312" w:eastAsia="仿宋_GB2312" w:hAnsi="仿宋_GB2312" w:cs="仿宋_GB2312" w:hint="eastAsia"/>
          <w:kern w:val="0"/>
          <w:sz w:val="30"/>
          <w:szCs w:val="30"/>
        </w:rPr>
        <w:t>人）。年末遗属</w:t>
      </w:r>
      <w:r>
        <w:rPr>
          <w:rFonts w:ascii="仿宋_GB2312" w:eastAsia="仿宋_GB2312" w:hAnsi="仿宋_GB2312" w:cs="仿宋_GB2312" w:hint="eastAsia"/>
          <w:sz w:val="30"/>
          <w:szCs w:val="30"/>
        </w:rPr>
        <w:t>5</w:t>
      </w:r>
      <w:r>
        <w:rPr>
          <w:rFonts w:ascii="仿宋_GB2312" w:eastAsia="仿宋_GB2312" w:hAnsi="仿宋_GB2312" w:cs="仿宋_GB2312" w:hint="eastAsia"/>
          <w:kern w:val="0"/>
          <w:sz w:val="30"/>
          <w:szCs w:val="30"/>
        </w:rPr>
        <w:t>人。</w:t>
      </w:r>
    </w:p>
    <w:p w:rsidR="00CC35C6" w:rsidRPr="00EA3CD9">
      <w:pPr>
        <w:spacing w:line="600" w:lineRule="exact"/>
        <w:ind w:firstLine="600" w:firstLineChars="200"/>
        <w:rPr>
          <w:rFonts w:ascii="仿宋_GB2312" w:eastAsia="仿宋_GB2312" w:hAnsi="宋体" w:cs="Arial"/>
          <w:kern w:val="0"/>
          <w:sz w:val="30"/>
          <w:szCs w:val="30"/>
        </w:rPr>
      </w:pPr>
      <w:r w:rsidRPr="00EA3CD9">
        <w:rPr>
          <w:rFonts w:ascii="仿宋_GB2312" w:eastAsia="仿宋_GB2312" w:hAnsi="仿宋_GB2312" w:cs="仿宋_GB2312" w:hint="eastAsia"/>
          <w:sz w:val="30"/>
          <w:szCs w:val="30"/>
        </w:rPr>
        <w:t>车辆编制</w:t>
      </w:r>
      <w:r w:rsidRPr="00EA3CD9" w:rsidR="001654C7">
        <w:rPr>
          <w:rFonts w:ascii="仿宋_GB2312" w:eastAsia="仿宋_GB2312" w:hAnsi="仿宋_GB2312" w:cs="仿宋_GB2312" w:hint="eastAsia"/>
          <w:sz w:val="30"/>
          <w:szCs w:val="30"/>
        </w:rPr>
        <w:t>1</w:t>
      </w:r>
      <w:r w:rsidRPr="00EA3CD9" w:rsidR="001654C7">
        <w:rPr>
          <w:rFonts w:ascii="仿宋_GB2312" w:eastAsia="仿宋_GB2312" w:hAnsi="仿宋_GB2312" w:cs="仿宋_GB2312"/>
          <w:sz w:val="30"/>
          <w:szCs w:val="30"/>
        </w:rPr>
        <w:t>7</w:t>
      </w:r>
      <w:r w:rsidRPr="00EA3CD9">
        <w:rPr>
          <w:rFonts w:ascii="仿宋_GB2312" w:eastAsia="仿宋_GB2312" w:hAnsi="仿宋_GB2312" w:cs="仿宋_GB2312" w:hint="eastAsia"/>
          <w:sz w:val="30"/>
          <w:szCs w:val="30"/>
        </w:rPr>
        <w:t>辆，在编实有车辆16辆，超编0辆。</w:t>
      </w:r>
    </w:p>
    <w:p w:rsidR="00CC35C6">
      <w:pPr>
        <w:spacing w:line="600" w:lineRule="exact"/>
        <w:ind w:firstLine="600" w:firstLineChars="200"/>
        <w:outlineLvl w:val="1"/>
        <w:rPr>
          <w:rFonts w:ascii="黑体" w:eastAsia="黑体" w:hAnsi="黑体"/>
          <w:sz w:val="30"/>
          <w:szCs w:val="30"/>
        </w:rPr>
      </w:pPr>
      <w:r>
        <w:rPr>
          <w:rFonts w:ascii="黑体" w:eastAsia="黑体" w:hAnsi="黑体" w:hint="eastAsia"/>
          <w:sz w:val="30"/>
          <w:szCs w:val="30"/>
        </w:rPr>
        <w:t>三、重点工作概述</w:t>
      </w:r>
    </w:p>
    <w:p w:rsidR="006867C4" w:rsidRPr="006867C4" w:rsidP="006867C4">
      <w:pPr>
        <w:spacing w:line="600" w:lineRule="exact"/>
        <w:ind w:firstLine="600" w:firstLineChars="200"/>
        <w:rPr>
          <w:rFonts w:ascii="仿宋_GB2312" w:eastAsia="仿宋_GB2312" w:hAnsi="仿宋_GB2312" w:cs="仿宋_GB2312"/>
          <w:kern w:val="0"/>
          <w:sz w:val="30"/>
          <w:szCs w:val="30"/>
        </w:rPr>
      </w:pPr>
      <w:r w:rsidRPr="006867C4">
        <w:rPr>
          <w:rFonts w:ascii="仿宋_GB2312" w:eastAsia="仿宋_GB2312" w:hAnsi="仿宋_GB2312" w:cs="仿宋_GB2312" w:hint="eastAsia"/>
          <w:kern w:val="0"/>
          <w:sz w:val="30"/>
          <w:szCs w:val="30"/>
        </w:rPr>
        <w:t>单位工作开展情况及主要事业成效。</w:t>
      </w:r>
    </w:p>
    <w:p w:rsidR="006867C4" w:rsidRPr="006867C4" w:rsidP="006867C4">
      <w:pPr>
        <w:spacing w:line="600" w:lineRule="exact"/>
        <w:ind w:firstLine="600" w:firstLineChars="200"/>
        <w:rPr>
          <w:rFonts w:ascii="仿宋_GB2312" w:eastAsia="仿宋_GB2312" w:hAnsi="仿宋_GB2312" w:cs="仿宋_GB2312"/>
          <w:kern w:val="0"/>
          <w:sz w:val="30"/>
          <w:szCs w:val="30"/>
        </w:rPr>
      </w:pPr>
      <w:r w:rsidRPr="006867C4">
        <w:rPr>
          <w:rFonts w:ascii="仿宋_GB2312" w:eastAsia="仿宋_GB2312" w:hAnsi="仿宋_GB2312" w:cs="仿宋_GB2312" w:hint="eastAsia"/>
          <w:kern w:val="0"/>
          <w:sz w:val="30"/>
          <w:szCs w:val="30"/>
        </w:rPr>
        <w:t>1、招商引资、固定资产投资、林草产值和向上争取资金均超额完成任务。完成招商引资1.37552亿元，占任务数的137.552%，超额完成37.552个百分点。完成固定资产投资1.2亿元，占任务数的120%，超额完成20个百分点。完成农林牧渔业可比价总产值（林草总产值）4.5816亿元，增速11.1%，超额完成3.1个百分点。完成向</w:t>
      </w:r>
      <w:r w:rsidRPr="006867C4">
        <w:rPr>
          <w:rFonts w:ascii="仿宋_GB2312" w:eastAsia="仿宋_GB2312" w:hAnsi="仿宋_GB2312" w:cs="仿宋_GB2312" w:hint="eastAsia"/>
          <w:kern w:val="0"/>
          <w:sz w:val="30"/>
          <w:szCs w:val="30"/>
        </w:rPr>
        <w:t>上争取资金4030.1万元，占任务数的100.75%，超额完成0.75个百分点。</w:t>
      </w:r>
    </w:p>
    <w:p w:rsidR="006867C4" w:rsidRPr="006867C4" w:rsidP="006867C4">
      <w:pPr>
        <w:spacing w:line="600" w:lineRule="exact"/>
        <w:ind w:firstLine="600" w:firstLineChars="200"/>
        <w:rPr>
          <w:rFonts w:ascii="仿宋_GB2312" w:eastAsia="仿宋_GB2312" w:hAnsi="仿宋_GB2312" w:cs="仿宋_GB2312"/>
          <w:kern w:val="0"/>
          <w:sz w:val="30"/>
          <w:szCs w:val="30"/>
        </w:rPr>
      </w:pPr>
      <w:r w:rsidRPr="006867C4">
        <w:rPr>
          <w:rFonts w:ascii="仿宋_GB2312" w:eastAsia="仿宋_GB2312" w:hAnsi="仿宋_GB2312" w:cs="仿宋_GB2312" w:hint="eastAsia"/>
          <w:kern w:val="0"/>
          <w:sz w:val="30"/>
          <w:szCs w:val="30"/>
        </w:rPr>
        <w:t>2、抓实抓细人防+技防措施，筑牢森林防火“安全网”。2024年</w:t>
      </w:r>
      <w:r w:rsidRPr="006867C4">
        <w:rPr>
          <w:rFonts w:ascii="仿宋_GB2312" w:eastAsia="仿宋_GB2312" w:hAnsi="仿宋_GB2312" w:cs="仿宋_GB2312"/>
          <w:kern w:val="0"/>
          <w:sz w:val="30"/>
          <w:szCs w:val="30"/>
        </w:rPr>
        <w:t>全年未发生火情，实现无森林火灾和人员伤亡“双无”奋斗目标。一是提升技防</w:t>
      </w:r>
      <w:r w:rsidRPr="006867C4">
        <w:rPr>
          <w:rFonts w:ascii="仿宋_GB2312" w:eastAsia="仿宋_GB2312" w:hAnsi="仿宋_GB2312" w:cs="仿宋_GB2312" w:hint="eastAsia"/>
          <w:kern w:val="0"/>
          <w:sz w:val="30"/>
          <w:szCs w:val="30"/>
        </w:rPr>
        <w:t>技</w:t>
      </w:r>
      <w:r w:rsidRPr="006867C4">
        <w:rPr>
          <w:rFonts w:ascii="仿宋_GB2312" w:eastAsia="仿宋_GB2312" w:hAnsi="仿宋_GB2312" w:cs="仿宋_GB2312"/>
          <w:kern w:val="0"/>
          <w:sz w:val="30"/>
          <w:szCs w:val="30"/>
        </w:rPr>
        <w:t>控能力</w:t>
      </w:r>
      <w:r w:rsidRPr="006867C4">
        <w:rPr>
          <w:rFonts w:ascii="仿宋_GB2312" w:eastAsia="仿宋_GB2312" w:hAnsi="仿宋_GB2312" w:cs="仿宋_GB2312" w:hint="eastAsia"/>
          <w:kern w:val="0"/>
          <w:sz w:val="30"/>
          <w:szCs w:val="30"/>
        </w:rPr>
        <w:t>。</w:t>
      </w:r>
      <w:r w:rsidRPr="006867C4">
        <w:rPr>
          <w:rFonts w:ascii="仿宋_GB2312" w:eastAsia="仿宋_GB2312" w:hAnsi="仿宋_GB2312" w:cs="仿宋_GB2312"/>
          <w:kern w:val="0"/>
          <w:sz w:val="30"/>
          <w:szCs w:val="30"/>
        </w:rPr>
        <w:t>实施远程视频监控和无人机巡护管理，安装12套远程视频实时传输监控系统，购置无人机3架，安装摄像探头12个，对入山路口实行重点监控。</w:t>
      </w:r>
      <w:r w:rsidRPr="006867C4">
        <w:rPr>
          <w:rFonts w:ascii="仿宋_GB2312" w:eastAsia="仿宋_GB2312" w:hAnsi="仿宋_GB2312" w:cs="仿宋_GB2312" w:hint="eastAsia"/>
          <w:kern w:val="0"/>
          <w:sz w:val="30"/>
          <w:szCs w:val="30"/>
        </w:rPr>
        <w:t>二是</w:t>
      </w:r>
      <w:r w:rsidRPr="006867C4">
        <w:rPr>
          <w:rFonts w:ascii="仿宋_GB2312" w:eastAsia="仿宋_GB2312" w:hAnsi="仿宋_GB2312" w:cs="仿宋_GB2312"/>
          <w:kern w:val="0"/>
          <w:sz w:val="30"/>
          <w:szCs w:val="30"/>
        </w:rPr>
        <w:t>强化</w:t>
      </w:r>
      <w:r w:rsidRPr="006867C4">
        <w:rPr>
          <w:rFonts w:ascii="仿宋_GB2312" w:eastAsia="仿宋_GB2312" w:hAnsi="仿宋_GB2312" w:cs="仿宋_GB2312" w:hint="eastAsia"/>
          <w:kern w:val="0"/>
          <w:sz w:val="30"/>
          <w:szCs w:val="30"/>
        </w:rPr>
        <w:t>防火</w:t>
      </w:r>
      <w:r w:rsidRPr="006867C4">
        <w:rPr>
          <w:rFonts w:ascii="仿宋_GB2312" w:eastAsia="仿宋_GB2312" w:hAnsi="仿宋_GB2312" w:cs="仿宋_GB2312"/>
          <w:kern w:val="0"/>
          <w:sz w:val="30"/>
          <w:szCs w:val="30"/>
        </w:rPr>
        <w:t>基础设施建设</w:t>
      </w:r>
      <w:r w:rsidRPr="006867C4">
        <w:rPr>
          <w:rFonts w:ascii="仿宋_GB2312" w:eastAsia="仿宋_GB2312" w:hAnsi="仿宋_GB2312" w:cs="仿宋_GB2312" w:hint="eastAsia"/>
          <w:kern w:val="0"/>
          <w:sz w:val="30"/>
          <w:szCs w:val="30"/>
        </w:rPr>
        <w:t>。</w:t>
      </w:r>
      <w:r w:rsidRPr="006867C4">
        <w:rPr>
          <w:rFonts w:ascii="仿宋_GB2312" w:eastAsia="仿宋_GB2312" w:hAnsi="仿宋_GB2312" w:cs="仿宋_GB2312"/>
          <w:kern w:val="0"/>
          <w:sz w:val="30"/>
          <w:szCs w:val="30"/>
        </w:rPr>
        <w:t>建设值守点2座</w:t>
      </w:r>
      <w:r w:rsidRPr="006867C4">
        <w:rPr>
          <w:rFonts w:ascii="仿宋_GB2312" w:eastAsia="仿宋_GB2312" w:hAnsi="仿宋_GB2312" w:cs="仿宋_GB2312" w:hint="eastAsia"/>
          <w:kern w:val="0"/>
          <w:sz w:val="30"/>
          <w:szCs w:val="30"/>
        </w:rPr>
        <w:t>，修建管护站3个，修建圭山镇矣美堵森林防火通道2条，依托</w:t>
      </w:r>
      <w:r w:rsidRPr="006867C4">
        <w:rPr>
          <w:rFonts w:ascii="仿宋_GB2312" w:eastAsia="仿宋_GB2312" w:hAnsi="仿宋_GB2312" w:cs="仿宋_GB2312"/>
          <w:kern w:val="0"/>
          <w:sz w:val="30"/>
          <w:szCs w:val="30"/>
        </w:rPr>
        <w:t>滇东南山地石漠化综合治理项目</w:t>
      </w:r>
      <w:r w:rsidRPr="006867C4">
        <w:rPr>
          <w:rFonts w:ascii="仿宋_GB2312" w:eastAsia="仿宋_GB2312" w:hAnsi="仿宋_GB2312" w:cs="仿宋_GB2312" w:hint="eastAsia"/>
          <w:kern w:val="0"/>
          <w:sz w:val="30"/>
          <w:szCs w:val="30"/>
        </w:rPr>
        <w:t>修建</w:t>
      </w:r>
      <w:r w:rsidRPr="006867C4">
        <w:rPr>
          <w:rFonts w:ascii="仿宋_GB2312" w:eastAsia="仿宋_GB2312" w:hAnsi="仿宋_GB2312" w:cs="仿宋_GB2312"/>
          <w:kern w:val="0"/>
          <w:sz w:val="30"/>
          <w:szCs w:val="30"/>
        </w:rPr>
        <w:t>120处水利设施</w:t>
      </w:r>
      <w:r w:rsidRPr="006867C4">
        <w:rPr>
          <w:rFonts w:ascii="仿宋_GB2312" w:eastAsia="仿宋_GB2312" w:hAnsi="仿宋_GB2312" w:cs="仿宋_GB2312" w:hint="eastAsia"/>
          <w:kern w:val="0"/>
          <w:sz w:val="30"/>
          <w:szCs w:val="30"/>
        </w:rPr>
        <w:t>。三</w:t>
      </w:r>
      <w:r w:rsidRPr="006867C4">
        <w:rPr>
          <w:rFonts w:ascii="仿宋_GB2312" w:eastAsia="仿宋_GB2312" w:hAnsi="仿宋_GB2312" w:cs="仿宋_GB2312"/>
          <w:kern w:val="0"/>
          <w:sz w:val="30"/>
          <w:szCs w:val="30"/>
        </w:rPr>
        <w:t>是抓好人员</w:t>
      </w:r>
      <w:r w:rsidRPr="006867C4">
        <w:rPr>
          <w:rFonts w:ascii="仿宋_GB2312" w:eastAsia="仿宋_GB2312" w:hAnsi="仿宋_GB2312" w:cs="仿宋_GB2312" w:hint="eastAsia"/>
          <w:kern w:val="0"/>
          <w:sz w:val="30"/>
          <w:szCs w:val="30"/>
        </w:rPr>
        <w:t>管理</w:t>
      </w:r>
      <w:r w:rsidRPr="006867C4">
        <w:rPr>
          <w:rFonts w:ascii="仿宋_GB2312" w:eastAsia="仿宋_GB2312" w:hAnsi="仿宋_GB2312" w:cs="仿宋_GB2312"/>
          <w:kern w:val="0"/>
          <w:sz w:val="30"/>
          <w:szCs w:val="30"/>
        </w:rPr>
        <w:t>这个关键</w:t>
      </w:r>
      <w:r w:rsidRPr="006867C4">
        <w:rPr>
          <w:rFonts w:ascii="仿宋_GB2312" w:eastAsia="仿宋_GB2312" w:hAnsi="仿宋_GB2312" w:cs="仿宋_GB2312" w:hint="eastAsia"/>
          <w:kern w:val="0"/>
          <w:sz w:val="30"/>
          <w:szCs w:val="30"/>
        </w:rPr>
        <w:t>。</w:t>
      </w:r>
      <w:r w:rsidRPr="006867C4">
        <w:rPr>
          <w:rFonts w:ascii="仿宋_GB2312" w:eastAsia="仿宋_GB2312" w:hAnsi="仿宋_GB2312" w:cs="仿宋_GB2312"/>
          <w:kern w:val="0"/>
          <w:sz w:val="30"/>
          <w:szCs w:val="30"/>
        </w:rPr>
        <w:t>全县主要重点林区18个检查站点开展“七步工作法”扫码入山管理，有效管理进入林区人员</w:t>
      </w:r>
      <w:r w:rsidRPr="006867C4">
        <w:rPr>
          <w:rFonts w:ascii="仿宋_GB2312" w:eastAsia="仿宋_GB2312" w:hAnsi="仿宋_GB2312" w:cs="仿宋_GB2312" w:hint="eastAsia"/>
          <w:kern w:val="0"/>
          <w:sz w:val="30"/>
          <w:szCs w:val="30"/>
        </w:rPr>
        <w:t>，</w:t>
      </w:r>
      <w:r w:rsidRPr="006867C4">
        <w:rPr>
          <w:rFonts w:ascii="仿宋_GB2312" w:eastAsia="仿宋_GB2312" w:hAnsi="仿宋_GB2312" w:cs="仿宋_GB2312"/>
          <w:kern w:val="0"/>
          <w:sz w:val="30"/>
          <w:szCs w:val="30"/>
        </w:rPr>
        <w:t>确保及时跟踪监控入山人员。</w:t>
      </w:r>
      <w:r w:rsidRPr="006867C4">
        <w:rPr>
          <w:rFonts w:ascii="仿宋_GB2312" w:eastAsia="仿宋_GB2312" w:hAnsi="仿宋_GB2312" w:cs="仿宋_GB2312" w:hint="eastAsia"/>
          <w:kern w:val="0"/>
          <w:sz w:val="30"/>
          <w:szCs w:val="30"/>
        </w:rPr>
        <w:t>全年</w:t>
      </w:r>
      <w:r w:rsidRPr="006867C4">
        <w:rPr>
          <w:rFonts w:ascii="仿宋_GB2312" w:eastAsia="仿宋_GB2312" w:hAnsi="仿宋_GB2312" w:cs="仿宋_GB2312"/>
          <w:kern w:val="0"/>
          <w:sz w:val="30"/>
          <w:szCs w:val="30"/>
        </w:rPr>
        <w:t>共登记入山人员54047人次，武装巡查4390余次，出动兵力1000余人次。</w:t>
      </w:r>
      <w:r w:rsidRPr="006867C4">
        <w:rPr>
          <w:rFonts w:ascii="仿宋_GB2312" w:eastAsia="仿宋_GB2312" w:hAnsi="仿宋_GB2312" w:cs="仿宋_GB2312" w:hint="eastAsia"/>
          <w:kern w:val="0"/>
          <w:sz w:val="30"/>
          <w:szCs w:val="30"/>
        </w:rPr>
        <w:t>四</w:t>
      </w:r>
      <w:r w:rsidRPr="006867C4">
        <w:rPr>
          <w:rFonts w:ascii="仿宋_GB2312" w:eastAsia="仿宋_GB2312" w:hAnsi="仿宋_GB2312" w:cs="仿宋_GB2312"/>
          <w:kern w:val="0"/>
          <w:sz w:val="30"/>
          <w:szCs w:val="30"/>
        </w:rPr>
        <w:t>是银发志愿服务助力护林防火。围绕“护林防火”主题创作舞蹈，编制脍炙人口的彝族歌曲，组织喃咪艺术团（银发志愿者）开展“护林防火”宣传志愿服务文艺演出活动，</w:t>
      </w:r>
      <w:r w:rsidRPr="006867C4">
        <w:rPr>
          <w:rFonts w:ascii="仿宋_GB2312" w:eastAsia="仿宋_GB2312" w:hAnsi="仿宋_GB2312" w:cs="仿宋_GB2312" w:hint="eastAsia"/>
          <w:kern w:val="0"/>
          <w:sz w:val="30"/>
          <w:szCs w:val="30"/>
        </w:rPr>
        <w:t>用群众喜闻乐见的形式宣传普及护林防火知识，切实营造人人知晓、人人参与护林防火的良好社会氛围。</w:t>
      </w:r>
    </w:p>
    <w:p w:rsidR="006867C4" w:rsidRPr="006867C4" w:rsidP="006867C4">
      <w:pPr>
        <w:spacing w:line="600" w:lineRule="exact"/>
        <w:ind w:firstLine="600" w:firstLineChars="200"/>
        <w:rPr>
          <w:rFonts w:ascii="仿宋_GB2312" w:eastAsia="仿宋_GB2312" w:hAnsi="仿宋_GB2312" w:cs="仿宋_GB2312"/>
          <w:kern w:val="0"/>
          <w:sz w:val="30"/>
          <w:szCs w:val="30"/>
        </w:rPr>
      </w:pPr>
      <w:r w:rsidRPr="006867C4">
        <w:rPr>
          <w:rFonts w:ascii="仿宋_GB2312" w:eastAsia="仿宋_GB2312" w:hAnsi="仿宋_GB2312" w:cs="仿宋_GB2312" w:hint="eastAsia"/>
          <w:kern w:val="0"/>
          <w:sz w:val="30"/>
          <w:szCs w:val="30"/>
        </w:rPr>
        <w:t>3、以林草要素保障为支撑，打造营商环境“新高地”。一</w:t>
      </w:r>
      <w:r w:rsidRPr="006867C4">
        <w:rPr>
          <w:rFonts w:ascii="仿宋_GB2312" w:eastAsia="仿宋_GB2312" w:hAnsi="仿宋_GB2312" w:cs="仿宋_GB2312"/>
          <w:kern w:val="0"/>
          <w:sz w:val="30"/>
          <w:szCs w:val="30"/>
        </w:rPr>
        <w:t>是及时指导业主单位组件报批，全力保障重大基础设施和民生工程项目。2024年度审核或初审建设项目11个，面积9.7458公顷。二是规范推进林木采伐，助力林农增收。2024年度石林县采伐蓄积总量32700</w:t>
      </w:r>
      <w:r w:rsidRPr="006867C4">
        <w:rPr>
          <w:rFonts w:ascii="仿宋_GB2312" w:eastAsia="仿宋_GB2312" w:hAnsi="仿宋_GB2312" w:cs="仿宋_GB2312"/>
          <w:kern w:val="0"/>
          <w:sz w:val="30"/>
          <w:szCs w:val="30"/>
        </w:rPr>
        <w:t>立方米，使用限额8668.077立方米。审批采伐申请108件，采伐蓄积103.1643公顷，采伐蓄积8668.077立方米。三是核发林草种苗生产经营许可证9家，许可面积271亩。</w:t>
      </w:r>
      <w:r w:rsidRPr="006867C4">
        <w:rPr>
          <w:rFonts w:ascii="仿宋_GB2312" w:eastAsia="仿宋_GB2312" w:hAnsi="仿宋_GB2312" w:cs="仿宋_GB2312" w:hint="eastAsia"/>
          <w:kern w:val="0"/>
          <w:sz w:val="30"/>
          <w:szCs w:val="30"/>
        </w:rPr>
        <w:t>四是积极参加</w:t>
      </w:r>
      <w:r w:rsidRPr="006867C4">
        <w:rPr>
          <w:rFonts w:ascii="仿宋_GB2312" w:eastAsia="仿宋_GB2312" w:hAnsi="仿宋_GB2312" w:cs="仿宋_GB2312"/>
          <w:kern w:val="0"/>
          <w:sz w:val="30"/>
          <w:szCs w:val="30"/>
        </w:rPr>
        <w:t>“三个听取”营商环境会客厅</w:t>
      </w:r>
      <w:r w:rsidRPr="006867C4">
        <w:rPr>
          <w:rFonts w:ascii="仿宋_GB2312" w:eastAsia="仿宋_GB2312" w:hAnsi="仿宋_GB2312" w:cs="仿宋_GB2312" w:hint="eastAsia"/>
          <w:kern w:val="0"/>
          <w:sz w:val="30"/>
          <w:szCs w:val="30"/>
        </w:rPr>
        <w:t>，</w:t>
      </w:r>
      <w:r w:rsidRPr="006867C4">
        <w:rPr>
          <w:rFonts w:ascii="仿宋_GB2312" w:eastAsia="仿宋_GB2312" w:hAnsi="仿宋_GB2312" w:cs="仿宋_GB2312"/>
          <w:kern w:val="0"/>
          <w:sz w:val="30"/>
          <w:szCs w:val="30"/>
        </w:rPr>
        <w:t>现场接待企业6个，有效解决企业急难愁盼问题。</w:t>
      </w:r>
    </w:p>
    <w:p w:rsidR="006867C4" w:rsidRPr="006867C4" w:rsidP="006867C4">
      <w:pPr>
        <w:spacing w:line="600" w:lineRule="exact"/>
        <w:ind w:firstLine="600" w:firstLineChars="200"/>
        <w:rPr>
          <w:rFonts w:ascii="仿宋_GB2312" w:eastAsia="仿宋_GB2312" w:hAnsi="仿宋_GB2312" w:cs="仿宋_GB2312"/>
          <w:kern w:val="0"/>
          <w:sz w:val="30"/>
          <w:szCs w:val="30"/>
        </w:rPr>
      </w:pPr>
      <w:r w:rsidRPr="006867C4">
        <w:rPr>
          <w:rFonts w:ascii="仿宋_GB2312" w:eastAsia="仿宋_GB2312" w:hAnsi="仿宋_GB2312" w:cs="仿宋_GB2312" w:hint="eastAsia"/>
          <w:kern w:val="0"/>
          <w:sz w:val="30"/>
          <w:szCs w:val="30"/>
        </w:rPr>
        <w:t>4、以林长制为统领，推动实现“林长治”。一是压实林长制责任链条。充分发挥林长制统领作用，聚焦重点工作任务清单和重大风险清单，把林长制贯穿到林草工作的每个链条、每个环节中,切实压紧压实林长制工作责任,高位推动林草事业各项工作。二是</w:t>
      </w:r>
      <w:r w:rsidRPr="006867C4">
        <w:rPr>
          <w:rFonts w:ascii="仿宋_GB2312" w:eastAsia="仿宋_GB2312" w:hAnsi="仿宋_GB2312" w:cs="仿宋_GB2312"/>
          <w:kern w:val="0"/>
          <w:sz w:val="30"/>
          <w:szCs w:val="30"/>
        </w:rPr>
        <w:t>建立县级林长推动重点工作任务清单机制。向全县31位县级林长发送了2024年县级林长推动重点工作任务清单，实</w:t>
      </w:r>
      <w:r w:rsidRPr="006867C4">
        <w:rPr>
          <w:rFonts w:ascii="仿宋_GB2312" w:eastAsia="仿宋_GB2312" w:hAnsi="仿宋_GB2312" w:cs="仿宋_GB2312" w:hint="eastAsia"/>
          <w:kern w:val="0"/>
          <w:sz w:val="30"/>
          <w:szCs w:val="30"/>
        </w:rPr>
        <w:t>化</w:t>
      </w:r>
      <w:r w:rsidRPr="006867C4">
        <w:rPr>
          <w:rFonts w:ascii="仿宋_GB2312" w:eastAsia="仿宋_GB2312" w:hAnsi="仿宋_GB2312" w:cs="仿宋_GB2312"/>
          <w:kern w:val="0"/>
          <w:sz w:val="30"/>
          <w:szCs w:val="30"/>
        </w:rPr>
        <w:t>林长履职载体，服务保障林长巡林履职，提升工作效能。</w:t>
      </w:r>
      <w:r w:rsidRPr="006867C4">
        <w:rPr>
          <w:rFonts w:ascii="仿宋_GB2312" w:eastAsia="仿宋_GB2312" w:hAnsi="仿宋_GB2312" w:cs="仿宋_GB2312" w:hint="eastAsia"/>
          <w:kern w:val="0"/>
          <w:sz w:val="30"/>
          <w:szCs w:val="30"/>
        </w:rPr>
        <w:t>三</w:t>
      </w:r>
      <w:r w:rsidRPr="006867C4">
        <w:rPr>
          <w:rFonts w:ascii="仿宋_GB2312" w:eastAsia="仿宋_GB2312" w:hAnsi="仿宋_GB2312" w:cs="仿宋_GB2312"/>
          <w:kern w:val="0"/>
          <w:sz w:val="30"/>
          <w:szCs w:val="30"/>
        </w:rPr>
        <w:t>是开展常态化巡林工作。结合年度林草工作重点，下发林长巡林提醒函4份，提醒各级林长按照时间节点、重点工作开展巡林，推动各级林长知责明责、履职尽责，切实提高林长巡林质量。</w:t>
      </w:r>
      <w:r w:rsidRPr="006867C4">
        <w:rPr>
          <w:rFonts w:ascii="仿宋_GB2312" w:eastAsia="仿宋_GB2312" w:hAnsi="仿宋_GB2312" w:cs="仿宋_GB2312" w:hint="eastAsia"/>
          <w:kern w:val="0"/>
          <w:sz w:val="30"/>
          <w:szCs w:val="30"/>
        </w:rPr>
        <w:t>四是强化林长制专责督查。</w:t>
      </w:r>
      <w:r w:rsidRPr="006867C4">
        <w:rPr>
          <w:rFonts w:ascii="仿宋_GB2312" w:eastAsia="仿宋_GB2312" w:hAnsi="仿宋_GB2312" w:cs="仿宋_GB2312"/>
          <w:kern w:val="0"/>
          <w:sz w:val="30"/>
          <w:szCs w:val="30"/>
        </w:rPr>
        <w:t>印发《2024年度林长制督察工作方案》，发挥人大、政协专责督察作用，加强林长制落实情况督察。</w:t>
      </w:r>
    </w:p>
    <w:p w:rsidR="006867C4" w:rsidRPr="006867C4" w:rsidP="006867C4">
      <w:pPr>
        <w:spacing w:line="600" w:lineRule="exact"/>
        <w:ind w:firstLine="600" w:firstLineChars="200"/>
        <w:rPr>
          <w:rFonts w:ascii="仿宋_GB2312" w:eastAsia="仿宋_GB2312" w:hAnsi="仿宋_GB2312" w:cs="仿宋_GB2312"/>
          <w:kern w:val="0"/>
          <w:sz w:val="30"/>
          <w:szCs w:val="30"/>
        </w:rPr>
      </w:pPr>
      <w:r w:rsidRPr="006867C4">
        <w:rPr>
          <w:rFonts w:ascii="仿宋_GB2312" w:eastAsia="仿宋_GB2312" w:hAnsi="仿宋_GB2312" w:cs="仿宋_GB2312" w:hint="eastAsia"/>
          <w:kern w:val="0"/>
          <w:sz w:val="30"/>
          <w:szCs w:val="30"/>
        </w:rPr>
        <w:t>5、以项目建设为推手，筑牢生态安全“屏障” 。通过实施滇东南石漠化综合治理、陡坡地生态治理、草原生态修复等各项林业重点工程，全面推进林草生态建设提质增效。一是完成</w:t>
      </w:r>
      <w:r w:rsidRPr="006867C4">
        <w:rPr>
          <w:rFonts w:ascii="仿宋_GB2312" w:eastAsia="仿宋_GB2312" w:hAnsi="仿宋_GB2312" w:cs="仿宋_GB2312"/>
          <w:kern w:val="0"/>
          <w:sz w:val="30"/>
          <w:szCs w:val="30"/>
        </w:rPr>
        <w:t>石林县林草生态建设任务36270亩，水利设施</w:t>
      </w:r>
      <w:r w:rsidRPr="006867C4">
        <w:rPr>
          <w:rFonts w:ascii="仿宋_GB2312" w:eastAsia="仿宋_GB2312" w:hAnsi="仿宋_GB2312" w:cs="仿宋_GB2312" w:hint="eastAsia"/>
          <w:kern w:val="0"/>
          <w:sz w:val="30"/>
          <w:szCs w:val="30"/>
        </w:rPr>
        <w:t>60</w:t>
      </w:r>
      <w:r w:rsidRPr="006867C4">
        <w:rPr>
          <w:rFonts w:ascii="仿宋_GB2312" w:eastAsia="仿宋_GB2312" w:hAnsi="仿宋_GB2312" w:cs="仿宋_GB2312"/>
          <w:kern w:val="0"/>
          <w:sz w:val="30"/>
          <w:szCs w:val="30"/>
        </w:rPr>
        <w:t>处</w:t>
      </w:r>
      <w:r w:rsidRPr="006867C4">
        <w:rPr>
          <w:rFonts w:ascii="仿宋_GB2312" w:eastAsia="仿宋_GB2312" w:hAnsi="仿宋_GB2312" w:cs="仿宋_GB2312" w:hint="eastAsia"/>
          <w:kern w:val="0"/>
          <w:sz w:val="30"/>
          <w:szCs w:val="30"/>
        </w:rPr>
        <w:t>，</w:t>
      </w:r>
      <w:r w:rsidRPr="006867C4">
        <w:rPr>
          <w:rFonts w:ascii="仿宋_GB2312" w:eastAsia="仿宋_GB2312" w:hAnsi="仿宋_GB2312" w:cs="仿宋_GB2312"/>
          <w:kern w:val="0"/>
          <w:sz w:val="30"/>
          <w:szCs w:val="30"/>
        </w:rPr>
        <w:t>义务植树70万株。</w:t>
      </w:r>
      <w:r w:rsidRPr="006867C4">
        <w:rPr>
          <w:rFonts w:ascii="仿宋_GB2312" w:eastAsia="仿宋_GB2312" w:hAnsi="仿宋_GB2312" w:cs="仿宋_GB2312" w:hint="eastAsia"/>
          <w:kern w:val="0"/>
          <w:sz w:val="30"/>
          <w:szCs w:val="30"/>
        </w:rPr>
        <w:t>二是</w:t>
      </w:r>
      <w:r w:rsidRPr="006867C4">
        <w:rPr>
          <w:rFonts w:ascii="仿宋_GB2312" w:eastAsia="仿宋_GB2312" w:hAnsi="仿宋_GB2312" w:cs="仿宋_GB2312"/>
          <w:kern w:val="0"/>
          <w:sz w:val="30"/>
          <w:szCs w:val="30"/>
        </w:rPr>
        <w:t>完成2023年、2024年上级下发的28个草原变化图斑外业调查及内业举证、</w:t>
      </w:r>
      <w:r w:rsidRPr="006867C4">
        <w:rPr>
          <w:rFonts w:ascii="仿宋_GB2312" w:eastAsia="仿宋_GB2312" w:hAnsi="仿宋_GB2312" w:cs="仿宋_GB2312"/>
          <w:kern w:val="0"/>
          <w:sz w:val="30"/>
          <w:szCs w:val="30"/>
        </w:rPr>
        <w:t>数据入库，持续做好草原返青期监测。</w:t>
      </w:r>
      <w:r w:rsidRPr="006867C4">
        <w:rPr>
          <w:rFonts w:ascii="仿宋_GB2312" w:eastAsia="仿宋_GB2312" w:hAnsi="仿宋_GB2312" w:cs="仿宋_GB2312" w:hint="eastAsia"/>
          <w:kern w:val="0"/>
          <w:sz w:val="30"/>
          <w:szCs w:val="30"/>
        </w:rPr>
        <w:t>三是</w:t>
      </w:r>
      <w:r w:rsidRPr="006867C4">
        <w:rPr>
          <w:rFonts w:ascii="仿宋_GB2312" w:eastAsia="仿宋_GB2312" w:hAnsi="仿宋_GB2312" w:cs="仿宋_GB2312"/>
          <w:kern w:val="0"/>
          <w:sz w:val="30"/>
          <w:szCs w:val="30"/>
        </w:rPr>
        <w:t>完成石林县国家一级古树复壮保护</w:t>
      </w:r>
      <w:r w:rsidRPr="006867C4">
        <w:rPr>
          <w:rFonts w:ascii="仿宋_GB2312" w:eastAsia="仿宋_GB2312" w:hAnsi="仿宋_GB2312" w:cs="仿宋_GB2312" w:hint="eastAsia"/>
          <w:kern w:val="0"/>
          <w:sz w:val="30"/>
          <w:szCs w:val="30"/>
        </w:rPr>
        <w:t>11</w:t>
      </w:r>
      <w:r w:rsidRPr="006867C4">
        <w:rPr>
          <w:rFonts w:ascii="仿宋_GB2312" w:eastAsia="仿宋_GB2312" w:hAnsi="仿宋_GB2312" w:cs="仿宋_GB2312"/>
          <w:kern w:val="0"/>
          <w:sz w:val="30"/>
          <w:szCs w:val="30"/>
        </w:rPr>
        <w:t>株；完成月湖村古树群复壮项目，枯腐病枝修剪、病虫害防治、土壤改良古树120株，透水砖更换52株，安装宣传牌1</w:t>
      </w:r>
      <w:r w:rsidRPr="006867C4">
        <w:rPr>
          <w:rFonts w:ascii="仿宋_GB2312" w:eastAsia="仿宋_GB2312" w:hAnsi="仿宋_GB2312" w:cs="仿宋_GB2312" w:hint="eastAsia"/>
          <w:kern w:val="0"/>
          <w:sz w:val="30"/>
          <w:szCs w:val="30"/>
        </w:rPr>
        <w:t>处、</w:t>
      </w:r>
      <w:r w:rsidRPr="006867C4">
        <w:rPr>
          <w:rFonts w:ascii="仿宋_GB2312" w:eastAsia="仿宋_GB2312" w:hAnsi="仿宋_GB2312" w:cs="仿宋_GB2312"/>
          <w:kern w:val="0"/>
          <w:sz w:val="30"/>
          <w:szCs w:val="30"/>
        </w:rPr>
        <w:t>石桌椅2套</w:t>
      </w:r>
      <w:r w:rsidRPr="006867C4">
        <w:rPr>
          <w:rFonts w:ascii="仿宋_GB2312" w:eastAsia="仿宋_GB2312" w:hAnsi="仿宋_GB2312" w:cs="仿宋_GB2312" w:hint="eastAsia"/>
          <w:kern w:val="0"/>
          <w:sz w:val="30"/>
          <w:szCs w:val="30"/>
        </w:rPr>
        <w:t>，</w:t>
      </w:r>
      <w:r w:rsidRPr="006867C4">
        <w:rPr>
          <w:rFonts w:ascii="仿宋_GB2312" w:eastAsia="仿宋_GB2312" w:hAnsi="仿宋_GB2312" w:cs="仿宋_GB2312"/>
          <w:kern w:val="0"/>
          <w:sz w:val="30"/>
          <w:szCs w:val="30"/>
        </w:rPr>
        <w:t>建围栏168</w:t>
      </w:r>
      <w:r w:rsidRPr="006867C4">
        <w:rPr>
          <w:rFonts w:ascii="Segoe UI Symbol" w:eastAsia="Segoe UI Symbol" w:hAnsi="Segoe UI Symbol" w:cs="Segoe UI Symbol" w:hint="eastAsia"/>
          <w:kern w:val="0"/>
          <w:sz w:val="30"/>
          <w:szCs w:val="30"/>
        </w:rPr>
        <w:t>㎡</w:t>
      </w:r>
      <w:r w:rsidRPr="006867C4">
        <w:rPr>
          <w:rFonts w:ascii="仿宋_GB2312" w:eastAsia="仿宋_GB2312" w:hAnsi="仿宋_GB2312" w:cs="仿宋_GB2312" w:hint="eastAsia"/>
          <w:kern w:val="0"/>
          <w:sz w:val="30"/>
          <w:szCs w:val="30"/>
        </w:rPr>
        <w:t>；排查整改古树安全隐患</w:t>
      </w:r>
      <w:r w:rsidRPr="006867C4">
        <w:rPr>
          <w:rFonts w:ascii="仿宋_GB2312" w:eastAsia="仿宋_GB2312" w:hAnsi="仿宋_GB2312" w:cs="仿宋_GB2312"/>
          <w:kern w:val="0"/>
          <w:sz w:val="30"/>
          <w:szCs w:val="30"/>
        </w:rPr>
        <w:t>19株。</w:t>
      </w:r>
    </w:p>
    <w:p w:rsidR="00CC35C6" w:rsidP="006867C4">
      <w:pPr>
        <w:spacing w:line="600" w:lineRule="exact"/>
        <w:ind w:firstLine="600" w:firstLineChars="200"/>
        <w:rPr>
          <w:rFonts w:ascii="仿宋_GB2312" w:eastAsia="仿宋_GB2312" w:hAnsi="仿宋_GB2312" w:cs="仿宋_GB2312"/>
          <w:kern w:val="0"/>
          <w:sz w:val="30"/>
          <w:szCs w:val="30"/>
        </w:rPr>
      </w:pPr>
      <w:r w:rsidRPr="006867C4">
        <w:rPr>
          <w:rFonts w:ascii="仿宋_GB2312" w:eastAsia="仿宋_GB2312" w:hAnsi="仿宋_GB2312" w:cs="仿宋_GB2312" w:hint="eastAsia"/>
          <w:kern w:val="0"/>
          <w:sz w:val="30"/>
          <w:szCs w:val="30"/>
        </w:rPr>
        <w:t>6、以资源管护为根本，坚守林草生态“底线”。一是构建网格化监管体系。借助高分辨率卫星影像、无人机等多源实时数据，以及现地动态监测等有效手段。全面推广应用生态护林员联动管理系统，构建全覆盖的林草资源常态化监管体系，实现高效率、精细化抓实森林草原资源管理。二是严格执法监管。通过保持高压态势，持续打击涉林草违法犯罪行为，有效提升了资源监管能力。</w:t>
      </w:r>
      <w:r w:rsidRPr="006867C4">
        <w:rPr>
          <w:rFonts w:ascii="仿宋_GB2312" w:eastAsia="仿宋_GB2312" w:hAnsi="仿宋_GB2312" w:cs="仿宋_GB2312"/>
          <w:kern w:val="0"/>
          <w:sz w:val="30"/>
          <w:szCs w:val="30"/>
        </w:rPr>
        <w:t>核查国家级森林督查疑似违法图斑118个，收回林地5.7074公顷，植被恢复5.7074公顷。</w:t>
      </w:r>
      <w:r w:rsidRPr="006867C4">
        <w:rPr>
          <w:rFonts w:ascii="仿宋_GB2312" w:eastAsia="仿宋_GB2312" w:hAnsi="仿宋_GB2312" w:cs="仿宋_GB2312" w:hint="eastAsia"/>
          <w:kern w:val="0"/>
          <w:sz w:val="30"/>
          <w:szCs w:val="30"/>
        </w:rPr>
        <w:t>2024年办结案件68起，罚款84万余元；三是</w:t>
      </w:r>
      <w:r w:rsidRPr="006867C4">
        <w:rPr>
          <w:rFonts w:ascii="仿宋_GB2312" w:eastAsia="仿宋_GB2312" w:hAnsi="仿宋_GB2312" w:cs="仿宋_GB2312"/>
          <w:kern w:val="0"/>
          <w:sz w:val="30"/>
          <w:szCs w:val="30"/>
        </w:rPr>
        <w:t>开展林草湿荒普查工作。成立</w:t>
      </w:r>
      <w:r w:rsidRPr="006867C4">
        <w:rPr>
          <w:rFonts w:ascii="仿宋_GB2312" w:eastAsia="仿宋_GB2312" w:hAnsi="仿宋_GB2312" w:cs="仿宋_GB2312" w:hint="eastAsia"/>
          <w:kern w:val="0"/>
          <w:sz w:val="30"/>
          <w:szCs w:val="30"/>
        </w:rPr>
        <w:t>林草湿荒普查工作</w:t>
      </w:r>
      <w:r w:rsidRPr="006867C4">
        <w:rPr>
          <w:rFonts w:ascii="仿宋_GB2312" w:eastAsia="仿宋_GB2312" w:hAnsi="仿宋_GB2312" w:cs="仿宋_GB2312"/>
          <w:kern w:val="0"/>
          <w:sz w:val="30"/>
          <w:szCs w:val="30"/>
        </w:rPr>
        <w:t>领导小组，完成“国土三调”与“林地一张图”地类不一致图斑第一阶段的地类对接工作41092个</w:t>
      </w:r>
      <w:r w:rsidRPr="006867C4">
        <w:rPr>
          <w:rFonts w:ascii="仿宋_GB2312" w:eastAsia="仿宋_GB2312" w:hAnsi="仿宋_GB2312" w:cs="仿宋_GB2312" w:hint="eastAsia"/>
          <w:kern w:val="0"/>
          <w:sz w:val="30"/>
          <w:szCs w:val="30"/>
        </w:rPr>
        <w:t>，</w:t>
      </w:r>
      <w:r w:rsidRPr="006867C4">
        <w:rPr>
          <w:rFonts w:ascii="仿宋_GB2312" w:eastAsia="仿宋_GB2312" w:hAnsi="仿宋_GB2312" w:cs="仿宋_GB2312"/>
          <w:kern w:val="0"/>
          <w:sz w:val="30"/>
          <w:szCs w:val="30"/>
        </w:rPr>
        <w:t>完成草原加密样地工作调查8个。</w:t>
      </w:r>
      <w:r w:rsidRPr="006867C4">
        <w:rPr>
          <w:rFonts w:ascii="仿宋_GB2312" w:eastAsia="仿宋_GB2312" w:hAnsi="仿宋_GB2312" w:cs="仿宋_GB2312" w:hint="eastAsia"/>
          <w:kern w:val="0"/>
          <w:sz w:val="30"/>
          <w:szCs w:val="30"/>
        </w:rPr>
        <w:t>四</w:t>
      </w:r>
      <w:r w:rsidRPr="006867C4">
        <w:rPr>
          <w:rFonts w:ascii="仿宋_GB2312" w:eastAsia="仿宋_GB2312" w:hAnsi="仿宋_GB2312" w:cs="仿宋_GB2312"/>
          <w:kern w:val="0"/>
          <w:sz w:val="30"/>
          <w:szCs w:val="30"/>
        </w:rPr>
        <w:t>是强</w:t>
      </w:r>
      <w:r w:rsidRPr="006867C4">
        <w:rPr>
          <w:rFonts w:ascii="仿宋_GB2312" w:eastAsia="仿宋_GB2312" w:hAnsi="仿宋_GB2312" w:cs="仿宋_GB2312" w:hint="eastAsia"/>
          <w:kern w:val="0"/>
          <w:sz w:val="30"/>
          <w:szCs w:val="30"/>
        </w:rPr>
        <w:t>化</w:t>
      </w:r>
      <w:r w:rsidRPr="006867C4">
        <w:rPr>
          <w:rFonts w:ascii="仿宋_GB2312" w:eastAsia="仿宋_GB2312" w:hAnsi="仿宋_GB2312" w:cs="仿宋_GB2312"/>
          <w:kern w:val="0"/>
          <w:sz w:val="30"/>
          <w:szCs w:val="30"/>
        </w:rPr>
        <w:t>林草有害生物防治。</w:t>
      </w:r>
      <w:r w:rsidRPr="006867C4">
        <w:rPr>
          <w:rFonts w:ascii="仿宋_GB2312" w:eastAsia="仿宋_GB2312" w:hAnsi="仿宋_GB2312" w:cs="仿宋_GB2312" w:hint="eastAsia"/>
          <w:kern w:val="0"/>
          <w:sz w:val="30"/>
          <w:szCs w:val="30"/>
        </w:rPr>
        <w:t>开展松墨天牛引诱监测和防治推广应用，持续实施全国松褐天牛精细化监测预报技术试验试点。完成2024 年松材线虫病疫情专项普查，调查上传小班4522个，采集样本55份，普查率100%。实施春秋两季红火蚁统一防控行动，遏制了红火蚁疫情蔓延扩散势头。完成产地检疫</w:t>
      </w:r>
      <w:r w:rsidRPr="006867C4">
        <w:rPr>
          <w:rFonts w:ascii="仿宋_GB2312" w:eastAsia="仿宋_GB2312" w:hAnsi="仿宋_GB2312" w:cs="仿宋_GB2312"/>
          <w:kern w:val="0"/>
          <w:sz w:val="30"/>
          <w:szCs w:val="30"/>
        </w:rPr>
        <w:t>3184亩</w:t>
      </w:r>
      <w:r w:rsidRPr="006867C4">
        <w:rPr>
          <w:rFonts w:ascii="仿宋_GB2312" w:eastAsia="仿宋_GB2312" w:hAnsi="仿宋_GB2312" w:cs="仿宋_GB2312" w:hint="eastAsia"/>
          <w:kern w:val="0"/>
          <w:sz w:val="30"/>
          <w:szCs w:val="30"/>
        </w:rPr>
        <w:t>亩，办理林业植物产地检疫证书28份、</w:t>
      </w:r>
      <w:r w:rsidRPr="006867C4">
        <w:rPr>
          <w:rFonts w:ascii="仿宋_GB2312" w:eastAsia="仿宋_GB2312" w:hAnsi="仿宋_GB2312" w:cs="仿宋_GB2312"/>
          <w:kern w:val="0"/>
          <w:sz w:val="30"/>
          <w:szCs w:val="30"/>
        </w:rPr>
        <w:t>调运植物检疫证书924份</w:t>
      </w:r>
      <w:r w:rsidRPr="006867C4">
        <w:rPr>
          <w:rFonts w:ascii="仿宋_GB2312" w:eastAsia="仿宋_GB2312" w:hAnsi="仿宋_GB2312" w:cs="仿宋_GB2312" w:hint="eastAsia"/>
          <w:kern w:val="0"/>
          <w:sz w:val="30"/>
          <w:szCs w:val="30"/>
        </w:rPr>
        <w:t>，苗木调运检疫</w:t>
      </w:r>
      <w:r w:rsidRPr="006867C4">
        <w:rPr>
          <w:rFonts w:ascii="仿宋_GB2312" w:eastAsia="仿宋_GB2312" w:hAnsi="仿宋_GB2312" w:cs="仿宋_GB2312"/>
          <w:kern w:val="0"/>
          <w:sz w:val="30"/>
          <w:szCs w:val="30"/>
        </w:rPr>
        <w:t>2163</w:t>
      </w:r>
      <w:r w:rsidRPr="006867C4">
        <w:rPr>
          <w:rFonts w:ascii="仿宋_GB2312" w:eastAsia="仿宋_GB2312" w:hAnsi="仿宋_GB2312" w:cs="仿宋_GB2312" w:hint="eastAsia"/>
          <w:kern w:val="0"/>
          <w:sz w:val="30"/>
          <w:szCs w:val="30"/>
        </w:rPr>
        <w:t>.</w:t>
      </w:r>
      <w:r w:rsidRPr="006867C4">
        <w:rPr>
          <w:rFonts w:ascii="仿宋_GB2312" w:eastAsia="仿宋_GB2312" w:hAnsi="仿宋_GB2312" w:cs="仿宋_GB2312"/>
          <w:kern w:val="0"/>
          <w:sz w:val="30"/>
          <w:szCs w:val="30"/>
        </w:rPr>
        <w:t>53</w:t>
      </w:r>
      <w:r w:rsidRPr="006867C4">
        <w:rPr>
          <w:rFonts w:ascii="仿宋_GB2312" w:eastAsia="仿宋_GB2312" w:hAnsi="仿宋_GB2312" w:cs="仿宋_GB2312" w:hint="eastAsia"/>
          <w:kern w:val="0"/>
          <w:sz w:val="30"/>
          <w:szCs w:val="30"/>
        </w:rPr>
        <w:t>万株。</w:t>
      </w:r>
    </w:p>
    <w:p w:rsidR="00CC35C6" w:rsidP="006867C4">
      <w:pPr>
        <w:ind w:firstLine="1920" w:firstLineChars="600"/>
        <w:outlineLvl w:val="0"/>
        <w:rPr>
          <w:rFonts w:ascii="黑体" w:eastAsia="黑体" w:hAnsi="黑体"/>
          <w:sz w:val="32"/>
          <w:szCs w:val="32"/>
        </w:rPr>
      </w:pPr>
      <w:r>
        <w:rPr>
          <w:rFonts w:ascii="黑体" w:eastAsia="黑体" w:hAnsi="黑体" w:hint="eastAsia"/>
          <w:sz w:val="32"/>
          <w:szCs w:val="32"/>
        </w:rPr>
        <w:t>第二部分  2024年度部门决算表</w:t>
      </w:r>
    </w:p>
    <w:p w:rsidR="00CC35C6">
      <w:pPr>
        <w:spacing w:line="600" w:lineRule="exact"/>
        <w:ind w:firstLine="600" w:firstLineChars="200"/>
        <w:jc w:val="center"/>
        <w:outlineLvl w:val="1"/>
        <w:rPr>
          <w:rFonts w:ascii="仿宋_GB2312" w:eastAsia="仿宋_GB2312"/>
          <w:sz w:val="30"/>
          <w:szCs w:val="30"/>
        </w:rPr>
      </w:pPr>
      <w:r>
        <w:rPr>
          <w:rFonts w:ascii="仿宋_GB2312" w:eastAsia="仿宋_GB2312" w:hint="eastAsia"/>
          <w:sz w:val="30"/>
          <w:szCs w:val="30"/>
        </w:rPr>
        <w:t>（详见附件）</w:t>
      </w:r>
    </w:p>
    <w:p w:rsidR="00CC35C6">
      <w:pPr>
        <w:jc w:val="center"/>
        <w:outlineLvl w:val="0"/>
        <w:rPr>
          <w:rFonts w:ascii="黑体" w:eastAsia="黑体" w:hAnsi="黑体"/>
          <w:sz w:val="32"/>
          <w:szCs w:val="32"/>
        </w:rPr>
      </w:pPr>
      <w:r>
        <w:rPr>
          <w:rFonts w:ascii="黑体" w:eastAsia="黑体" w:hAnsi="黑体" w:hint="eastAsia"/>
          <w:sz w:val="32"/>
          <w:szCs w:val="32"/>
        </w:rPr>
        <w:t>第三部分  2024年度部门决算情况说明</w:t>
      </w:r>
    </w:p>
    <w:p w:rsidR="00CC35C6">
      <w:pPr>
        <w:ind w:firstLine="600" w:firstLineChars="200"/>
        <w:jc w:val="left"/>
        <w:outlineLvl w:val="1"/>
        <w:rPr>
          <w:rFonts w:ascii="黑体" w:eastAsia="黑体" w:hAnsi="黑体"/>
          <w:sz w:val="30"/>
          <w:szCs w:val="30"/>
        </w:rPr>
      </w:pPr>
      <w:r>
        <w:rPr>
          <w:rFonts w:ascii="黑体" w:eastAsia="黑体" w:hAnsi="黑体" w:hint="eastAsia"/>
          <w:sz w:val="30"/>
          <w:szCs w:val="30"/>
        </w:rPr>
        <w:t>一、收入决算情况说明</w:t>
      </w:r>
    </w:p>
    <w:p w:rsidR="00CC35C6">
      <w:pPr>
        <w:widowControl/>
        <w:snapToGrid w:val="0"/>
        <w:spacing w:before="100" w:after="100" w:line="600" w:lineRule="exact"/>
        <w:ind w:firstLine="538"/>
        <w:jc w:val="left"/>
        <w:rPr>
          <w:rFonts w:ascii="仿宋_GB2312" w:eastAsia="仿宋_GB2312"/>
          <w:sz w:val="30"/>
          <w:szCs w:val="30"/>
        </w:rPr>
      </w:pPr>
      <w:r>
        <w:rPr>
          <w:rFonts w:ascii="仿宋_GB2312" w:eastAsia="仿宋_GB2312" w:hAnsi="仿宋_GB2312" w:cs="仿宋_GB2312" w:hint="eastAsia"/>
          <w:sz w:val="30"/>
          <w:lang w:val="zh-CN"/>
        </w:rPr>
        <w:t>石林彝族自治县林业和草原局</w:t>
      </w:r>
      <w:r>
        <w:rPr>
          <w:rFonts w:ascii="仿宋_GB2312" w:eastAsia="仿宋_GB2312" w:hint="eastAsia"/>
          <w:sz w:val="30"/>
          <w:szCs w:val="30"/>
        </w:rPr>
        <w:t>2024年度收入合计</w:t>
      </w:r>
      <w:r>
        <w:rPr>
          <w:rFonts w:ascii="仿宋_GB2312" w:eastAsia="仿宋_GB2312" w:hAnsi="仿宋_GB2312" w:cs="仿宋_GB2312" w:hint="eastAsia"/>
          <w:sz w:val="30"/>
          <w:lang w:val="zh-CN"/>
        </w:rPr>
        <w:t>25061271.37</w:t>
      </w:r>
      <w:r>
        <w:rPr>
          <w:rFonts w:ascii="仿宋_GB2312" w:eastAsia="仿宋_GB2312" w:hint="eastAsia"/>
          <w:sz w:val="30"/>
          <w:szCs w:val="30"/>
        </w:rPr>
        <w:t>元。其中：财政拨款收入</w:t>
      </w:r>
      <w:r>
        <w:rPr>
          <w:rFonts w:ascii="仿宋_GB2312" w:eastAsia="仿宋_GB2312" w:hAnsi="仿宋_GB2312" w:cs="仿宋_GB2312" w:hint="eastAsia"/>
          <w:sz w:val="30"/>
          <w:lang w:val="zh-CN"/>
        </w:rPr>
        <w:t>25061271.37</w:t>
      </w:r>
      <w:r>
        <w:rPr>
          <w:rFonts w:ascii="仿宋_GB2312" w:eastAsia="仿宋_GB2312" w:hint="eastAsia"/>
          <w:sz w:val="30"/>
          <w:szCs w:val="30"/>
        </w:rPr>
        <w:t>元，占总收入的</w:t>
      </w:r>
      <w:r>
        <w:rPr>
          <w:rFonts w:ascii="仿宋_GB2312" w:eastAsia="仿宋_GB2312" w:hAnsi="仿宋_GB2312" w:cs="仿宋_GB2312" w:hint="eastAsia"/>
          <w:sz w:val="30"/>
          <w:lang w:val="zh-CN"/>
        </w:rPr>
        <w:t>100.00</w:t>
      </w:r>
      <w:r>
        <w:rPr>
          <w:rFonts w:ascii="仿宋_GB2312" w:eastAsia="仿宋_GB2312" w:hint="eastAsia"/>
          <w:sz w:val="30"/>
          <w:szCs w:val="30"/>
        </w:rPr>
        <w:t>%；上级补助收入</w:t>
      </w:r>
      <w:r>
        <w:rPr>
          <w:rFonts w:ascii="仿宋_GB2312" w:eastAsia="仿宋_GB2312" w:hAnsi="仿宋_GB2312" w:cs="仿宋_GB2312" w:hint="eastAsia"/>
          <w:sz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lang w:val="zh-CN"/>
        </w:rPr>
        <w:t>0.00</w:t>
      </w:r>
      <w:r>
        <w:rPr>
          <w:rFonts w:ascii="仿宋_GB2312" w:eastAsia="仿宋_GB2312" w:hint="eastAsia"/>
          <w:sz w:val="30"/>
          <w:szCs w:val="30"/>
        </w:rPr>
        <w:t>%；事业收入</w:t>
      </w:r>
      <w:r>
        <w:rPr>
          <w:rFonts w:ascii="仿宋_GB2312" w:eastAsia="仿宋_GB2312" w:hAnsi="仿宋_GB2312" w:cs="仿宋_GB2312" w:hint="eastAsia"/>
          <w:sz w:val="30"/>
          <w:lang w:val="zh-CN"/>
        </w:rPr>
        <w:t>0.00</w:t>
      </w:r>
      <w:r>
        <w:rPr>
          <w:rFonts w:ascii="仿宋_GB2312" w:eastAsia="仿宋_GB2312" w:hint="eastAsia"/>
          <w:sz w:val="30"/>
          <w:szCs w:val="30"/>
        </w:rPr>
        <w:t>元（含教育收费</w:t>
      </w:r>
      <w:r>
        <w:rPr>
          <w:rFonts w:ascii="仿宋_GB2312" w:eastAsia="仿宋_GB2312" w:hAnsi="仿宋_GB2312" w:cs="仿宋_GB2312" w:hint="eastAsia"/>
          <w:sz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lang w:val="zh-CN"/>
        </w:rPr>
        <w:t>0.00</w:t>
      </w:r>
      <w:r>
        <w:rPr>
          <w:rFonts w:ascii="仿宋_GB2312" w:eastAsia="仿宋_GB2312" w:hint="eastAsia"/>
          <w:sz w:val="30"/>
          <w:szCs w:val="30"/>
        </w:rPr>
        <w:t>%；经营收入</w:t>
      </w:r>
      <w:r>
        <w:rPr>
          <w:rFonts w:ascii="仿宋_GB2312" w:eastAsia="仿宋_GB2312" w:hAnsi="仿宋_GB2312" w:cs="仿宋_GB2312" w:hint="eastAsia"/>
          <w:sz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lang w:val="zh-CN"/>
        </w:rPr>
        <w:t>0.00</w:t>
      </w:r>
      <w:r>
        <w:rPr>
          <w:rFonts w:ascii="仿宋_GB2312" w:eastAsia="仿宋_GB2312" w:hint="eastAsia"/>
          <w:sz w:val="30"/>
          <w:szCs w:val="30"/>
        </w:rPr>
        <w:t>%；附属单位上缴收入</w:t>
      </w:r>
      <w:r>
        <w:rPr>
          <w:rFonts w:ascii="仿宋_GB2312" w:eastAsia="仿宋_GB2312" w:hAnsi="仿宋_GB2312" w:cs="仿宋_GB2312" w:hint="eastAsia"/>
          <w:sz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lang w:val="zh-CN"/>
        </w:rPr>
        <w:t>0.00</w:t>
      </w:r>
      <w:r>
        <w:rPr>
          <w:rFonts w:ascii="仿宋_GB2312" w:eastAsia="仿宋_GB2312" w:hint="eastAsia"/>
          <w:sz w:val="30"/>
          <w:szCs w:val="30"/>
        </w:rPr>
        <w:t>%；其他收入</w:t>
      </w:r>
      <w:r>
        <w:rPr>
          <w:rFonts w:ascii="仿宋_GB2312" w:eastAsia="仿宋_GB2312" w:hAnsi="仿宋_GB2312" w:cs="仿宋_GB2312" w:hint="eastAsia"/>
          <w:sz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lang w:val="zh-CN"/>
        </w:rPr>
        <w:t>0.00</w:t>
      </w:r>
      <w:r>
        <w:rPr>
          <w:rFonts w:ascii="仿宋_GB2312" w:eastAsia="仿宋_GB2312" w:hint="eastAsia"/>
          <w:sz w:val="30"/>
          <w:szCs w:val="30"/>
        </w:rPr>
        <w:t>%。</w:t>
      </w:r>
    </w:p>
    <w:p w:rsidR="00CC35C6">
      <w:pPr>
        <w:widowControl/>
        <w:snapToGrid w:val="0"/>
        <w:spacing w:before="100" w:after="100" w:line="600" w:lineRule="exact"/>
        <w:ind w:firstLine="538"/>
        <w:jc w:val="left"/>
        <w:rPr>
          <w:rFonts w:ascii="仿宋_GB2312" w:eastAsia="仿宋_GB2312"/>
          <w:color w:val="FF0000"/>
          <w:sz w:val="30"/>
          <w:szCs w:val="30"/>
        </w:rPr>
      </w:pPr>
      <w:r>
        <w:rPr>
          <w:rFonts w:ascii="仿宋_GB2312" w:eastAsia="仿宋_GB2312" w:hint="eastAsia"/>
          <w:sz w:val="30"/>
          <w:szCs w:val="30"/>
        </w:rPr>
        <w:t>与上年相比，收入合计增加</w:t>
      </w:r>
      <w:r>
        <w:rPr>
          <w:rFonts w:ascii="仿宋_GB2312" w:eastAsia="仿宋_GB2312" w:hAnsi="仿宋_GB2312" w:cs="仿宋_GB2312" w:hint="eastAsia"/>
          <w:sz w:val="30"/>
          <w:lang w:val="zh-CN"/>
        </w:rPr>
        <w:t>6377063.40</w:t>
      </w:r>
      <w:r>
        <w:rPr>
          <w:rFonts w:ascii="仿宋_GB2312" w:eastAsia="仿宋_GB2312" w:hint="eastAsia"/>
          <w:sz w:val="30"/>
          <w:szCs w:val="30"/>
        </w:rPr>
        <w:t>元，增长</w:t>
      </w:r>
      <w:r>
        <w:rPr>
          <w:rFonts w:ascii="仿宋_GB2312" w:eastAsia="仿宋_GB2312" w:hAnsi="仿宋_GB2312" w:cs="仿宋_GB2312" w:hint="eastAsia"/>
          <w:sz w:val="30"/>
          <w:lang w:val="zh-CN"/>
        </w:rPr>
        <w:t>34.13</w:t>
      </w:r>
      <w:r>
        <w:rPr>
          <w:rFonts w:ascii="仿宋_GB2312" w:eastAsia="仿宋_GB2312" w:hint="eastAsia"/>
          <w:sz w:val="30"/>
          <w:szCs w:val="30"/>
        </w:rPr>
        <w:t>%。其中：财政拨款收入增加</w:t>
      </w:r>
      <w:r>
        <w:rPr>
          <w:rFonts w:ascii="仿宋_GB2312" w:eastAsia="仿宋_GB2312" w:hAnsi="仿宋_GB2312" w:cs="仿宋_GB2312" w:hint="eastAsia"/>
          <w:sz w:val="30"/>
          <w:lang w:val="zh-CN"/>
        </w:rPr>
        <w:t>6377063.40</w:t>
      </w:r>
      <w:r>
        <w:rPr>
          <w:rFonts w:ascii="仿宋_GB2312" w:eastAsia="仿宋_GB2312" w:hint="eastAsia"/>
          <w:sz w:val="30"/>
          <w:szCs w:val="30"/>
        </w:rPr>
        <w:t>元，增长</w:t>
      </w:r>
      <w:r>
        <w:rPr>
          <w:rFonts w:ascii="仿宋_GB2312" w:eastAsia="仿宋_GB2312" w:hAnsi="仿宋_GB2312" w:cs="仿宋_GB2312" w:hint="eastAsia"/>
          <w:sz w:val="30"/>
          <w:lang w:val="zh-CN"/>
        </w:rPr>
        <w:t>34.13</w:t>
      </w:r>
      <w:r>
        <w:rPr>
          <w:rFonts w:ascii="仿宋_GB2312" w:eastAsia="仿宋_GB2312" w:hint="eastAsia"/>
          <w:sz w:val="30"/>
          <w:szCs w:val="30"/>
        </w:rPr>
        <w:t>%；无上级补助收入；无事业收入；无经营收入；无附属单位上缴收入；无其他收入。主要原因是2024年收入中昆石高速公路景观林及鹿平公路建设租地资金、2023年森林生态效益补偿资金和森林资源管护站点建设等项目均在2024年下达。</w:t>
      </w:r>
    </w:p>
    <w:p w:rsidR="00CC35C6">
      <w:pPr>
        <w:ind w:firstLine="600" w:firstLineChars="200"/>
        <w:jc w:val="left"/>
        <w:outlineLvl w:val="1"/>
        <w:rPr>
          <w:rFonts w:ascii="黑体" w:eastAsia="黑体" w:hAnsi="黑体"/>
          <w:sz w:val="30"/>
          <w:szCs w:val="30"/>
        </w:rPr>
      </w:pPr>
      <w:r>
        <w:rPr>
          <w:rFonts w:ascii="黑体" w:eastAsia="黑体" w:hAnsi="黑体" w:hint="eastAsia"/>
          <w:sz w:val="30"/>
          <w:szCs w:val="30"/>
        </w:rPr>
        <w:t>二、支出决算情况说明</w:t>
      </w:r>
    </w:p>
    <w:p w:rsidR="00CC35C6">
      <w:pPr>
        <w:spacing w:line="600" w:lineRule="exact"/>
        <w:ind w:firstLine="600" w:firstLineChars="200"/>
        <w:rPr>
          <w:rFonts w:ascii="仿宋_GB2312" w:eastAsia="仿宋_GB2312" w:hAnsi="宋体" w:cs="Arial"/>
          <w:kern w:val="0"/>
          <w:sz w:val="30"/>
          <w:szCs w:val="30"/>
        </w:rPr>
      </w:pPr>
      <w:r>
        <w:rPr>
          <w:rFonts w:ascii="仿宋_GB2312" w:eastAsia="仿宋_GB2312" w:hAnsi="仿宋_GB2312" w:cs="仿宋_GB2312" w:hint="eastAsia"/>
          <w:sz w:val="30"/>
          <w:lang w:val="zh-CN"/>
        </w:rPr>
        <w:t>石林彝族自治县林业和草原局</w:t>
      </w:r>
      <w:r>
        <w:rPr>
          <w:rFonts w:ascii="仿宋_GB2312" w:eastAsia="仿宋_GB2312" w:hint="eastAsia"/>
          <w:sz w:val="30"/>
          <w:szCs w:val="30"/>
        </w:rPr>
        <w:t>2024年度支出合计</w:t>
      </w:r>
      <w:r>
        <w:rPr>
          <w:rFonts w:ascii="仿宋_GB2312" w:eastAsia="仿宋_GB2312" w:hAnsi="仿宋_GB2312" w:cs="仿宋_GB2312" w:hint="eastAsia"/>
          <w:sz w:val="30"/>
          <w:lang w:val="zh-CN"/>
        </w:rPr>
        <w:t>25061271.37</w:t>
      </w:r>
      <w:r>
        <w:rPr>
          <w:rFonts w:ascii="仿宋_GB2312" w:eastAsia="仿宋_GB2312" w:hint="eastAsia"/>
          <w:sz w:val="30"/>
          <w:szCs w:val="30"/>
        </w:rPr>
        <w:t>元。其中：</w:t>
      </w:r>
      <w:r>
        <w:rPr>
          <w:rFonts w:ascii="仿宋_GB2312" w:eastAsia="仿宋_GB2312" w:hAnsi="宋体" w:cs="Arial" w:hint="eastAsia"/>
          <w:kern w:val="0"/>
          <w:sz w:val="30"/>
          <w:szCs w:val="30"/>
        </w:rPr>
        <w:t>基本支出</w:t>
      </w:r>
      <w:r>
        <w:rPr>
          <w:rFonts w:ascii="仿宋_GB2312" w:eastAsia="仿宋_GB2312" w:hAnsi="仿宋_GB2312" w:cs="仿宋_GB2312" w:hint="eastAsia"/>
          <w:sz w:val="30"/>
          <w:lang w:val="zh-CN"/>
        </w:rPr>
        <w:t>8617630.92</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lang w:val="zh-CN"/>
        </w:rPr>
        <w:t>34.39</w:t>
      </w:r>
      <w:r>
        <w:rPr>
          <w:rFonts w:ascii="仿宋_GB2312" w:eastAsia="仿宋_GB2312" w:hAnsi="宋体" w:cs="Arial" w:hint="eastAsia"/>
          <w:kern w:val="0"/>
          <w:sz w:val="30"/>
          <w:szCs w:val="30"/>
        </w:rPr>
        <w:t>％；项目支出</w:t>
      </w:r>
      <w:r>
        <w:rPr>
          <w:rFonts w:ascii="仿宋_GB2312" w:eastAsia="仿宋_GB2312" w:hAnsi="仿宋_GB2312" w:cs="仿宋_GB2312" w:hint="eastAsia"/>
          <w:sz w:val="30"/>
          <w:lang w:val="zh-CN"/>
        </w:rPr>
        <w:t>16443640.45</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lang w:val="zh-CN"/>
        </w:rPr>
        <w:t>65.61</w:t>
      </w:r>
      <w:r>
        <w:rPr>
          <w:rFonts w:ascii="仿宋_GB2312" w:eastAsia="仿宋_GB2312" w:hAnsi="宋体" w:cs="Arial" w:hint="eastAsia"/>
          <w:kern w:val="0"/>
          <w:sz w:val="30"/>
          <w:szCs w:val="30"/>
        </w:rPr>
        <w:t>％；无上缴上级支出；无经营支出；无对附属单位补助支出。</w:t>
      </w:r>
    </w:p>
    <w:p w:rsidR="00CC35C6">
      <w:pPr>
        <w:spacing w:line="600" w:lineRule="exact"/>
        <w:ind w:firstLine="600" w:firstLineChars="200"/>
        <w:rPr>
          <w:rFonts w:ascii="仿宋_GB2312" w:eastAsia="仿宋_GB2312"/>
          <w:color w:val="FF0000"/>
          <w:sz w:val="30"/>
          <w:szCs w:val="30"/>
        </w:rPr>
      </w:pPr>
      <w:r>
        <w:rPr>
          <w:rFonts w:ascii="仿宋_GB2312" w:eastAsia="仿宋_GB2312" w:hint="eastAsia"/>
          <w:sz w:val="30"/>
          <w:szCs w:val="30"/>
        </w:rPr>
        <w:t>与上年相比，支出合计增加</w:t>
      </w:r>
      <w:r>
        <w:rPr>
          <w:rFonts w:ascii="仿宋_GB2312" w:eastAsia="仿宋_GB2312" w:hAnsi="仿宋_GB2312" w:cs="仿宋_GB2312" w:hint="eastAsia"/>
          <w:sz w:val="30"/>
          <w:lang w:val="zh-CN"/>
        </w:rPr>
        <w:t>6377063.40</w:t>
      </w:r>
      <w:r>
        <w:rPr>
          <w:rFonts w:ascii="仿宋_GB2312" w:eastAsia="仿宋_GB2312" w:hint="eastAsia"/>
          <w:sz w:val="30"/>
          <w:szCs w:val="30"/>
        </w:rPr>
        <w:t>元，增长</w:t>
      </w:r>
      <w:r>
        <w:rPr>
          <w:rFonts w:ascii="仿宋_GB2312" w:eastAsia="仿宋_GB2312" w:hAnsi="仿宋_GB2312" w:cs="仿宋_GB2312" w:hint="eastAsia"/>
          <w:sz w:val="30"/>
          <w:lang w:val="zh-CN"/>
        </w:rPr>
        <w:t>34.13</w:t>
      </w:r>
      <w:r>
        <w:rPr>
          <w:rFonts w:ascii="仿宋_GB2312" w:eastAsia="仿宋_GB2312" w:hint="eastAsia"/>
          <w:sz w:val="30"/>
          <w:szCs w:val="30"/>
        </w:rPr>
        <w:t>%。其中：</w:t>
      </w:r>
      <w:r>
        <w:rPr>
          <w:rFonts w:ascii="仿宋_GB2312" w:eastAsia="仿宋_GB2312" w:hAnsi="宋体" w:cs="Arial" w:hint="eastAsia"/>
          <w:kern w:val="0"/>
          <w:sz w:val="30"/>
          <w:szCs w:val="30"/>
        </w:rPr>
        <w:t>基本支出</w:t>
      </w:r>
      <w:r>
        <w:rPr>
          <w:rFonts w:ascii="仿宋_GB2312" w:eastAsia="仿宋_GB2312" w:hint="eastAsia"/>
          <w:sz w:val="30"/>
          <w:szCs w:val="30"/>
        </w:rPr>
        <w:t>减少</w:t>
      </w:r>
      <w:r>
        <w:rPr>
          <w:rFonts w:ascii="仿宋_GB2312" w:eastAsia="仿宋_GB2312" w:hAnsi="仿宋_GB2312" w:cs="仿宋_GB2312" w:hint="eastAsia"/>
          <w:sz w:val="30"/>
          <w:lang w:val="zh-CN"/>
        </w:rPr>
        <w:t>1634517.69</w:t>
      </w:r>
      <w:r>
        <w:rPr>
          <w:rFonts w:ascii="仿宋_GB2312" w:eastAsia="仿宋_GB2312" w:hint="eastAsia"/>
          <w:sz w:val="30"/>
          <w:szCs w:val="30"/>
        </w:rPr>
        <w:t>元，下降</w:t>
      </w:r>
      <w:r>
        <w:rPr>
          <w:rFonts w:ascii="仿宋_GB2312" w:eastAsia="仿宋_GB2312" w:hAnsi="仿宋_GB2312" w:cs="仿宋_GB2312" w:hint="eastAsia"/>
          <w:sz w:val="30"/>
          <w:lang w:val="zh-CN"/>
        </w:rPr>
        <w:t>15.94</w:t>
      </w:r>
      <w:r>
        <w:rPr>
          <w:rFonts w:ascii="仿宋_GB2312" w:eastAsia="仿宋_GB2312" w:hint="eastAsia"/>
          <w:sz w:val="30"/>
          <w:szCs w:val="30"/>
        </w:rPr>
        <w:t>%；项目支出增加</w:t>
      </w:r>
      <w:r>
        <w:rPr>
          <w:rFonts w:ascii="仿宋_GB2312" w:eastAsia="仿宋_GB2312" w:hAnsi="仿宋_GB2312" w:cs="仿宋_GB2312" w:hint="eastAsia"/>
          <w:sz w:val="30"/>
          <w:lang w:val="zh-CN"/>
        </w:rPr>
        <w:t>8011581.09</w:t>
      </w:r>
      <w:r>
        <w:rPr>
          <w:rFonts w:ascii="仿宋_GB2312" w:eastAsia="仿宋_GB2312" w:hint="eastAsia"/>
          <w:sz w:val="30"/>
          <w:szCs w:val="30"/>
        </w:rPr>
        <w:t>元，增长</w:t>
      </w:r>
      <w:r>
        <w:rPr>
          <w:rFonts w:ascii="仿宋_GB2312" w:eastAsia="仿宋_GB2312" w:hAnsi="仿宋_GB2312" w:cs="仿宋_GB2312" w:hint="eastAsia"/>
          <w:sz w:val="30"/>
          <w:lang w:val="zh-CN"/>
        </w:rPr>
        <w:t>95.01</w:t>
      </w:r>
      <w:r>
        <w:rPr>
          <w:rFonts w:ascii="仿宋_GB2312" w:eastAsia="仿宋_GB2312" w:hint="eastAsia"/>
          <w:sz w:val="30"/>
          <w:szCs w:val="30"/>
        </w:rPr>
        <w:t>%；上下年度均无上缴上级支出、经营支出和对附属单位补助支出。主要原因是一是</w:t>
      </w:r>
      <w:r>
        <w:rPr>
          <w:rFonts w:ascii="仿宋_GB2312" w:eastAsia="仿宋_GB2312" w:hAnsi="宋体" w:cs="Arial" w:hint="eastAsia"/>
          <w:kern w:val="0"/>
          <w:sz w:val="30"/>
          <w:szCs w:val="30"/>
        </w:rPr>
        <w:t>基本支出</w:t>
      </w:r>
      <w:r>
        <w:rPr>
          <w:rFonts w:ascii="仿宋_GB2312" w:eastAsia="仿宋_GB2312" w:hint="eastAsia"/>
          <w:sz w:val="30"/>
          <w:szCs w:val="30"/>
        </w:rPr>
        <w:t>减少，2023年1-9月县地方专业扑火队77名队员人员经费从林草局支出，而2024年全年从石林林场预算支出，故减少15.94%。二是项目支出增加，2024</w:t>
      </w:r>
      <w:r w:rsidR="00B6493B">
        <w:rPr>
          <w:rFonts w:ascii="仿宋_GB2312" w:eastAsia="仿宋_GB2312" w:hint="eastAsia"/>
          <w:sz w:val="30"/>
          <w:szCs w:val="30"/>
        </w:rPr>
        <w:t>年</w:t>
      </w:r>
      <w:r>
        <w:rPr>
          <w:rFonts w:ascii="仿宋_GB2312" w:eastAsia="仿宋_GB2312" w:hint="eastAsia"/>
          <w:sz w:val="30"/>
          <w:szCs w:val="30"/>
        </w:rPr>
        <w:t>昆石高速公路景观林及鹿平公路建设租地资金、2023年森林生态效益补偿资金和森林资源管护站点建设等项目均在2024年下达</w:t>
      </w:r>
      <w:r w:rsidR="00B6493B">
        <w:rPr>
          <w:rFonts w:ascii="仿宋_GB2312" w:eastAsia="仿宋_GB2312" w:hint="eastAsia"/>
          <w:sz w:val="30"/>
          <w:szCs w:val="30"/>
        </w:rPr>
        <w:t>且支出</w:t>
      </w:r>
      <w:r>
        <w:rPr>
          <w:rFonts w:ascii="仿宋_GB2312" w:eastAsia="仿宋_GB2312" w:hint="eastAsia"/>
          <w:sz w:val="30"/>
          <w:szCs w:val="30"/>
        </w:rPr>
        <w:t>。</w:t>
      </w:r>
    </w:p>
    <w:p w:rsidR="00CC35C6">
      <w:pPr>
        <w:widowControl/>
        <w:snapToGrid w:val="0"/>
        <w:spacing w:before="100" w:after="100" w:line="600" w:lineRule="exact"/>
        <w:ind w:firstLine="600" w:firstLineChars="200"/>
        <w:jc w:val="left"/>
        <w:outlineLvl w:val="2"/>
        <w:rPr>
          <w:rFonts w:ascii="楷体" w:eastAsia="楷体" w:hAnsi="楷体"/>
          <w:sz w:val="30"/>
          <w:szCs w:val="30"/>
        </w:rPr>
      </w:pPr>
      <w:r>
        <w:rPr>
          <w:rFonts w:ascii="楷体" w:eastAsia="楷体" w:hAnsi="楷体" w:hint="eastAsia"/>
          <w:sz w:val="30"/>
          <w:szCs w:val="30"/>
        </w:rPr>
        <w:t>（一）基本支出情况</w:t>
      </w:r>
    </w:p>
    <w:p w:rsidR="00CC35C6">
      <w:pPr>
        <w:widowControl/>
        <w:snapToGrid w:val="0"/>
        <w:spacing w:before="100" w:after="100" w:line="600" w:lineRule="exact"/>
        <w:ind w:firstLine="600" w:firstLineChars="200"/>
        <w:jc w:val="left"/>
        <w:rPr>
          <w:rFonts w:ascii="仿宋_GB2312" w:eastAsia="仿宋_GB2312"/>
          <w:color w:val="FF0000"/>
          <w:sz w:val="30"/>
          <w:szCs w:val="30"/>
        </w:rPr>
      </w:pPr>
      <w:r>
        <w:rPr>
          <w:rFonts w:ascii="仿宋_GB2312" w:eastAsia="仿宋_GB2312" w:hAnsi="仿宋_GB2312" w:cs="仿宋_GB2312" w:hint="eastAsia"/>
          <w:sz w:val="30"/>
          <w:szCs w:val="30"/>
        </w:rPr>
        <w:t>2024年度用于保障</w:t>
      </w:r>
      <w:r>
        <w:rPr>
          <w:rFonts w:ascii="仿宋_GB2312" w:eastAsia="仿宋_GB2312" w:hAnsi="仿宋_GB2312" w:cs="仿宋_GB2312" w:hint="eastAsia"/>
          <w:sz w:val="30"/>
          <w:lang w:val="zh-CN"/>
        </w:rPr>
        <w:t>石林彝族自治县林业和草原局</w:t>
      </w:r>
      <w:r>
        <w:rPr>
          <w:rFonts w:ascii="仿宋_GB2312" w:eastAsia="仿宋_GB2312" w:hAnsi="仿宋_GB2312" w:cs="仿宋_GB2312" w:hint="eastAsia"/>
          <w:sz w:val="30"/>
          <w:szCs w:val="30"/>
        </w:rPr>
        <w:t>机关、下属事业单位等机构正常运转的日常支出</w:t>
      </w:r>
      <w:r>
        <w:rPr>
          <w:rFonts w:ascii="仿宋_GB2312" w:eastAsia="仿宋_GB2312" w:hAnsi="仿宋_GB2312" w:cs="仿宋_GB2312" w:hint="eastAsia"/>
          <w:sz w:val="30"/>
          <w:lang w:val="zh-CN"/>
        </w:rPr>
        <w:t>8617630.92</w:t>
      </w:r>
      <w:r>
        <w:rPr>
          <w:rFonts w:ascii="仿宋_GB2312" w:eastAsia="仿宋_GB2312" w:hAnsi="仿宋_GB2312" w:cs="仿宋_GB2312" w:hint="eastAsia"/>
          <w:sz w:val="30"/>
          <w:szCs w:val="30"/>
        </w:rPr>
        <w:t>元。其中：基本工资、津贴补贴等人员经费支出</w:t>
      </w:r>
      <w:r>
        <w:rPr>
          <w:rFonts w:ascii="仿宋_GB2312" w:eastAsia="仿宋_GB2312" w:hAnsi="仿宋_GB2312" w:cs="仿宋_GB2312" w:hint="eastAsia"/>
          <w:sz w:val="30"/>
          <w:lang w:val="zh-CN"/>
        </w:rPr>
        <w:t>8104985.92</w:t>
      </w:r>
      <w:r>
        <w:rPr>
          <w:rFonts w:ascii="仿宋_GB2312" w:eastAsia="仿宋_GB2312" w:hAnsi="仿宋_GB2312" w:cs="仿宋_GB2312" w:hint="eastAsia"/>
          <w:sz w:val="30"/>
          <w:szCs w:val="30"/>
        </w:rPr>
        <w:t>元，占基本支出的</w:t>
      </w:r>
      <w:r>
        <w:rPr>
          <w:rFonts w:ascii="仿宋_GB2312" w:eastAsia="仿宋_GB2312" w:hAnsi="仿宋_GB2312" w:cs="仿宋_GB2312" w:hint="eastAsia"/>
          <w:sz w:val="30"/>
          <w:lang w:val="zh-CN"/>
        </w:rPr>
        <w:t>94.05</w:t>
      </w:r>
      <w:r>
        <w:rPr>
          <w:rFonts w:ascii="仿宋_GB2312" w:eastAsia="仿宋_GB2312" w:hAnsi="仿宋_GB2312" w:cs="仿宋_GB2312" w:hint="eastAsia"/>
          <w:sz w:val="30"/>
          <w:szCs w:val="30"/>
        </w:rPr>
        <w:t>％；办公费、印刷费、水电费、办公设备购置等公用经费</w:t>
      </w:r>
      <w:r>
        <w:rPr>
          <w:rFonts w:ascii="仿宋_GB2312" w:eastAsia="仿宋_GB2312" w:hAnsi="仿宋_GB2312" w:cs="仿宋_GB2312" w:hint="eastAsia"/>
          <w:sz w:val="30"/>
          <w:lang w:val="zh-CN"/>
        </w:rPr>
        <w:t>512645.00</w:t>
      </w:r>
      <w:r>
        <w:rPr>
          <w:rFonts w:ascii="仿宋_GB2312" w:eastAsia="仿宋_GB2312" w:hAnsi="仿宋_GB2312" w:cs="仿宋_GB2312" w:hint="eastAsia"/>
          <w:sz w:val="30"/>
          <w:szCs w:val="30"/>
        </w:rPr>
        <w:t>元，占基本支出的</w:t>
      </w:r>
      <w:r>
        <w:rPr>
          <w:rFonts w:ascii="仿宋_GB2312" w:eastAsia="仿宋_GB2312" w:hAnsi="仿宋_GB2312" w:cs="仿宋_GB2312" w:hint="eastAsia"/>
          <w:sz w:val="30"/>
          <w:lang w:val="zh-CN"/>
        </w:rPr>
        <w:t>5.95</w:t>
      </w:r>
      <w:r>
        <w:rPr>
          <w:rFonts w:ascii="仿宋_GB2312" w:eastAsia="仿宋_GB2312" w:hAnsi="仿宋_GB2312" w:cs="仿宋_GB2312" w:hint="eastAsia"/>
          <w:sz w:val="30"/>
          <w:szCs w:val="30"/>
        </w:rPr>
        <w:t>％。</w:t>
      </w:r>
    </w:p>
    <w:p w:rsidR="00CC35C6">
      <w:pPr>
        <w:widowControl/>
        <w:snapToGrid w:val="0"/>
        <w:spacing w:before="100" w:after="100" w:line="600" w:lineRule="exact"/>
        <w:ind w:firstLine="600" w:firstLineChars="200"/>
        <w:jc w:val="left"/>
        <w:outlineLvl w:val="2"/>
        <w:rPr>
          <w:rFonts w:ascii="楷体" w:eastAsia="楷体" w:hAnsi="楷体"/>
          <w:sz w:val="30"/>
          <w:szCs w:val="30"/>
        </w:rPr>
      </w:pPr>
      <w:r>
        <w:rPr>
          <w:rFonts w:ascii="楷体" w:eastAsia="楷体" w:hAnsi="楷体" w:hint="eastAsia"/>
          <w:sz w:val="30"/>
          <w:szCs w:val="30"/>
        </w:rPr>
        <w:t>（二）项目支出情况</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2024年度用于保障</w:t>
      </w:r>
      <w:r>
        <w:rPr>
          <w:rFonts w:ascii="仿宋_GB2312" w:eastAsia="仿宋_GB2312" w:hAnsi="仿宋_GB2312" w:cs="仿宋_GB2312" w:hint="eastAsia"/>
          <w:sz w:val="30"/>
          <w:lang w:val="zh-CN"/>
        </w:rPr>
        <w:t>石林彝族自治县林业和草原局</w:t>
      </w:r>
      <w:r>
        <w:rPr>
          <w:rFonts w:ascii="仿宋_GB2312" w:eastAsia="仿宋_GB2312" w:hint="eastAsia"/>
          <w:sz w:val="30"/>
          <w:szCs w:val="30"/>
        </w:rPr>
        <w:t>机关、下属事业单位等机构为完成特定的行政工作任务或事业发展目标，用于专项业务工作的经费支出</w:t>
      </w:r>
      <w:r>
        <w:rPr>
          <w:rFonts w:ascii="仿宋_GB2312" w:eastAsia="仿宋_GB2312" w:hAnsi="仿宋_GB2312" w:cs="仿宋_GB2312" w:hint="eastAsia"/>
          <w:sz w:val="30"/>
          <w:lang w:val="zh-CN"/>
        </w:rPr>
        <w:t>16443640.45</w:t>
      </w:r>
      <w:r>
        <w:rPr>
          <w:rFonts w:ascii="仿宋_GB2312" w:eastAsia="仿宋_GB2312" w:hint="eastAsia"/>
          <w:sz w:val="30"/>
          <w:szCs w:val="30"/>
        </w:rPr>
        <w:t>元。其中：基本建设类项目支出</w:t>
      </w:r>
      <w:r>
        <w:rPr>
          <w:rFonts w:ascii="仿宋_GB2312" w:eastAsia="仿宋_GB2312" w:hAnsi="仿宋_GB2312" w:cs="仿宋_GB2312" w:hint="eastAsia"/>
          <w:sz w:val="30"/>
          <w:lang w:val="zh-CN"/>
        </w:rPr>
        <w:t>0.00</w:t>
      </w:r>
      <w:r>
        <w:rPr>
          <w:rFonts w:ascii="仿宋_GB2312" w:eastAsia="仿宋_GB2312" w:hint="eastAsia"/>
          <w:sz w:val="30"/>
          <w:szCs w:val="30"/>
        </w:rPr>
        <w:t>元。</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其他组织事务支出</w:t>
      </w:r>
      <w:r>
        <w:rPr>
          <w:rFonts w:ascii="仿宋_GB2312" w:eastAsia="仿宋_GB2312"/>
          <w:sz w:val="30"/>
          <w:szCs w:val="30"/>
        </w:rPr>
        <w:t>6810</w:t>
      </w:r>
      <w:r>
        <w:rPr>
          <w:rFonts w:ascii="仿宋_GB2312" w:eastAsia="仿宋_GB2312" w:hint="eastAsia"/>
          <w:sz w:val="30"/>
          <w:szCs w:val="30"/>
        </w:rPr>
        <w:t>元，主要用于</w:t>
      </w:r>
      <w:bookmarkStart w:id="1" w:name="OLE_LINK3"/>
      <w:bookmarkStart w:id="2" w:name="OLE_LINK4"/>
      <w:r>
        <w:rPr>
          <w:rFonts w:ascii="仿宋_GB2312" w:eastAsia="仿宋_GB2312" w:hint="eastAsia"/>
          <w:sz w:val="30"/>
          <w:szCs w:val="30"/>
        </w:rPr>
        <w:t>离退休党支部经费</w:t>
      </w:r>
      <w:bookmarkEnd w:id="1"/>
      <w:bookmarkEnd w:id="2"/>
      <w:r>
        <w:rPr>
          <w:rFonts w:ascii="仿宋_GB2312" w:eastAsia="仿宋_GB2312" w:hint="eastAsia"/>
          <w:sz w:val="30"/>
          <w:szCs w:val="30"/>
        </w:rPr>
        <w:t>。</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生态保护项目经费</w:t>
      </w:r>
      <w:r>
        <w:rPr>
          <w:rFonts w:ascii="仿宋_GB2312" w:eastAsia="仿宋_GB2312"/>
          <w:sz w:val="30"/>
          <w:szCs w:val="30"/>
        </w:rPr>
        <w:t>65685</w:t>
      </w:r>
      <w:r>
        <w:rPr>
          <w:rFonts w:ascii="仿宋_GB2312" w:eastAsia="仿宋_GB2312" w:hint="eastAsia"/>
          <w:sz w:val="30"/>
          <w:szCs w:val="30"/>
        </w:rPr>
        <w:t>元，主要用于国有林管护劳务经费。</w:t>
      </w:r>
    </w:p>
    <w:p w:rsidR="00CC35C6">
      <w:pPr>
        <w:widowControl/>
        <w:wordWrap w:val="0"/>
        <w:snapToGrid w:val="0"/>
        <w:spacing w:before="100" w:after="100" w:line="600" w:lineRule="exact"/>
        <w:ind w:firstLine="600" w:firstLineChars="200"/>
        <w:jc w:val="left"/>
        <w:rPr>
          <w:rFonts w:ascii="仿宋_GB2312" w:eastAsia="仿宋_GB2312"/>
          <w:sz w:val="30"/>
          <w:szCs w:val="30"/>
        </w:rPr>
      </w:pPr>
      <w:bookmarkStart w:id="3" w:name="OLE_LINK1"/>
      <w:bookmarkStart w:id="4" w:name="OLE_LINK2"/>
      <w:r>
        <w:rPr>
          <w:rFonts w:ascii="仿宋_GB2312" w:eastAsia="仿宋_GB2312" w:hint="eastAsia"/>
          <w:sz w:val="30"/>
          <w:szCs w:val="30"/>
        </w:rPr>
        <w:t>病虫害防治项目经费</w:t>
      </w:r>
      <w:r>
        <w:rPr>
          <w:rFonts w:ascii="仿宋_GB2312" w:eastAsia="仿宋_GB2312"/>
          <w:sz w:val="30"/>
          <w:szCs w:val="30"/>
        </w:rPr>
        <w:t>49800</w:t>
      </w:r>
      <w:r>
        <w:rPr>
          <w:rFonts w:ascii="仿宋_GB2312" w:eastAsia="仿宋_GB2312" w:hint="eastAsia"/>
          <w:sz w:val="30"/>
          <w:szCs w:val="30"/>
        </w:rPr>
        <w:t>元，主要用于病虫害防控经费。</w:t>
      </w:r>
    </w:p>
    <w:p w:rsidR="00CC35C6">
      <w:pPr>
        <w:widowControl/>
        <w:wordWrap w:val="0"/>
        <w:snapToGrid w:val="0"/>
        <w:spacing w:before="100" w:after="100" w:line="600" w:lineRule="exact"/>
        <w:ind w:firstLine="600" w:firstLineChars="200"/>
        <w:jc w:val="left"/>
        <w:rPr>
          <w:rFonts w:ascii="仿宋_GB2312" w:eastAsia="仿宋_GB2312"/>
          <w:sz w:val="30"/>
          <w:szCs w:val="30"/>
        </w:rPr>
      </w:pPr>
      <w:bookmarkEnd w:id="3"/>
      <w:bookmarkEnd w:id="4"/>
      <w:r>
        <w:rPr>
          <w:rFonts w:ascii="仿宋_GB2312" w:eastAsia="仿宋_GB2312" w:hint="eastAsia"/>
          <w:sz w:val="30"/>
          <w:szCs w:val="30"/>
        </w:rPr>
        <w:t>森林资源培育项目经费</w:t>
      </w:r>
      <w:r>
        <w:rPr>
          <w:rFonts w:ascii="仿宋_GB2312" w:eastAsia="仿宋_GB2312"/>
          <w:sz w:val="30"/>
          <w:szCs w:val="30"/>
        </w:rPr>
        <w:t>140000</w:t>
      </w:r>
      <w:r>
        <w:rPr>
          <w:rFonts w:ascii="仿宋_GB2312" w:eastAsia="仿宋_GB2312" w:hint="eastAsia"/>
          <w:sz w:val="30"/>
          <w:szCs w:val="30"/>
        </w:rPr>
        <w:t>元，主要用于国家森林乡村建设和古树复壮补助。</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森林资源管理项目经费</w:t>
      </w:r>
      <w:r>
        <w:rPr>
          <w:rFonts w:ascii="仿宋_GB2312" w:eastAsia="仿宋_GB2312"/>
          <w:sz w:val="30"/>
          <w:szCs w:val="30"/>
        </w:rPr>
        <w:t>665400</w:t>
      </w:r>
      <w:r>
        <w:rPr>
          <w:rFonts w:ascii="仿宋_GB2312" w:eastAsia="仿宋_GB2312" w:hint="eastAsia"/>
          <w:sz w:val="30"/>
          <w:szCs w:val="30"/>
        </w:rPr>
        <w:t>元，主要用于森林资源管护站点建设补助和涉林案件司法鉴定经费。</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森林生态效益补偿项目经费</w:t>
      </w:r>
      <w:r>
        <w:rPr>
          <w:rFonts w:ascii="仿宋_GB2312" w:eastAsia="仿宋_GB2312"/>
          <w:sz w:val="30"/>
          <w:szCs w:val="30"/>
        </w:rPr>
        <w:t>7431490</w:t>
      </w:r>
      <w:r>
        <w:rPr>
          <w:rFonts w:ascii="仿宋_GB2312" w:eastAsia="仿宋_GB2312" w:hint="eastAsia"/>
          <w:sz w:val="30"/>
          <w:szCs w:val="30"/>
        </w:rPr>
        <w:t>元，主要用于省级公益林森林生态效益补偿及管护费。</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产业化管理项目经费</w:t>
      </w:r>
      <w:r>
        <w:rPr>
          <w:rFonts w:ascii="仿宋_GB2312" w:eastAsia="仿宋_GB2312"/>
          <w:sz w:val="30"/>
          <w:szCs w:val="30"/>
        </w:rPr>
        <w:t>100000</w:t>
      </w:r>
      <w:r>
        <w:rPr>
          <w:rFonts w:ascii="仿宋_GB2312" w:eastAsia="仿宋_GB2312" w:hint="eastAsia"/>
          <w:sz w:val="30"/>
          <w:szCs w:val="30"/>
        </w:rPr>
        <w:t>元，主要用于特色经济林果初加工补助。</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林业草原防灾减灾项目经费</w:t>
      </w:r>
      <w:r>
        <w:rPr>
          <w:rFonts w:ascii="仿宋_GB2312" w:eastAsia="仿宋_GB2312"/>
          <w:sz w:val="30"/>
          <w:szCs w:val="30"/>
        </w:rPr>
        <w:t>2382858.07</w:t>
      </w:r>
      <w:r>
        <w:rPr>
          <w:rFonts w:ascii="仿宋_GB2312" w:eastAsia="仿宋_GB2312" w:hint="eastAsia"/>
          <w:sz w:val="30"/>
          <w:szCs w:val="30"/>
        </w:rPr>
        <w:t>元，主要用于森林草原防灭火及林业草原有害生物防治。</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退耕还林还草项目经费</w:t>
      </w:r>
      <w:r>
        <w:rPr>
          <w:rFonts w:ascii="仿宋_GB2312" w:eastAsia="仿宋_GB2312"/>
          <w:sz w:val="30"/>
          <w:szCs w:val="30"/>
        </w:rPr>
        <w:t>896672</w:t>
      </w:r>
      <w:r>
        <w:rPr>
          <w:rFonts w:ascii="仿宋_GB2312" w:eastAsia="仿宋_GB2312" w:hint="eastAsia"/>
          <w:sz w:val="30"/>
          <w:szCs w:val="30"/>
        </w:rPr>
        <w:t>元，主要用于退耕还林县级补助。</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其他林业和草原支出项目经费</w:t>
      </w:r>
      <w:r>
        <w:rPr>
          <w:rFonts w:ascii="仿宋_GB2312" w:eastAsia="仿宋_GB2312"/>
          <w:sz w:val="30"/>
          <w:szCs w:val="30"/>
        </w:rPr>
        <w:t>4264716.38</w:t>
      </w:r>
      <w:r>
        <w:rPr>
          <w:rFonts w:ascii="仿宋_GB2312" w:eastAsia="仿宋_GB2312" w:hint="eastAsia"/>
          <w:sz w:val="30"/>
          <w:szCs w:val="30"/>
        </w:rPr>
        <w:t>元，主要用于昆石高速公路景观林及鹿平公路建设租地租金等。</w:t>
      </w:r>
    </w:p>
    <w:p w:rsidR="00CC35C6">
      <w:pPr>
        <w:widowControl/>
        <w:wordWrap w:val="0"/>
        <w:snapToGrid w:val="0"/>
        <w:spacing w:before="100" w:after="100" w:line="600" w:lineRule="exact"/>
        <w:ind w:firstLine="600" w:firstLineChars="200"/>
        <w:jc w:val="left"/>
        <w:rPr>
          <w:rFonts w:ascii="仿宋_GB2312" w:eastAsia="仿宋_GB2312"/>
          <w:sz w:val="30"/>
          <w:szCs w:val="30"/>
        </w:rPr>
      </w:pPr>
      <w:r>
        <w:rPr>
          <w:rFonts w:ascii="仿宋_GB2312" w:eastAsia="仿宋_GB2312" w:hint="eastAsia"/>
          <w:sz w:val="30"/>
          <w:szCs w:val="30"/>
        </w:rPr>
        <w:t>农业保险保费补贴项目经费</w:t>
      </w:r>
      <w:r>
        <w:rPr>
          <w:rFonts w:ascii="仿宋_GB2312" w:eastAsia="仿宋_GB2312"/>
          <w:sz w:val="30"/>
          <w:szCs w:val="30"/>
        </w:rPr>
        <w:t>440176</w:t>
      </w:r>
      <w:r>
        <w:rPr>
          <w:rFonts w:ascii="仿宋_GB2312" w:eastAsia="仿宋_GB2312" w:hint="eastAsia"/>
          <w:sz w:val="30"/>
          <w:szCs w:val="30"/>
        </w:rPr>
        <w:t>元，主要用于农业保险保费补贴。</w:t>
      </w:r>
    </w:p>
    <w:p w:rsidR="001C2E09" w:rsidP="001C2E09">
      <w:pPr>
        <w:widowControl/>
        <w:snapToGrid w:val="0"/>
        <w:spacing w:before="100" w:after="100" w:line="600" w:lineRule="exact"/>
        <w:ind w:firstLine="600" w:firstLineChars="200"/>
        <w:jc w:val="left"/>
        <w:outlineLvl w:val="1"/>
        <w:rPr>
          <w:rFonts w:ascii="微软雅黑" w:eastAsia="微软雅黑" w:hAnsi="微软雅黑"/>
          <w:color w:val="000000"/>
          <w:sz w:val="18"/>
          <w:szCs w:val="18"/>
        </w:rPr>
      </w:pPr>
      <w:r>
        <w:rPr>
          <w:rFonts w:ascii="黑体" w:eastAsia="黑体" w:hAnsi="黑体" w:hint="eastAsia"/>
          <w:sz w:val="30"/>
          <w:szCs w:val="30"/>
        </w:rPr>
        <w:t>三、</w:t>
      </w:r>
      <w:r w:rsidRPr="001C2E09">
        <w:rPr>
          <w:rFonts w:ascii="黑体" w:eastAsia="黑体" w:hAnsi="黑体" w:hint="eastAsia"/>
          <w:sz w:val="30"/>
          <w:szCs w:val="30"/>
        </w:rPr>
        <w:t>一般公共预算财政拨款支出决算具体情况</w:t>
      </w:r>
    </w:p>
    <w:p w:rsidR="00CC35C6" w:rsidP="001C2E09">
      <w:pPr>
        <w:widowControl/>
        <w:snapToGrid w:val="0"/>
        <w:spacing w:before="100" w:after="100" w:line="600" w:lineRule="exact"/>
        <w:ind w:firstLine="600" w:firstLineChars="200"/>
        <w:jc w:val="left"/>
        <w:outlineLvl w:val="1"/>
        <w:rPr>
          <w:rFonts w:ascii="楷体" w:eastAsia="楷体" w:hAnsi="楷体"/>
          <w:sz w:val="30"/>
          <w:szCs w:val="30"/>
        </w:rPr>
      </w:pPr>
      <w:r>
        <w:rPr>
          <w:rFonts w:ascii="楷体" w:eastAsia="楷体" w:hAnsi="楷体" w:hint="eastAsia"/>
          <w:sz w:val="30"/>
          <w:szCs w:val="30"/>
        </w:rPr>
        <w:t>（一）一般公共预算财政拨款支出决算总体情况</w:t>
      </w:r>
    </w:p>
    <w:p w:rsidR="00CC35C6">
      <w:pPr>
        <w:widowControl/>
        <w:snapToGrid w:val="0"/>
        <w:spacing w:before="100" w:after="100" w:line="600" w:lineRule="exact"/>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sz w:val="30"/>
          <w:lang w:val="zh-CN"/>
        </w:rPr>
        <w:t>石林彝族自治县林业和草原局</w:t>
      </w:r>
      <w:r>
        <w:rPr>
          <w:rFonts w:ascii="仿宋_GB2312" w:eastAsia="仿宋_GB2312" w:hint="eastAsia"/>
          <w:sz w:val="30"/>
          <w:szCs w:val="30"/>
        </w:rPr>
        <w:t>2024年度一般公共预算财政拨款支出</w:t>
      </w:r>
      <w:r>
        <w:rPr>
          <w:rFonts w:ascii="仿宋_GB2312" w:eastAsia="仿宋_GB2312" w:hAnsi="仿宋_GB2312" w:cs="仿宋_GB2312" w:hint="eastAsia"/>
          <w:kern w:val="0"/>
          <w:sz w:val="30"/>
          <w:lang w:val="zh-CN"/>
        </w:rPr>
        <w:t>25061271.37</w:t>
      </w:r>
      <w:r>
        <w:rPr>
          <w:rFonts w:ascii="仿宋_GB2312" w:eastAsia="仿宋_GB2312" w:hAnsi="宋体" w:cs="Arial" w:hint="eastAsia"/>
          <w:kern w:val="0"/>
          <w:sz w:val="30"/>
          <w:szCs w:val="30"/>
        </w:rPr>
        <w:t>元,占本年支出合计的</w:t>
      </w:r>
      <w:r>
        <w:rPr>
          <w:rFonts w:ascii="仿宋_GB2312" w:eastAsia="仿宋_GB2312" w:hAnsi="仿宋_GB2312" w:cs="仿宋_GB2312" w:hint="eastAsia"/>
          <w:sz w:val="30"/>
          <w:lang w:val="zh-CN"/>
        </w:rPr>
        <w:t>100.00</w:t>
      </w:r>
      <w:r>
        <w:rPr>
          <w:rFonts w:ascii="仿宋_GB2312" w:eastAsia="仿宋_GB2312" w:hAnsi="宋体" w:cs="Arial" w:hint="eastAsia"/>
          <w:kern w:val="0"/>
          <w:sz w:val="30"/>
          <w:szCs w:val="30"/>
        </w:rPr>
        <w:t>%。与上年相比增加</w:t>
      </w:r>
      <w:r>
        <w:rPr>
          <w:rFonts w:ascii="仿宋_GB2312" w:eastAsia="仿宋_GB2312" w:hAnsi="仿宋_GB2312" w:cs="仿宋_GB2312" w:hint="eastAsia"/>
          <w:kern w:val="0"/>
          <w:sz w:val="30"/>
          <w:lang w:val="zh-CN"/>
        </w:rPr>
        <w:t>6377063.40</w:t>
      </w:r>
      <w:r>
        <w:rPr>
          <w:rFonts w:ascii="仿宋_GB2312" w:eastAsia="仿宋_GB2312" w:hAnsi="宋体" w:cs="Arial" w:hint="eastAsia"/>
          <w:kern w:val="0"/>
          <w:sz w:val="30"/>
          <w:szCs w:val="30"/>
        </w:rPr>
        <w:t>元，增长</w:t>
      </w:r>
      <w:r>
        <w:rPr>
          <w:rFonts w:ascii="仿宋_GB2312" w:eastAsia="仿宋_GB2312" w:hAnsi="仿宋_GB2312" w:cs="仿宋_GB2312" w:hint="eastAsia"/>
          <w:kern w:val="0"/>
          <w:sz w:val="30"/>
          <w:lang w:val="zh-CN"/>
        </w:rPr>
        <w:t>34.13</w:t>
      </w:r>
      <w:r>
        <w:rPr>
          <w:rFonts w:ascii="仿宋_GB2312" w:eastAsia="仿宋_GB2312" w:hAnsi="宋体" w:cs="Arial" w:hint="eastAsia"/>
          <w:kern w:val="0"/>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sz w:val="30"/>
          <w:lang w:val="zh-CN"/>
        </w:rPr>
        <w:t>133.58</w:t>
      </w:r>
      <w:r>
        <w:rPr>
          <w:rFonts w:ascii="仿宋_GB2312" w:eastAsia="仿宋_GB2312" w:hint="eastAsia"/>
          <w:sz w:val="30"/>
          <w:szCs w:val="30"/>
        </w:rPr>
        <w:t>%</w:t>
      </w:r>
      <w:r>
        <w:rPr>
          <w:rFonts w:ascii="仿宋_GB2312" w:eastAsia="仿宋_GB2312" w:hAnsi="宋体" w:cs="Arial" w:hint="eastAsia"/>
          <w:kern w:val="0"/>
          <w:sz w:val="30"/>
          <w:szCs w:val="30"/>
        </w:rPr>
        <w:t>。</w:t>
      </w:r>
    </w:p>
    <w:p w:rsidR="00CC35C6">
      <w:pPr>
        <w:widowControl/>
        <w:snapToGrid w:val="0"/>
        <w:spacing w:before="100" w:after="100" w:line="600" w:lineRule="exact"/>
        <w:ind w:firstLine="600" w:firstLineChars="200"/>
        <w:jc w:val="left"/>
        <w:outlineLvl w:val="2"/>
        <w:rPr>
          <w:rFonts w:ascii="楷体" w:eastAsia="楷体" w:hAnsi="楷体"/>
          <w:sz w:val="30"/>
          <w:szCs w:val="30"/>
        </w:rPr>
      </w:pPr>
      <w:r>
        <w:rPr>
          <w:rFonts w:ascii="楷体" w:eastAsia="楷体" w:hAnsi="楷体" w:hint="eastAsia"/>
          <w:sz w:val="30"/>
          <w:szCs w:val="30"/>
        </w:rPr>
        <w:t>（二）一般公共预算财政拨款支出决算分功能分类科目情况</w:t>
      </w:r>
      <w:r>
        <w:rPr>
          <w:rFonts w:ascii="楷体" w:eastAsia="楷体" w:hAnsi="楷体" w:hint="eastAsia"/>
          <w:sz w:val="30"/>
          <w:szCs w:val="30"/>
        </w:rPr>
        <w:tab/>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宋体" w:cs="Arial" w:hint="eastAsia"/>
          <w:kern w:val="0"/>
          <w:sz w:val="30"/>
          <w:szCs w:val="30"/>
        </w:rPr>
        <w:t>1.一般公共服务（类）支出</w:t>
      </w:r>
      <w:r>
        <w:rPr>
          <w:rFonts w:ascii="仿宋_GB2312" w:eastAsia="仿宋_GB2312" w:hAnsi="仿宋_GB2312" w:cs="仿宋_GB2312" w:hint="eastAsia"/>
          <w:kern w:val="0"/>
          <w:sz w:val="30"/>
          <w:lang w:val="zh-CN"/>
        </w:rPr>
        <w:t>6810.00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0.03</w:t>
      </w:r>
      <w:r>
        <w:rPr>
          <w:rFonts w:ascii="仿宋_GB2312" w:eastAsia="仿宋_GB2312" w:hint="eastAsia"/>
          <w:sz w:val="30"/>
          <w:szCs w:val="30"/>
        </w:rPr>
        <w:t>%,年初无此项预算，</w:t>
      </w:r>
      <w:r>
        <w:rPr>
          <w:rFonts w:ascii="仿宋_GB2312" w:eastAsia="仿宋_GB2312" w:hAnsi="宋体" w:cs="Arial" w:hint="eastAsia"/>
          <w:kern w:val="0"/>
          <w:sz w:val="30"/>
          <w:szCs w:val="30"/>
        </w:rPr>
        <w:t>主要用于</w:t>
      </w:r>
      <w:r>
        <w:rPr>
          <w:rFonts w:ascii="仿宋_GB2312" w:eastAsia="仿宋_GB2312" w:hint="eastAsia"/>
          <w:sz w:val="30"/>
          <w:szCs w:val="30"/>
        </w:rPr>
        <w:t>离退休党支部经费</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宋体" w:cs="Arial" w:hint="eastAsia"/>
          <w:kern w:val="0"/>
          <w:sz w:val="30"/>
          <w:szCs w:val="30"/>
        </w:rPr>
        <w:t>2.外交（类）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宋体" w:cs="Arial" w:hint="eastAsia"/>
          <w:kern w:val="0"/>
          <w:sz w:val="30"/>
          <w:szCs w:val="30"/>
        </w:rPr>
        <w:t>3.国防（类）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宋体" w:cs="Arial" w:hint="eastAsia"/>
          <w:kern w:val="0"/>
          <w:sz w:val="30"/>
          <w:szCs w:val="30"/>
        </w:rPr>
        <w:t>4.公共安全（类）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5.教育（类）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6.科学技术（类）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7.文化旅游体育与传媒（类）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ind w:firstLine="600" w:firstLineChars="200"/>
        <w:jc w:val="left"/>
        <w:rPr>
          <w:rFonts w:ascii="宋体" w:hAnsi="宋体" w:cs="宋体"/>
          <w:color w:val="000000"/>
          <w:kern w:val="0"/>
          <w:sz w:val="22"/>
          <w:szCs w:val="22"/>
        </w:rPr>
      </w:pPr>
      <w:r>
        <w:rPr>
          <w:rFonts w:ascii="仿宋_GB2312" w:eastAsia="仿宋_GB2312" w:hAnsi="仿宋_GB2312" w:cs="仿宋_GB2312" w:hint="eastAsia"/>
          <w:kern w:val="0"/>
          <w:sz w:val="30"/>
        </w:rPr>
        <w:t>8.社会保障和就业（类）支出1668670.05元，</w:t>
      </w:r>
      <w:r>
        <w:rPr>
          <w:rFonts w:ascii="仿宋_GB2312" w:eastAsia="仿宋_GB2312" w:hAnsi="仿宋_GB2312" w:cs="仿宋_GB2312" w:hint="eastAsia"/>
          <w:sz w:val="30"/>
        </w:rPr>
        <w:t>占一般公共预算财政拨款总支出的6.66%</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112.42</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 w:eastAsia="仿宋" w:hAnsi="仿宋" w:hint="eastAsia"/>
          <w:sz w:val="30"/>
        </w:rPr>
        <w:t>行政单位离退休支出</w:t>
      </w:r>
      <w:r>
        <w:rPr>
          <w:rFonts w:ascii="仿宋" w:eastAsia="仿宋" w:hAnsi="仿宋"/>
          <w:sz w:val="30"/>
        </w:rPr>
        <w:t>228600</w:t>
      </w:r>
      <w:r>
        <w:rPr>
          <w:rFonts w:ascii="仿宋" w:eastAsia="仿宋" w:hAnsi="仿宋" w:hint="eastAsia"/>
          <w:sz w:val="30"/>
        </w:rPr>
        <w:t>元，事业单位离退休支出</w:t>
      </w:r>
      <w:r>
        <w:rPr>
          <w:rFonts w:ascii="仿宋" w:eastAsia="仿宋" w:hAnsi="仿宋"/>
          <w:sz w:val="30"/>
        </w:rPr>
        <w:t>201600</w:t>
      </w:r>
      <w:r>
        <w:rPr>
          <w:rFonts w:ascii="仿宋" w:eastAsia="仿宋" w:hAnsi="仿宋" w:hint="eastAsia"/>
          <w:sz w:val="30"/>
        </w:rPr>
        <w:t>元，机关事业单位基本养老保险缴费支出</w:t>
      </w:r>
      <w:r>
        <w:rPr>
          <w:rFonts w:ascii="仿宋" w:eastAsia="仿宋" w:hAnsi="仿宋"/>
          <w:sz w:val="30"/>
        </w:rPr>
        <w:t>716054.88</w:t>
      </w:r>
      <w:r>
        <w:rPr>
          <w:rFonts w:ascii="仿宋" w:eastAsia="仿宋" w:hAnsi="仿宋" w:hint="eastAsia"/>
          <w:sz w:val="30"/>
        </w:rPr>
        <w:t>元，机关事业单位职业年金缴费支出</w:t>
      </w:r>
      <w:r>
        <w:rPr>
          <w:rFonts w:ascii="仿宋" w:eastAsia="仿宋" w:hAnsi="仿宋"/>
          <w:sz w:val="30"/>
        </w:rPr>
        <w:t>186107.17</w:t>
      </w:r>
      <w:r>
        <w:rPr>
          <w:rFonts w:ascii="仿宋" w:eastAsia="仿宋" w:hAnsi="仿宋" w:hint="eastAsia"/>
          <w:sz w:val="30"/>
        </w:rPr>
        <w:t>元，死亡抚恤支出</w:t>
      </w:r>
      <w:r>
        <w:rPr>
          <w:rFonts w:ascii="仿宋" w:eastAsia="仿宋" w:hAnsi="仿宋"/>
          <w:sz w:val="30"/>
        </w:rPr>
        <w:t>336308</w:t>
      </w:r>
      <w:r>
        <w:rPr>
          <w:rFonts w:ascii="仿宋" w:eastAsia="仿宋" w:hAnsi="仿宋" w:hint="eastAsia"/>
          <w:sz w:val="30"/>
        </w:rPr>
        <w:t>元</w:t>
      </w:r>
      <w:r>
        <w:rPr>
          <w:rFonts w:ascii="仿宋_GB2312" w:eastAsia="仿宋_GB2312" w:hAnsi="宋体" w:cs="Arial" w:hint="eastAsia"/>
          <w:kern w:val="0"/>
          <w:sz w:val="30"/>
          <w:szCs w:val="30"/>
        </w:rPr>
        <w:t>。造成预决算差异的主要原因是</w:t>
      </w:r>
      <w:r>
        <w:rPr>
          <w:rFonts w:ascii="仿宋_GB2312" w:eastAsia="仿宋_GB2312" w:hint="eastAsia"/>
          <w:sz w:val="30"/>
          <w:szCs w:val="30"/>
        </w:rPr>
        <w:t>死亡抚恤是年中追加的</w:t>
      </w:r>
      <w:r>
        <w:rPr>
          <w:rFonts w:ascii="仿宋_GB2312" w:eastAsia="仿宋_GB2312" w:hAnsi="宋体" w:cs="Arial" w:hint="eastAsia"/>
          <w:kern w:val="0"/>
          <w:sz w:val="30"/>
          <w:szCs w:val="30"/>
        </w:rPr>
        <w:t>。</w:t>
      </w:r>
    </w:p>
    <w:p w:rsidR="00CC35C6" w:rsidRPr="004F3BD8">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9.卫生健康（类）支出</w:t>
      </w:r>
      <w:r>
        <w:rPr>
          <w:rFonts w:ascii="仿宋_GB2312" w:eastAsia="仿宋_GB2312" w:hAnsi="仿宋_GB2312" w:cs="仿宋_GB2312" w:hint="eastAsia"/>
          <w:kern w:val="0"/>
          <w:sz w:val="30"/>
          <w:lang w:val="zh-CN"/>
        </w:rPr>
        <w:t>591845.50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2.36</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84.89</w:t>
      </w:r>
      <w:r>
        <w:rPr>
          <w:rFonts w:ascii="仿宋_GB2312" w:eastAsia="仿宋_GB2312" w:hint="eastAsia"/>
          <w:sz w:val="30"/>
          <w:szCs w:val="30"/>
        </w:rPr>
        <w:t>%。</w:t>
      </w:r>
      <w:r>
        <w:rPr>
          <w:rFonts w:ascii="仿宋" w:eastAsia="仿宋" w:hAnsi="仿宋" w:hint="eastAsia"/>
          <w:sz w:val="30"/>
        </w:rPr>
        <w:t>行政单位医疗支出</w:t>
      </w:r>
      <w:r>
        <w:rPr>
          <w:rFonts w:ascii="仿宋" w:eastAsia="仿宋" w:hAnsi="仿宋"/>
          <w:sz w:val="30"/>
        </w:rPr>
        <w:t>75939.37</w:t>
      </w:r>
      <w:r>
        <w:rPr>
          <w:rFonts w:ascii="仿宋" w:eastAsia="仿宋" w:hAnsi="仿宋" w:hint="eastAsia"/>
          <w:sz w:val="30"/>
        </w:rPr>
        <w:t>元，事业单位医疗支出</w:t>
      </w:r>
      <w:r>
        <w:rPr>
          <w:rFonts w:ascii="仿宋" w:eastAsia="仿宋" w:hAnsi="仿宋"/>
          <w:sz w:val="30"/>
        </w:rPr>
        <w:t>196171.1</w:t>
      </w:r>
      <w:r>
        <w:rPr>
          <w:rFonts w:ascii="仿宋" w:eastAsia="仿宋" w:hAnsi="仿宋" w:hint="eastAsia"/>
          <w:sz w:val="30"/>
        </w:rPr>
        <w:t>元，公务员医疗补助支出</w:t>
      </w:r>
      <w:r>
        <w:rPr>
          <w:rFonts w:ascii="仿宋" w:eastAsia="仿宋" w:hAnsi="仿宋"/>
          <w:sz w:val="30"/>
        </w:rPr>
        <w:t>277843.58</w:t>
      </w:r>
      <w:r>
        <w:rPr>
          <w:rFonts w:ascii="仿宋" w:eastAsia="仿宋" w:hAnsi="仿宋" w:hint="eastAsia"/>
          <w:sz w:val="30"/>
        </w:rPr>
        <w:t>元，其他行政事业单位医疗支出</w:t>
      </w:r>
      <w:r>
        <w:rPr>
          <w:rFonts w:ascii="仿宋" w:eastAsia="仿宋" w:hAnsi="仿宋"/>
          <w:sz w:val="30"/>
        </w:rPr>
        <w:t>41891.45</w:t>
      </w:r>
      <w:r>
        <w:rPr>
          <w:rFonts w:ascii="仿宋" w:eastAsia="仿宋" w:hAnsi="仿宋" w:hint="eastAsia"/>
          <w:sz w:val="30"/>
        </w:rPr>
        <w:t>元</w:t>
      </w:r>
      <w:r>
        <w:rPr>
          <w:rFonts w:ascii="仿宋_GB2312" w:eastAsia="仿宋_GB2312" w:hAnsi="宋体" w:cs="Arial" w:hint="eastAsia"/>
          <w:kern w:val="0"/>
          <w:sz w:val="30"/>
          <w:szCs w:val="30"/>
        </w:rPr>
        <w:t>；造成预决算差异的主</w:t>
      </w:r>
      <w:r w:rsidRPr="004F3BD8">
        <w:rPr>
          <w:rFonts w:ascii="仿宋_GB2312" w:eastAsia="仿宋_GB2312" w:hAnsi="宋体" w:cs="Arial" w:hint="eastAsia"/>
          <w:kern w:val="0"/>
          <w:sz w:val="30"/>
          <w:szCs w:val="30"/>
        </w:rPr>
        <w:t>要原因是</w:t>
      </w:r>
      <w:r w:rsidRPr="004F3BD8">
        <w:rPr>
          <w:rFonts w:ascii="仿宋" w:eastAsia="仿宋" w:hAnsi="仿宋" w:hint="eastAsia"/>
          <w:sz w:val="30"/>
        </w:rPr>
        <w:t>调入人员，相应的调入人员，相应的</w:t>
      </w:r>
      <w:r w:rsidRPr="004F3BD8" w:rsidR="00244B63">
        <w:rPr>
          <w:rFonts w:ascii="仿宋_GB2312" w:eastAsia="仿宋_GB2312" w:hAnsi="仿宋_GB2312" w:cs="仿宋_GB2312" w:hint="eastAsia"/>
          <w:kern w:val="0"/>
          <w:sz w:val="30"/>
        </w:rPr>
        <w:t>卫生健康（类）支出</w:t>
      </w:r>
      <w:r w:rsidRPr="004F3BD8">
        <w:rPr>
          <w:rFonts w:ascii="仿宋" w:eastAsia="仿宋" w:hAnsi="仿宋" w:hint="eastAsia"/>
          <w:sz w:val="30"/>
        </w:rPr>
        <w:t>就增加</w:t>
      </w:r>
      <w:r w:rsidRPr="004F3BD8">
        <w:rPr>
          <w:rFonts w:ascii="仿宋_GB2312" w:eastAsia="仿宋_GB2312" w:hAnsi="宋体" w:cs="Arial" w:hint="eastAsia"/>
          <w:kern w:val="0"/>
          <w:sz w:val="30"/>
          <w:szCs w:val="30"/>
        </w:rPr>
        <w:t>。</w:t>
      </w:r>
    </w:p>
    <w:p w:rsidR="00CC35C6">
      <w:pPr>
        <w:spacing w:before="100" w:after="100" w:line="360" w:lineRule="auto"/>
        <w:ind w:firstLine="600"/>
        <w:jc w:val="left"/>
        <w:rPr>
          <w:rFonts w:ascii="仿宋" w:eastAsia="仿宋" w:hAnsi="仿宋"/>
          <w:kern w:val="0"/>
          <w:sz w:val="30"/>
        </w:rPr>
      </w:pPr>
      <w:r>
        <w:rPr>
          <w:rFonts w:ascii="仿宋_GB2312" w:eastAsia="仿宋_GB2312" w:hAnsi="仿宋_GB2312" w:cs="仿宋_GB2312" w:hint="eastAsia"/>
          <w:kern w:val="0"/>
          <w:sz w:val="30"/>
        </w:rPr>
        <w:t>10.节能环保（类）支出</w:t>
      </w:r>
      <w:r>
        <w:rPr>
          <w:rFonts w:ascii="仿宋_GB2312" w:eastAsia="仿宋_GB2312" w:hAnsi="仿宋_GB2312" w:cs="仿宋_GB2312" w:hint="eastAsia"/>
          <w:kern w:val="0"/>
          <w:sz w:val="30"/>
          <w:lang w:val="zh-CN"/>
        </w:rPr>
        <w:t>65685.00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0.26</w:t>
      </w:r>
      <w:r>
        <w:rPr>
          <w:rFonts w:ascii="仿宋_GB2312" w:eastAsia="仿宋_GB2312" w:hint="eastAsia"/>
          <w:sz w:val="30"/>
          <w:szCs w:val="30"/>
        </w:rPr>
        <w:t>%,年初无此项预算。</w:t>
      </w:r>
      <w:r>
        <w:rPr>
          <w:rFonts w:ascii="仿宋_GB2312" w:eastAsia="仿宋_GB2312" w:hAnsi="宋体" w:cs="Arial" w:hint="eastAsia"/>
          <w:kern w:val="0"/>
          <w:sz w:val="30"/>
          <w:szCs w:val="30"/>
        </w:rPr>
        <w:t>主要用于生态保护支出</w:t>
      </w:r>
      <w:r>
        <w:rPr>
          <w:rFonts w:ascii="仿宋_GB2312" w:eastAsia="仿宋_GB2312" w:hAnsi="仿宋_GB2312" w:cs="仿宋_GB2312" w:hint="eastAsia"/>
          <w:kern w:val="0"/>
          <w:sz w:val="30"/>
          <w:lang w:val="zh-CN"/>
        </w:rPr>
        <w:t>65685.00</w:t>
      </w:r>
      <w:r>
        <w:rPr>
          <w:rFonts w:ascii="仿宋_GB2312" w:eastAsia="仿宋_GB2312" w:hAnsi="宋体" w:cs="Arial" w:hint="eastAsia"/>
          <w:kern w:val="0"/>
          <w:sz w:val="30"/>
          <w:szCs w:val="30"/>
        </w:rPr>
        <w:t>元。</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11.城乡社区（类）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spacing w:before="100" w:after="100" w:line="360" w:lineRule="auto"/>
        <w:ind w:firstLine="600"/>
        <w:jc w:val="left"/>
        <w:rPr>
          <w:rFonts w:ascii="仿宋" w:eastAsia="仿宋" w:hAnsi="仿宋"/>
          <w:kern w:val="0"/>
          <w:sz w:val="30"/>
        </w:rPr>
      </w:pPr>
      <w:r>
        <w:rPr>
          <w:rFonts w:ascii="仿宋_GB2312" w:eastAsia="仿宋_GB2312" w:hAnsi="仿宋_GB2312" w:cs="仿宋_GB2312" w:hint="eastAsia"/>
          <w:kern w:val="0"/>
          <w:sz w:val="30"/>
        </w:rPr>
        <w:t>12.农林水（类）支出</w:t>
      </w:r>
      <w:r>
        <w:rPr>
          <w:rFonts w:ascii="仿宋_GB2312" w:eastAsia="仿宋_GB2312" w:hAnsi="仿宋_GB2312" w:cs="仿宋_GB2312" w:hint="eastAsia"/>
          <w:kern w:val="0"/>
          <w:sz w:val="30"/>
          <w:lang w:val="zh-CN"/>
        </w:rPr>
        <w:t>22114188.82</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88.24</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138.56</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_GB2312" w:eastAsia="仿宋_GB2312" w:hAnsi="宋体" w:cs="Arial"/>
          <w:kern w:val="0"/>
          <w:sz w:val="30"/>
          <w:szCs w:val="30"/>
        </w:rPr>
        <w:t>病虫害控制</w:t>
      </w:r>
      <w:r>
        <w:rPr>
          <w:rFonts w:ascii="仿宋_GB2312" w:eastAsia="仿宋_GB2312" w:hAnsi="宋体" w:cs="Arial" w:hint="eastAsia"/>
          <w:kern w:val="0"/>
          <w:sz w:val="30"/>
          <w:szCs w:val="30"/>
        </w:rPr>
        <w:t>4</w:t>
      </w:r>
      <w:r>
        <w:rPr>
          <w:rFonts w:ascii="仿宋_GB2312" w:eastAsia="仿宋_GB2312" w:hAnsi="宋体" w:cs="Arial"/>
          <w:kern w:val="0"/>
          <w:sz w:val="30"/>
          <w:szCs w:val="30"/>
        </w:rPr>
        <w:t>9800.00</w:t>
      </w:r>
      <w:r>
        <w:rPr>
          <w:rFonts w:ascii="仿宋_GB2312" w:eastAsia="仿宋_GB2312" w:hAnsi="宋体" w:cs="Arial" w:hint="eastAsia"/>
          <w:kern w:val="0"/>
          <w:sz w:val="30"/>
          <w:szCs w:val="30"/>
        </w:rPr>
        <w:t>元，行</w:t>
      </w:r>
      <w:r>
        <w:rPr>
          <w:rFonts w:ascii="仿宋_GB2312" w:eastAsia="仿宋_GB2312" w:hint="eastAsia"/>
          <w:sz w:val="30"/>
          <w:szCs w:val="30"/>
        </w:rPr>
        <w:t>政运行支出</w:t>
      </w:r>
      <w:r>
        <w:rPr>
          <w:rFonts w:ascii="仿宋_GB2312" w:eastAsia="仿宋_GB2312"/>
          <w:sz w:val="30"/>
          <w:szCs w:val="30"/>
        </w:rPr>
        <w:t>1791903.28</w:t>
      </w:r>
      <w:r>
        <w:rPr>
          <w:rFonts w:ascii="仿宋_GB2312" w:eastAsia="仿宋_GB2312" w:hint="eastAsia"/>
          <w:sz w:val="30"/>
          <w:szCs w:val="30"/>
        </w:rPr>
        <w:t>元，事业机构支出</w:t>
      </w:r>
      <w:r>
        <w:rPr>
          <w:rFonts w:ascii="仿宋_GB2312" w:eastAsia="仿宋_GB2312"/>
          <w:sz w:val="30"/>
          <w:szCs w:val="30"/>
        </w:rPr>
        <w:t>3951140.09</w:t>
      </w:r>
      <w:r>
        <w:rPr>
          <w:rFonts w:ascii="仿宋_GB2312" w:eastAsia="仿宋_GB2312" w:hint="eastAsia"/>
          <w:sz w:val="30"/>
          <w:szCs w:val="30"/>
        </w:rPr>
        <w:t>元，森林资源培育支出</w:t>
      </w:r>
      <w:r>
        <w:rPr>
          <w:rFonts w:ascii="仿宋_GB2312" w:eastAsia="仿宋_GB2312"/>
          <w:sz w:val="30"/>
          <w:szCs w:val="30"/>
        </w:rPr>
        <w:t>140000.00</w:t>
      </w:r>
      <w:r>
        <w:rPr>
          <w:rFonts w:ascii="仿宋_GB2312" w:eastAsia="仿宋_GB2312" w:hint="eastAsia"/>
          <w:sz w:val="30"/>
          <w:szCs w:val="30"/>
        </w:rPr>
        <w:t>元，森林资源管理支出</w:t>
      </w:r>
      <w:r>
        <w:rPr>
          <w:rFonts w:ascii="仿宋_GB2312" w:eastAsia="仿宋_GB2312"/>
          <w:sz w:val="30"/>
          <w:szCs w:val="30"/>
        </w:rPr>
        <w:t>665433.00</w:t>
      </w:r>
      <w:r>
        <w:rPr>
          <w:rFonts w:ascii="仿宋_GB2312" w:eastAsia="仿宋_GB2312" w:hint="eastAsia"/>
          <w:sz w:val="30"/>
          <w:szCs w:val="30"/>
        </w:rPr>
        <w:t>元，森林生态效益补偿支出</w:t>
      </w:r>
      <w:r>
        <w:rPr>
          <w:rFonts w:ascii="仿宋_GB2312" w:eastAsia="仿宋_GB2312"/>
          <w:sz w:val="30"/>
          <w:szCs w:val="30"/>
        </w:rPr>
        <w:t>7431490.00</w:t>
      </w:r>
      <w:r>
        <w:rPr>
          <w:rFonts w:ascii="仿宋_GB2312" w:eastAsia="仿宋_GB2312" w:hint="eastAsia"/>
          <w:sz w:val="30"/>
          <w:szCs w:val="30"/>
        </w:rPr>
        <w:t>元，</w:t>
      </w:r>
      <w:r>
        <w:rPr>
          <w:rFonts w:ascii="仿宋_GB2312" w:eastAsia="仿宋_GB2312"/>
          <w:sz w:val="30"/>
          <w:szCs w:val="30"/>
        </w:rPr>
        <w:t>产业化管理</w:t>
      </w:r>
      <w:r>
        <w:rPr>
          <w:rFonts w:ascii="仿宋_GB2312" w:eastAsia="仿宋_GB2312" w:hint="eastAsia"/>
          <w:sz w:val="30"/>
          <w:szCs w:val="30"/>
        </w:rPr>
        <w:t>支出</w:t>
      </w:r>
      <w:r>
        <w:rPr>
          <w:rFonts w:ascii="仿宋_GB2312" w:eastAsia="仿宋_GB2312"/>
          <w:sz w:val="30"/>
          <w:szCs w:val="30"/>
        </w:rPr>
        <w:t>100000.00</w:t>
      </w:r>
      <w:r>
        <w:rPr>
          <w:rFonts w:ascii="仿宋_GB2312" w:eastAsia="仿宋_GB2312" w:hint="eastAsia"/>
          <w:sz w:val="30"/>
          <w:szCs w:val="30"/>
        </w:rPr>
        <w:t>元，林业草原防灾减灾</w:t>
      </w:r>
      <w:r>
        <w:rPr>
          <w:rFonts w:ascii="仿宋_GB2312" w:eastAsia="仿宋_GB2312"/>
          <w:sz w:val="30"/>
          <w:szCs w:val="30"/>
        </w:rPr>
        <w:t>2382858.07</w:t>
      </w:r>
      <w:r>
        <w:rPr>
          <w:rFonts w:ascii="仿宋_GB2312" w:eastAsia="仿宋_GB2312" w:hint="eastAsia"/>
          <w:sz w:val="30"/>
          <w:szCs w:val="30"/>
        </w:rPr>
        <w:t>元，</w:t>
      </w:r>
      <w:r>
        <w:rPr>
          <w:rFonts w:ascii="仿宋_GB2312" w:eastAsia="仿宋_GB2312"/>
          <w:sz w:val="30"/>
          <w:szCs w:val="30"/>
        </w:rPr>
        <w:t>退耕还林还草</w:t>
      </w:r>
      <w:r>
        <w:rPr>
          <w:rFonts w:ascii="仿宋_GB2312" w:eastAsia="仿宋_GB2312" w:hint="eastAsia"/>
          <w:sz w:val="30"/>
          <w:szCs w:val="30"/>
        </w:rPr>
        <w:t>支出</w:t>
      </w:r>
      <w:r>
        <w:rPr>
          <w:rFonts w:ascii="仿宋_GB2312" w:eastAsia="仿宋_GB2312"/>
          <w:sz w:val="30"/>
          <w:szCs w:val="30"/>
        </w:rPr>
        <w:t>896672.00</w:t>
      </w:r>
      <w:r>
        <w:rPr>
          <w:rFonts w:ascii="仿宋_GB2312" w:eastAsia="仿宋_GB2312" w:hint="eastAsia"/>
          <w:sz w:val="30"/>
          <w:szCs w:val="30"/>
        </w:rPr>
        <w:t>元，其他林业和草原支出</w:t>
      </w:r>
      <w:r>
        <w:rPr>
          <w:rFonts w:ascii="仿宋_GB2312" w:eastAsia="仿宋_GB2312"/>
          <w:sz w:val="30"/>
          <w:szCs w:val="30"/>
        </w:rPr>
        <w:t>4264716.38</w:t>
      </w:r>
      <w:r>
        <w:rPr>
          <w:rFonts w:ascii="仿宋_GB2312" w:eastAsia="仿宋_GB2312" w:hint="eastAsia"/>
          <w:sz w:val="30"/>
          <w:szCs w:val="30"/>
        </w:rPr>
        <w:t>元，农业保险保费补贴支出</w:t>
      </w:r>
      <w:r>
        <w:rPr>
          <w:rFonts w:ascii="仿宋_GB2312" w:eastAsia="仿宋_GB2312"/>
          <w:sz w:val="30"/>
          <w:szCs w:val="30"/>
        </w:rPr>
        <w:t>440176.00</w:t>
      </w:r>
      <w:r>
        <w:rPr>
          <w:rFonts w:ascii="仿宋_GB2312" w:eastAsia="仿宋_GB2312" w:hint="eastAsia"/>
          <w:sz w:val="30"/>
          <w:szCs w:val="30"/>
        </w:rPr>
        <w:t>元；造成预决算差异的主</w:t>
      </w:r>
      <w:r>
        <w:rPr>
          <w:rFonts w:ascii="仿宋_GB2312" w:eastAsia="仿宋_GB2312" w:hAnsi="宋体" w:cs="Arial" w:hint="eastAsia"/>
          <w:kern w:val="0"/>
          <w:sz w:val="30"/>
          <w:szCs w:val="30"/>
        </w:rPr>
        <w:t>要原因是上级项目</w:t>
      </w:r>
      <w:r>
        <w:rPr>
          <w:rFonts w:ascii="仿宋_GB2312" w:eastAsia="仿宋_GB2312" w:hint="eastAsia"/>
          <w:sz w:val="30"/>
          <w:szCs w:val="30"/>
        </w:rPr>
        <w:t>森林生态效益补偿支出、农业保险保费补贴等</w:t>
      </w:r>
      <w:r w:rsidR="00244B63">
        <w:rPr>
          <w:rFonts w:ascii="仿宋_GB2312" w:eastAsia="仿宋_GB2312" w:hAnsi="宋体" w:cs="Arial" w:hint="eastAsia"/>
          <w:kern w:val="0"/>
          <w:sz w:val="30"/>
          <w:szCs w:val="30"/>
        </w:rPr>
        <w:t>无</w:t>
      </w:r>
      <w:r>
        <w:rPr>
          <w:rFonts w:ascii="仿宋_GB2312" w:eastAsia="仿宋_GB2312" w:hAnsi="宋体" w:cs="Arial" w:hint="eastAsia"/>
          <w:kern w:val="0"/>
          <w:sz w:val="30"/>
          <w:szCs w:val="30"/>
        </w:rPr>
        <w:t>年初预算。</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13.交通运输（类）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14.资源勘探工业信息等（类）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15.商业服务业等（类）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16.金融（类）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17.援助其他地区（类）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18.自然资源海洋气象等（类）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rsidRPr="004F3BD8">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19.住房保障（类）支出</w:t>
      </w:r>
      <w:r>
        <w:rPr>
          <w:rFonts w:ascii="仿宋_GB2312" w:eastAsia="仿宋_GB2312" w:hAnsi="仿宋_GB2312" w:cs="仿宋_GB2312" w:hint="eastAsia"/>
          <w:kern w:val="0"/>
          <w:sz w:val="30"/>
          <w:lang w:val="zh-CN"/>
        </w:rPr>
        <w:t>614072.00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2.45</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99.01</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_GB2312" w:eastAsia="仿宋_GB2312" w:hAnsi="宋体" w:cs="Arial"/>
          <w:kern w:val="0"/>
          <w:sz w:val="30"/>
          <w:szCs w:val="30"/>
        </w:rPr>
        <w:t>住房公积金</w:t>
      </w:r>
      <w:r>
        <w:rPr>
          <w:rFonts w:ascii="仿宋_GB2312" w:eastAsia="仿宋_GB2312" w:hAnsi="宋体" w:cs="Arial" w:hint="eastAsia"/>
          <w:kern w:val="0"/>
          <w:sz w:val="30"/>
          <w:szCs w:val="30"/>
        </w:rPr>
        <w:t>支出</w:t>
      </w:r>
      <w:r>
        <w:rPr>
          <w:rFonts w:ascii="仿宋_GB2312" w:eastAsia="仿宋_GB2312" w:hint="eastAsia"/>
          <w:sz w:val="30"/>
          <w:szCs w:val="30"/>
        </w:rPr>
        <w:t>6</w:t>
      </w:r>
      <w:r>
        <w:rPr>
          <w:rFonts w:ascii="仿宋_GB2312" w:eastAsia="仿宋_GB2312"/>
          <w:sz w:val="30"/>
          <w:szCs w:val="30"/>
        </w:rPr>
        <w:t>14072.00</w:t>
      </w:r>
      <w:r>
        <w:rPr>
          <w:rFonts w:ascii="仿宋_GB2312" w:eastAsia="仿宋_GB2312" w:hint="eastAsia"/>
          <w:sz w:val="30"/>
          <w:szCs w:val="30"/>
        </w:rPr>
        <w:t>元；</w:t>
      </w:r>
      <w:r w:rsidRPr="004F3BD8">
        <w:rPr>
          <w:rFonts w:ascii="仿宋_GB2312" w:eastAsia="仿宋_GB2312" w:hint="eastAsia"/>
          <w:sz w:val="30"/>
          <w:szCs w:val="30"/>
        </w:rPr>
        <w:t>造</w:t>
      </w:r>
      <w:r w:rsidRPr="004F3BD8">
        <w:rPr>
          <w:rFonts w:ascii="仿宋_GB2312" w:eastAsia="仿宋_GB2312" w:hAnsi="宋体" w:cs="Arial" w:hint="eastAsia"/>
          <w:kern w:val="0"/>
          <w:sz w:val="30"/>
          <w:szCs w:val="30"/>
        </w:rPr>
        <w:t>成预决算差异的主要原因是</w:t>
      </w:r>
      <w:r w:rsidRPr="004F3BD8">
        <w:rPr>
          <w:rFonts w:ascii="仿宋" w:eastAsia="仿宋" w:hAnsi="仿宋" w:hint="eastAsia"/>
          <w:sz w:val="30"/>
        </w:rPr>
        <w:t>调入人员，相应的调入人员，相应的</w:t>
      </w:r>
      <w:r w:rsidRPr="004F3BD8">
        <w:rPr>
          <w:rFonts w:ascii="仿宋_GB2312" w:eastAsia="仿宋_GB2312" w:hAnsi="仿宋_GB2312" w:cs="仿宋_GB2312" w:hint="eastAsia"/>
          <w:kern w:val="0"/>
          <w:sz w:val="30"/>
        </w:rPr>
        <w:t>住房保障（类）支出</w:t>
      </w:r>
      <w:r w:rsidRPr="004F3BD8">
        <w:rPr>
          <w:rFonts w:ascii="仿宋" w:eastAsia="仿宋" w:hAnsi="仿宋" w:hint="eastAsia"/>
          <w:sz w:val="30"/>
        </w:rPr>
        <w:t>就增加</w:t>
      </w:r>
      <w:r w:rsidRPr="004F3BD8">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20.粮油物资储备（类）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25.债务付息（类）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26.抗疫特别国债安排（类）</w:t>
      </w:r>
      <w:r>
        <w:rPr>
          <w:rFonts w:ascii="仿宋_GB2312" w:eastAsia="仿宋_GB2312" w:hint="eastAsia"/>
          <w:sz w:val="30"/>
          <w:szCs w:val="30"/>
        </w:rPr>
        <w:t>无支出</w:t>
      </w:r>
      <w:r>
        <w:rPr>
          <w:rFonts w:ascii="仿宋_GB2312" w:eastAsia="仿宋_GB2312" w:hAnsi="宋体" w:cs="Arial" w:hint="eastAsia"/>
          <w:kern w:val="0"/>
          <w:sz w:val="30"/>
          <w:szCs w:val="30"/>
        </w:rPr>
        <w:t>。</w:t>
      </w:r>
    </w:p>
    <w:p w:rsidR="00CC35C6">
      <w:pPr>
        <w:widowControl/>
        <w:numPr>
          <w:ilvl w:val="0"/>
          <w:numId w:val="2"/>
        </w:numPr>
        <w:snapToGrid w:val="0"/>
        <w:spacing w:before="100" w:after="100" w:line="360" w:lineRule="auto"/>
        <w:ind w:firstLine="600" w:firstLineChars="200"/>
        <w:jc w:val="left"/>
        <w:outlineLvl w:val="1"/>
        <w:rPr>
          <w:rFonts w:ascii="黑体" w:eastAsia="黑体" w:hAnsi="黑体"/>
          <w:sz w:val="30"/>
          <w:szCs w:val="30"/>
        </w:rPr>
      </w:pPr>
      <w:r>
        <w:rPr>
          <w:rFonts w:ascii="黑体" w:eastAsia="黑体" w:hAnsi="黑体" w:hint="eastAsia"/>
          <w:sz w:val="30"/>
          <w:szCs w:val="30"/>
        </w:rPr>
        <w:t>财政拨款“三公”经费支出决算情况说明</w:t>
      </w:r>
    </w:p>
    <w:p w:rsidR="00CC35C6">
      <w:pPr>
        <w:widowControl/>
        <w:snapToGrid w:val="0"/>
        <w:spacing w:before="100" w:after="100" w:line="360" w:lineRule="auto"/>
        <w:ind w:firstLine="600" w:firstLineChars="200"/>
        <w:jc w:val="left"/>
        <w:outlineLvl w:val="2"/>
        <w:rPr>
          <w:rFonts w:ascii="楷体_GB2312" w:eastAsia="楷体_GB2312" w:hAnsi="楷体_GB2312" w:cs="楷体_GB2312"/>
          <w:kern w:val="0"/>
          <w:sz w:val="30"/>
          <w:szCs w:val="30"/>
        </w:rPr>
      </w:pPr>
      <w:r>
        <w:rPr>
          <w:rFonts w:ascii="楷体_GB2312" w:eastAsia="楷体_GB2312" w:hAnsi="楷体_GB2312" w:cs="楷体_GB2312" w:hint="eastAsia"/>
          <w:kern w:val="0"/>
          <w:sz w:val="30"/>
          <w:szCs w:val="30"/>
        </w:rPr>
        <w:t>（一）</w:t>
      </w:r>
      <w:r w:rsidRPr="0035580C" w:rsidR="0035580C">
        <w:rPr>
          <w:rFonts w:ascii="楷体_GB2312" w:eastAsia="楷体_GB2312" w:hAnsi="楷体_GB2312" w:cs="楷体_GB2312" w:hint="eastAsia"/>
          <w:kern w:val="0"/>
          <w:sz w:val="30"/>
          <w:szCs w:val="30"/>
        </w:rPr>
        <w:t>一般公共预算财政拨款“三公”经费支出决算总体情况</w:t>
      </w:r>
    </w:p>
    <w:p w:rsidR="00CC35C6">
      <w:pPr>
        <w:widowControl/>
        <w:snapToGrid w:val="0"/>
        <w:spacing w:before="100" w:after="100" w:line="360" w:lineRule="auto"/>
        <w:ind w:firstLine="600" w:firstLineChars="20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2024年度财政拨款“三公”经费支出决算中，财政拨款“三公”经费支出年初预算为</w:t>
      </w:r>
      <w:r>
        <w:rPr>
          <w:rFonts w:ascii="仿宋_GB2312" w:eastAsia="仿宋_GB2312" w:hAnsi="仿宋_GB2312" w:cs="仿宋_GB2312" w:hint="eastAsia"/>
          <w:color w:val="000000"/>
          <w:kern w:val="0"/>
          <w:sz w:val="30"/>
        </w:rPr>
        <w:t>315600.00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278772.10</w:t>
      </w:r>
      <w:r>
        <w:rPr>
          <w:rFonts w:ascii="仿宋_GB2312" w:eastAsia="仿宋_GB2312" w:hAnsi="仿宋_GB2312" w:cs="仿宋_GB2312" w:hint="eastAsia"/>
          <w:kern w:val="0"/>
          <w:sz w:val="30"/>
          <w:szCs w:val="30"/>
        </w:rPr>
        <w:t>元，完成年初预算的</w:t>
      </w:r>
      <w:r>
        <w:rPr>
          <w:rFonts w:ascii="仿宋_GB2312" w:eastAsia="仿宋_GB2312" w:hAnsi="仿宋_GB2312" w:cs="仿宋_GB2312" w:hint="eastAsia"/>
          <w:color w:val="000000"/>
          <w:sz w:val="30"/>
          <w:lang w:val="zh-CN"/>
        </w:rPr>
        <w:t>88.33</w:t>
      </w:r>
      <w:r>
        <w:rPr>
          <w:rFonts w:ascii="仿宋_GB2312" w:eastAsia="仿宋_GB2312" w:hAnsi="仿宋_GB2312" w:cs="仿宋_GB2312" w:hint="eastAsia"/>
          <w:kern w:val="0"/>
          <w:sz w:val="30"/>
          <w:szCs w:val="30"/>
        </w:rPr>
        <w:t>%；支出决算较上年增加</w:t>
      </w:r>
      <w:r>
        <w:rPr>
          <w:rFonts w:ascii="仿宋_GB2312" w:eastAsia="仿宋_GB2312" w:hAnsi="仿宋_GB2312" w:cs="仿宋_GB2312" w:hint="eastAsia"/>
          <w:color w:val="000000"/>
          <w:sz w:val="30"/>
          <w:lang w:val="zh-CN"/>
        </w:rPr>
        <w:t>2246.40</w:t>
      </w:r>
      <w:r>
        <w:rPr>
          <w:rFonts w:ascii="仿宋_GB2312" w:eastAsia="仿宋_GB2312" w:hAnsi="仿宋_GB2312" w:cs="仿宋_GB2312" w:hint="eastAsia"/>
          <w:kern w:val="0"/>
          <w:sz w:val="30"/>
          <w:szCs w:val="30"/>
        </w:rPr>
        <w:t>元，增长</w:t>
      </w:r>
      <w:r>
        <w:rPr>
          <w:rFonts w:ascii="仿宋_GB2312" w:eastAsia="仿宋_GB2312" w:hAnsi="仿宋_GB2312" w:cs="仿宋_GB2312" w:hint="eastAsia"/>
          <w:color w:val="000000"/>
          <w:sz w:val="30"/>
          <w:lang w:val="zh-CN"/>
        </w:rPr>
        <w:t>0.81</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w:t>
      </w:r>
    </w:p>
    <w:p w:rsidR="00CC35C6">
      <w:pPr>
        <w:widowControl/>
        <w:snapToGrid w:val="0"/>
        <w:spacing w:before="100" w:after="100" w:line="360" w:lineRule="auto"/>
        <w:ind w:firstLine="600" w:firstLineChars="200"/>
        <w:jc w:val="left"/>
        <w:rPr>
          <w:rFonts w:ascii="仿宋_GB2312" w:eastAsia="仿宋_GB2312" w:hAnsi="仿宋_GB2312" w:cs="仿宋_GB2312"/>
          <w:color w:val="FF0000"/>
          <w:sz w:val="30"/>
          <w:szCs w:val="30"/>
        </w:rPr>
      </w:pPr>
      <w:r>
        <w:rPr>
          <w:rFonts w:ascii="仿宋_GB2312" w:eastAsia="仿宋_GB2312" w:hAnsi="仿宋_GB2312" w:cs="仿宋_GB2312" w:hint="eastAsia"/>
          <w:kern w:val="0"/>
          <w:sz w:val="30"/>
          <w:szCs w:val="30"/>
        </w:rPr>
        <w:t>因公出国（境）费支出年初预算为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元，占财政拨款“三公”经费总支出决算的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%，完成年初预算的%；公务用车购置费支出年初预算为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元，占财政拨款“三公”经费总支出决算的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%，完成年初预算的%；公务用车运行维护费支出年初预算为</w:t>
      </w:r>
      <w:r>
        <w:rPr>
          <w:rFonts w:ascii="仿宋_GB2312" w:eastAsia="仿宋_GB2312" w:hAnsi="仿宋_GB2312" w:cs="仿宋_GB2312" w:hint="eastAsia"/>
          <w:color w:val="000000"/>
          <w:sz w:val="30"/>
          <w:lang w:val="zh-CN"/>
        </w:rPr>
        <w:t>300000.00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270484.10</w:t>
      </w:r>
      <w:r>
        <w:rPr>
          <w:rFonts w:ascii="仿宋_GB2312" w:eastAsia="仿宋_GB2312" w:hAnsi="仿宋_GB2312" w:cs="仿宋_GB2312" w:hint="eastAsia"/>
          <w:kern w:val="0"/>
          <w:sz w:val="30"/>
          <w:szCs w:val="30"/>
        </w:rPr>
        <w:t>元，占财政拨款“三公”经费总支出决算的</w:t>
      </w:r>
      <w:r>
        <w:rPr>
          <w:rFonts w:ascii="仿宋_GB2312" w:eastAsia="仿宋_GB2312" w:hAnsi="仿宋_GB2312" w:cs="仿宋_GB2312" w:hint="eastAsia"/>
          <w:color w:val="000000"/>
          <w:sz w:val="30"/>
          <w:lang w:val="zh-CN"/>
        </w:rPr>
        <w:t>97.03</w:t>
      </w:r>
      <w:r>
        <w:rPr>
          <w:rFonts w:ascii="仿宋_GB2312" w:eastAsia="仿宋_GB2312" w:hAnsi="仿宋_GB2312" w:cs="仿宋_GB2312" w:hint="eastAsia"/>
          <w:kern w:val="0"/>
          <w:sz w:val="30"/>
          <w:szCs w:val="30"/>
        </w:rPr>
        <w:t>%，完成年初预算的</w:t>
      </w:r>
      <w:r>
        <w:rPr>
          <w:rFonts w:ascii="仿宋_GB2312" w:eastAsia="仿宋_GB2312" w:hAnsi="仿宋_GB2312" w:cs="仿宋_GB2312" w:hint="eastAsia"/>
          <w:color w:val="000000"/>
          <w:sz w:val="30"/>
          <w:lang w:val="zh-CN"/>
        </w:rPr>
        <w:t>90.16</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公务接待费支出年初预算为</w:t>
      </w:r>
      <w:r>
        <w:rPr>
          <w:rFonts w:ascii="仿宋_GB2312" w:eastAsia="仿宋_GB2312" w:hAnsi="仿宋_GB2312" w:cs="仿宋_GB2312" w:hint="eastAsia"/>
          <w:color w:val="000000"/>
          <w:sz w:val="30"/>
          <w:lang w:val="zh-CN"/>
        </w:rPr>
        <w:t>15600.00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8288.00</w:t>
      </w:r>
      <w:r>
        <w:rPr>
          <w:rFonts w:ascii="仿宋_GB2312" w:eastAsia="仿宋_GB2312" w:hAnsi="仿宋_GB2312" w:cs="仿宋_GB2312" w:hint="eastAsia"/>
          <w:kern w:val="0"/>
          <w:sz w:val="30"/>
          <w:szCs w:val="30"/>
        </w:rPr>
        <w:t>元，占财政拨款“三公”经费总支出决算的</w:t>
      </w:r>
      <w:r>
        <w:rPr>
          <w:rFonts w:ascii="仿宋_GB2312" w:eastAsia="仿宋_GB2312" w:hAnsi="仿宋_GB2312" w:cs="仿宋_GB2312" w:hint="eastAsia"/>
          <w:color w:val="000000"/>
          <w:sz w:val="30"/>
          <w:lang w:val="zh-CN"/>
        </w:rPr>
        <w:t>2.97</w:t>
      </w:r>
      <w:r>
        <w:rPr>
          <w:rFonts w:ascii="仿宋_GB2312" w:eastAsia="仿宋_GB2312" w:hAnsi="仿宋_GB2312" w:cs="仿宋_GB2312" w:hint="eastAsia"/>
          <w:kern w:val="0"/>
          <w:sz w:val="30"/>
          <w:szCs w:val="30"/>
        </w:rPr>
        <w:t>%，完成年初预算的</w:t>
      </w:r>
      <w:r>
        <w:rPr>
          <w:rFonts w:ascii="仿宋_GB2312" w:eastAsia="仿宋_GB2312" w:hAnsi="仿宋_GB2312" w:cs="仿宋_GB2312" w:hint="eastAsia"/>
          <w:color w:val="000000"/>
          <w:sz w:val="30"/>
          <w:lang w:val="zh-CN"/>
        </w:rPr>
        <w:t>53.13</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w:t>
      </w:r>
    </w:p>
    <w:p w:rsidR="00CC35C6">
      <w:pPr>
        <w:widowControl/>
        <w:snapToGrid w:val="0"/>
        <w:spacing w:before="100" w:after="100" w:line="360" w:lineRule="auto"/>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因公出国（境）费</w:t>
      </w:r>
      <w:r>
        <w:rPr>
          <w:rFonts w:ascii="仿宋_GB2312" w:eastAsia="仿宋_GB2312" w:hAnsi="仿宋_GB2312" w:cs="仿宋_GB2312" w:hint="eastAsia"/>
          <w:kern w:val="0"/>
          <w:sz w:val="30"/>
          <w:szCs w:val="30"/>
        </w:rPr>
        <w:t>支出决算较上年增加</w:t>
      </w:r>
      <w:r>
        <w:rPr>
          <w:rFonts w:ascii="仿宋_GB2312" w:eastAsia="仿宋_GB2312" w:hAnsi="仿宋_GB2312" w:cs="仿宋_GB2312" w:hint="eastAsia"/>
          <w:sz w:val="30"/>
          <w:lang w:val="zh-CN"/>
        </w:rPr>
        <w:t>0.00</w:t>
      </w:r>
      <w:r>
        <w:rPr>
          <w:rFonts w:ascii="仿宋_GB2312" w:eastAsia="仿宋_GB2312" w:hAnsi="仿宋_GB2312" w:cs="仿宋_GB2312" w:hint="eastAsia"/>
          <w:kern w:val="0"/>
          <w:sz w:val="30"/>
          <w:szCs w:val="30"/>
        </w:rPr>
        <w:t>元，</w:t>
      </w:r>
      <w:r>
        <w:rPr>
          <w:rFonts w:ascii="仿宋_GB2312" w:eastAsia="仿宋_GB2312" w:hAnsi="仿宋_GB2312" w:cs="仿宋_GB2312" w:hint="eastAsia"/>
          <w:sz w:val="30"/>
          <w:szCs w:val="30"/>
        </w:rPr>
        <w:t>上年无此项支出</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公务用车购置费</w:t>
      </w:r>
      <w:r>
        <w:rPr>
          <w:rFonts w:ascii="仿宋_GB2312" w:eastAsia="仿宋_GB2312" w:hAnsi="仿宋_GB2312" w:cs="仿宋_GB2312" w:hint="eastAsia"/>
          <w:kern w:val="0"/>
          <w:sz w:val="30"/>
          <w:szCs w:val="30"/>
        </w:rPr>
        <w:t>支出决算较上年增加</w:t>
      </w:r>
      <w:r>
        <w:rPr>
          <w:rFonts w:ascii="仿宋_GB2312" w:eastAsia="仿宋_GB2312" w:hAnsi="仿宋_GB2312" w:cs="仿宋_GB2312" w:hint="eastAsia"/>
          <w:sz w:val="30"/>
          <w:lang w:val="zh-CN"/>
        </w:rPr>
        <w:t>0.00</w:t>
      </w:r>
      <w:r>
        <w:rPr>
          <w:rFonts w:ascii="仿宋_GB2312" w:eastAsia="仿宋_GB2312" w:hAnsi="仿宋_GB2312" w:cs="仿宋_GB2312" w:hint="eastAsia"/>
          <w:kern w:val="0"/>
          <w:sz w:val="30"/>
          <w:szCs w:val="30"/>
        </w:rPr>
        <w:t>元，</w:t>
      </w:r>
      <w:r>
        <w:rPr>
          <w:rFonts w:ascii="仿宋_GB2312" w:eastAsia="仿宋_GB2312" w:hAnsi="仿宋_GB2312" w:cs="仿宋_GB2312" w:hint="eastAsia"/>
          <w:sz w:val="30"/>
          <w:szCs w:val="30"/>
        </w:rPr>
        <w:t>上年无此项支出</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公务用车运行维护费</w:t>
      </w:r>
      <w:r>
        <w:rPr>
          <w:rFonts w:ascii="仿宋_GB2312" w:eastAsia="仿宋_GB2312" w:hAnsi="仿宋_GB2312" w:cs="仿宋_GB2312" w:hint="eastAsia"/>
          <w:kern w:val="0"/>
          <w:sz w:val="30"/>
          <w:szCs w:val="30"/>
        </w:rPr>
        <w:t>支出决算较上年增加</w:t>
      </w:r>
      <w:r>
        <w:rPr>
          <w:rFonts w:ascii="仿宋_GB2312" w:eastAsia="仿宋_GB2312" w:hAnsi="仿宋_GB2312" w:cs="仿宋_GB2312" w:hint="eastAsia"/>
          <w:sz w:val="30"/>
          <w:lang w:val="zh-CN"/>
        </w:rPr>
        <w:t>10758.40</w:t>
      </w:r>
      <w:r>
        <w:rPr>
          <w:rFonts w:ascii="仿宋_GB2312" w:eastAsia="仿宋_GB2312" w:hAnsi="仿宋_GB2312" w:cs="仿宋_GB2312" w:hint="eastAsia"/>
          <w:kern w:val="0"/>
          <w:sz w:val="30"/>
          <w:szCs w:val="30"/>
        </w:rPr>
        <w:t>元，增长</w:t>
      </w:r>
      <w:r>
        <w:rPr>
          <w:rFonts w:ascii="仿宋_GB2312" w:eastAsia="仿宋_GB2312" w:hAnsi="仿宋_GB2312" w:cs="仿宋_GB2312" w:hint="eastAsia"/>
          <w:sz w:val="30"/>
          <w:lang w:val="zh-CN"/>
        </w:rPr>
        <w:t>4.14</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公务接待费</w:t>
      </w:r>
      <w:r>
        <w:rPr>
          <w:rFonts w:ascii="仿宋_GB2312" w:eastAsia="仿宋_GB2312" w:hAnsi="仿宋_GB2312" w:cs="仿宋_GB2312" w:hint="eastAsia"/>
          <w:kern w:val="0"/>
          <w:sz w:val="30"/>
          <w:szCs w:val="30"/>
        </w:rPr>
        <w:t>支出决算较上年减少</w:t>
      </w:r>
      <w:r>
        <w:rPr>
          <w:rFonts w:ascii="仿宋_GB2312" w:eastAsia="仿宋_GB2312" w:hAnsi="仿宋_GB2312" w:cs="仿宋_GB2312" w:hint="eastAsia"/>
          <w:sz w:val="30"/>
          <w:lang w:val="zh-CN"/>
        </w:rPr>
        <w:t>8512.00</w:t>
      </w:r>
      <w:r>
        <w:rPr>
          <w:rFonts w:ascii="仿宋_GB2312" w:eastAsia="仿宋_GB2312" w:hAnsi="仿宋_GB2312" w:cs="仿宋_GB2312" w:hint="eastAsia"/>
          <w:kern w:val="0"/>
          <w:sz w:val="30"/>
          <w:szCs w:val="30"/>
        </w:rPr>
        <w:t>元，下降</w:t>
      </w:r>
      <w:r>
        <w:rPr>
          <w:rFonts w:ascii="仿宋_GB2312" w:eastAsia="仿宋_GB2312" w:hAnsi="仿宋_GB2312" w:cs="仿宋_GB2312" w:hint="eastAsia"/>
          <w:sz w:val="30"/>
          <w:lang w:val="zh-CN"/>
        </w:rPr>
        <w:t>50.67</w:t>
      </w:r>
      <w:r>
        <w:rPr>
          <w:rFonts w:ascii="仿宋_GB2312" w:eastAsia="仿宋_GB2312" w:hAnsi="仿宋_GB2312" w:cs="仿宋_GB2312" w:hint="eastAsia"/>
          <w:kern w:val="0"/>
          <w:sz w:val="30"/>
          <w:szCs w:val="30"/>
        </w:rPr>
        <w:t>%；具体是国内接待费支出决算</w:t>
      </w:r>
      <w:r>
        <w:rPr>
          <w:rFonts w:ascii="仿宋_GB2312" w:eastAsia="仿宋_GB2312" w:hAnsi="仿宋_GB2312" w:cs="仿宋_GB2312" w:hint="eastAsia"/>
          <w:sz w:val="30"/>
          <w:lang w:val="zh-CN"/>
        </w:rPr>
        <w:t>8288.00</w:t>
      </w:r>
      <w:r>
        <w:rPr>
          <w:rFonts w:ascii="仿宋_GB2312" w:eastAsia="仿宋_GB2312" w:hAnsi="仿宋_GB2312" w:cs="仿宋_GB2312" w:hint="eastAsia"/>
          <w:kern w:val="0"/>
          <w:sz w:val="30"/>
          <w:szCs w:val="30"/>
        </w:rPr>
        <w:t>元（其中：外事接待费支出决算</w:t>
      </w:r>
      <w:r>
        <w:rPr>
          <w:rFonts w:ascii="仿宋_GB2312" w:eastAsia="仿宋_GB2312" w:hAnsi="仿宋_GB2312" w:cs="仿宋_GB2312" w:hint="eastAsia"/>
          <w:sz w:val="30"/>
          <w:lang w:val="zh-CN"/>
        </w:rPr>
        <w:t>0.00</w:t>
      </w:r>
      <w:r>
        <w:rPr>
          <w:rFonts w:ascii="仿宋_GB2312" w:eastAsia="仿宋_GB2312" w:hAnsi="仿宋_GB2312" w:cs="仿宋_GB2312" w:hint="eastAsia"/>
          <w:kern w:val="0"/>
          <w:sz w:val="30"/>
          <w:szCs w:val="30"/>
        </w:rPr>
        <w:t>元），较上年减少</w:t>
      </w:r>
      <w:r>
        <w:rPr>
          <w:rFonts w:ascii="仿宋_GB2312" w:eastAsia="仿宋_GB2312" w:hAnsi="仿宋_GB2312" w:cs="仿宋_GB2312" w:hint="eastAsia"/>
          <w:sz w:val="30"/>
          <w:lang w:val="zh-CN"/>
        </w:rPr>
        <w:t>8512.00</w:t>
      </w:r>
      <w:r>
        <w:rPr>
          <w:rFonts w:ascii="仿宋_GB2312" w:eastAsia="仿宋_GB2312" w:hAnsi="仿宋_GB2312" w:cs="仿宋_GB2312" w:hint="eastAsia"/>
          <w:kern w:val="0"/>
          <w:sz w:val="30"/>
          <w:szCs w:val="30"/>
        </w:rPr>
        <w:t>元，下降</w:t>
      </w:r>
      <w:r>
        <w:rPr>
          <w:rFonts w:ascii="仿宋_GB2312" w:eastAsia="仿宋_GB2312" w:hAnsi="仿宋_GB2312" w:cs="仿宋_GB2312" w:hint="eastAsia"/>
          <w:sz w:val="30"/>
          <w:lang w:val="zh-CN"/>
        </w:rPr>
        <w:t>50.67</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国（境）外接待费支出决算</w:t>
      </w:r>
      <w:r>
        <w:rPr>
          <w:rFonts w:ascii="仿宋_GB2312" w:eastAsia="仿宋_GB2312" w:hAnsi="仿宋_GB2312" w:cs="仿宋_GB2312" w:hint="eastAsia"/>
          <w:sz w:val="30"/>
          <w:lang w:val="zh-CN"/>
        </w:rPr>
        <w:t>0.00</w:t>
      </w:r>
      <w:r>
        <w:rPr>
          <w:rFonts w:ascii="仿宋_GB2312" w:eastAsia="仿宋_GB2312" w:hAnsi="仿宋_GB2312" w:cs="仿宋_GB2312" w:hint="eastAsia"/>
          <w:kern w:val="0"/>
          <w:sz w:val="30"/>
          <w:szCs w:val="30"/>
        </w:rPr>
        <w:t>元，较上年增加</w:t>
      </w:r>
      <w:r>
        <w:rPr>
          <w:rFonts w:ascii="仿宋_GB2312" w:eastAsia="仿宋_GB2312" w:hAnsi="仿宋_GB2312" w:cs="仿宋_GB2312" w:hint="eastAsia"/>
          <w:sz w:val="30"/>
          <w:lang w:val="zh-CN"/>
        </w:rPr>
        <w:t>0.00</w:t>
      </w:r>
      <w:r>
        <w:rPr>
          <w:rFonts w:ascii="仿宋_GB2312" w:eastAsia="仿宋_GB2312" w:hAnsi="仿宋_GB2312" w:cs="仿宋_GB2312" w:hint="eastAsia"/>
          <w:kern w:val="0"/>
          <w:sz w:val="30"/>
          <w:szCs w:val="30"/>
        </w:rPr>
        <w:t>元，</w:t>
      </w:r>
      <w:r>
        <w:rPr>
          <w:rFonts w:ascii="仿宋_GB2312" w:eastAsia="仿宋_GB2312" w:hAnsi="仿宋_GB2312" w:cs="仿宋_GB2312" w:hint="eastAsia"/>
          <w:sz w:val="30"/>
          <w:szCs w:val="30"/>
        </w:rPr>
        <w:t>上年无此项支出</w:t>
      </w:r>
      <w:r>
        <w:rPr>
          <w:rFonts w:ascii="仿宋_GB2312" w:eastAsia="仿宋_GB2312" w:hAnsi="仿宋_GB2312" w:cs="仿宋_GB2312" w:hint="eastAsia"/>
          <w:kern w:val="0"/>
          <w:sz w:val="30"/>
          <w:szCs w:val="30"/>
        </w:rPr>
        <w:t>。</w:t>
      </w:r>
    </w:p>
    <w:p w:rsidR="00CC35C6">
      <w:pPr>
        <w:widowControl/>
        <w:snapToGrid w:val="0"/>
        <w:spacing w:before="100" w:after="100" w:line="360" w:lineRule="auto"/>
        <w:ind w:firstLine="600" w:firstLineChars="200"/>
        <w:jc w:val="left"/>
        <w:outlineLvl w:val="2"/>
        <w:rPr>
          <w:rFonts w:ascii="楷体_GB2312" w:eastAsia="楷体_GB2312" w:hAnsi="楷体_GB2312" w:cs="楷体_GB2312"/>
          <w:kern w:val="0"/>
          <w:sz w:val="30"/>
          <w:szCs w:val="30"/>
        </w:rPr>
      </w:pPr>
      <w:r>
        <w:rPr>
          <w:rFonts w:ascii="楷体_GB2312" w:eastAsia="楷体_GB2312" w:hAnsi="楷体_GB2312" w:cs="楷体_GB2312" w:hint="eastAsia"/>
          <w:kern w:val="0"/>
          <w:sz w:val="30"/>
          <w:szCs w:val="30"/>
        </w:rPr>
        <w:t>（二）一般公共预算财政拨款“三公”经费支出决算情况说明</w:t>
      </w:r>
    </w:p>
    <w:p w:rsidR="00CC35C6">
      <w:pPr>
        <w:widowControl/>
        <w:snapToGrid w:val="0"/>
        <w:spacing w:before="100" w:after="100" w:line="360" w:lineRule="auto"/>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2024年度一般公共预算财政拨款“三公”经费支出</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315600.00</w:t>
      </w:r>
      <w:r>
        <w:rPr>
          <w:rFonts w:ascii="仿宋_GB2312" w:eastAsia="仿宋_GB2312" w:hAnsi="仿宋_GB2312" w:cs="仿宋_GB2312" w:hint="eastAsia"/>
          <w:sz w:val="30"/>
          <w:szCs w:val="30"/>
        </w:rPr>
        <w:t>元，支出决算为</w:t>
      </w:r>
      <w:r>
        <w:rPr>
          <w:rFonts w:ascii="仿宋_GB2312" w:eastAsia="仿宋_GB2312" w:hAnsi="仿宋_GB2312" w:cs="仿宋_GB2312" w:hint="eastAsia"/>
          <w:color w:val="000000"/>
          <w:sz w:val="30"/>
          <w:lang w:val="zh-CN"/>
        </w:rPr>
        <w:t>278772.10</w:t>
      </w:r>
      <w:r>
        <w:rPr>
          <w:rFonts w:ascii="仿宋_GB2312" w:eastAsia="仿宋_GB2312" w:hAnsi="仿宋_GB2312" w:cs="仿宋_GB2312" w:hint="eastAsia"/>
          <w:sz w:val="30"/>
          <w:szCs w:val="30"/>
        </w:rPr>
        <w:t>元，完成</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预算的</w:t>
      </w:r>
      <w:r>
        <w:rPr>
          <w:rFonts w:ascii="仿宋_GB2312" w:eastAsia="仿宋_GB2312" w:hAnsi="仿宋_GB2312" w:cs="仿宋_GB2312" w:hint="eastAsia"/>
          <w:color w:val="000000"/>
          <w:sz w:val="30"/>
          <w:lang w:val="zh-CN"/>
        </w:rPr>
        <w:t>88.33</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支出决算较上年增加</w:t>
      </w:r>
      <w:r>
        <w:rPr>
          <w:rFonts w:ascii="仿宋_GB2312" w:eastAsia="仿宋_GB2312" w:hAnsi="仿宋_GB2312" w:cs="仿宋_GB2312" w:hint="eastAsia"/>
          <w:color w:val="000000"/>
          <w:sz w:val="30"/>
          <w:lang w:val="zh-CN"/>
        </w:rPr>
        <w:t>2246.40</w:t>
      </w:r>
      <w:r>
        <w:rPr>
          <w:rFonts w:ascii="仿宋_GB2312" w:eastAsia="仿宋_GB2312" w:hAnsi="仿宋_GB2312" w:cs="仿宋_GB2312" w:hint="eastAsia"/>
          <w:kern w:val="0"/>
          <w:sz w:val="30"/>
          <w:szCs w:val="30"/>
        </w:rPr>
        <w:t>元，增长</w:t>
      </w:r>
      <w:r>
        <w:rPr>
          <w:rFonts w:ascii="仿宋_GB2312" w:eastAsia="仿宋_GB2312" w:hAnsi="仿宋_GB2312" w:cs="仿宋_GB2312" w:hint="eastAsia"/>
          <w:color w:val="000000"/>
          <w:sz w:val="30"/>
          <w:lang w:val="zh-CN"/>
        </w:rPr>
        <w:t>0.81</w:t>
      </w:r>
      <w:r>
        <w:rPr>
          <w:rFonts w:ascii="仿宋_GB2312" w:eastAsia="仿宋_GB2312" w:hAnsi="仿宋_GB2312" w:cs="仿宋_GB2312"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一般公共预算财政拨款“三公”经费支出中：因公出国（境）费支出年</w:t>
      </w:r>
      <w:r>
        <w:rPr>
          <w:rFonts w:ascii="仿宋_GB2312" w:eastAsia="仿宋_GB2312" w:hAnsi="仿宋_GB2312" w:cs="仿宋_GB2312" w:hint="eastAsia"/>
          <w:kern w:val="0"/>
          <w:sz w:val="30"/>
          <w:szCs w:val="30"/>
        </w:rPr>
        <w:t>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元；公务用车购置费支出年</w:t>
      </w:r>
      <w:r>
        <w:rPr>
          <w:rFonts w:ascii="仿宋_GB2312" w:eastAsia="仿宋_GB2312" w:hAnsi="仿宋_GB2312" w:cs="仿宋_GB2312" w:hint="eastAsia"/>
          <w:kern w:val="0"/>
          <w:sz w:val="30"/>
          <w:szCs w:val="30"/>
        </w:rPr>
        <w:t>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元；公务用车运行维护费支出年</w:t>
      </w:r>
      <w:r>
        <w:rPr>
          <w:rFonts w:ascii="仿宋_GB2312" w:eastAsia="仿宋_GB2312" w:hAnsi="仿宋_GB2312" w:cs="仿宋_GB2312" w:hint="eastAsia"/>
          <w:kern w:val="0"/>
          <w:sz w:val="30"/>
          <w:szCs w:val="30"/>
        </w:rPr>
        <w:t>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300000.00</w:t>
      </w:r>
      <w:r>
        <w:rPr>
          <w:rFonts w:ascii="仿宋_GB2312" w:eastAsia="仿宋_GB2312" w:hAnsi="仿宋_GB2312" w:cs="仿宋_GB2312" w:hint="eastAsia"/>
          <w:sz w:val="30"/>
          <w:szCs w:val="30"/>
        </w:rPr>
        <w:t>元，决算为</w:t>
      </w:r>
      <w:r>
        <w:rPr>
          <w:rFonts w:ascii="仿宋_GB2312" w:eastAsia="仿宋_GB2312" w:hAnsi="仿宋_GB2312" w:cs="仿宋_GB2312" w:hint="eastAsia"/>
          <w:color w:val="000000"/>
          <w:sz w:val="30"/>
          <w:lang w:val="zh-CN"/>
        </w:rPr>
        <w:t>270484.10</w:t>
      </w:r>
      <w:r>
        <w:rPr>
          <w:rFonts w:ascii="仿宋_GB2312" w:eastAsia="仿宋_GB2312" w:hAnsi="仿宋_GB2312" w:cs="仿宋_GB2312" w:hint="eastAsia"/>
          <w:sz w:val="30"/>
          <w:szCs w:val="30"/>
        </w:rPr>
        <w:t>元，完成</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预算的</w:t>
      </w:r>
      <w:r>
        <w:rPr>
          <w:rFonts w:ascii="仿宋_GB2312" w:eastAsia="仿宋_GB2312" w:hAnsi="仿宋_GB2312" w:cs="仿宋_GB2312" w:hint="eastAsia"/>
          <w:color w:val="000000"/>
          <w:sz w:val="30"/>
          <w:lang w:val="zh-CN"/>
        </w:rPr>
        <w:t>90.16</w:t>
      </w:r>
      <w:r>
        <w:rPr>
          <w:rFonts w:ascii="仿宋_GB2312" w:eastAsia="仿宋_GB2312" w:hAnsi="仿宋_GB2312" w:cs="仿宋_GB2312" w:hint="eastAsia"/>
          <w:sz w:val="30"/>
          <w:szCs w:val="30"/>
        </w:rPr>
        <w:t>%；公务接待费支出年</w:t>
      </w:r>
      <w:r>
        <w:rPr>
          <w:rFonts w:ascii="仿宋_GB2312" w:eastAsia="仿宋_GB2312" w:hAnsi="仿宋_GB2312" w:cs="仿宋_GB2312" w:hint="eastAsia"/>
          <w:kern w:val="0"/>
          <w:sz w:val="30"/>
          <w:szCs w:val="30"/>
        </w:rPr>
        <w:t>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15600.00</w:t>
      </w:r>
      <w:r>
        <w:rPr>
          <w:rFonts w:ascii="仿宋_GB2312" w:eastAsia="仿宋_GB2312" w:hAnsi="仿宋_GB2312" w:cs="仿宋_GB2312" w:hint="eastAsia"/>
          <w:sz w:val="30"/>
          <w:szCs w:val="30"/>
        </w:rPr>
        <w:t>元，决算为</w:t>
      </w:r>
      <w:r>
        <w:rPr>
          <w:rFonts w:ascii="仿宋_GB2312" w:eastAsia="仿宋_GB2312" w:hAnsi="仿宋_GB2312" w:cs="仿宋_GB2312" w:hint="eastAsia"/>
          <w:color w:val="000000"/>
          <w:sz w:val="30"/>
          <w:lang w:val="zh-CN"/>
        </w:rPr>
        <w:t>8288.00</w:t>
      </w:r>
      <w:r>
        <w:rPr>
          <w:rFonts w:ascii="仿宋_GB2312" w:eastAsia="仿宋_GB2312" w:hAnsi="仿宋_GB2312" w:cs="仿宋_GB2312" w:hint="eastAsia"/>
          <w:sz w:val="30"/>
          <w:szCs w:val="30"/>
        </w:rPr>
        <w:t>元，完成</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预算的</w:t>
      </w:r>
      <w:r>
        <w:rPr>
          <w:rFonts w:ascii="仿宋_GB2312" w:eastAsia="仿宋_GB2312" w:hAnsi="仿宋_GB2312" w:cs="仿宋_GB2312" w:hint="eastAsia"/>
          <w:color w:val="000000"/>
          <w:sz w:val="30"/>
          <w:lang w:val="zh-CN"/>
        </w:rPr>
        <w:t>53.13</w:t>
      </w:r>
      <w:r>
        <w:rPr>
          <w:rFonts w:ascii="仿宋_GB2312" w:eastAsia="仿宋_GB2312" w:hAnsi="仿宋_GB2312" w:cs="仿宋_GB2312" w:hint="eastAsia"/>
          <w:sz w:val="30"/>
          <w:szCs w:val="30"/>
        </w:rPr>
        <w:t>%。2024年度一般公共预算财政拨款“三公”经费支出决算数小于</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预算数的主要原因是</w:t>
      </w:r>
      <w:r>
        <w:rPr>
          <w:rFonts w:ascii="仿宋" w:eastAsia="仿宋" w:hAnsi="仿宋"/>
          <w:kern w:val="0"/>
          <w:sz w:val="30"/>
          <w:lang w:val="zh-CN"/>
        </w:rPr>
        <w:t>严格执行厉行节约相关规定</w:t>
      </w:r>
      <w:r>
        <w:rPr>
          <w:rFonts w:ascii="仿宋_GB2312" w:eastAsia="仿宋_GB2312" w:hAnsi="仿宋_GB2312" w:cs="仿宋_GB2312" w:hint="eastAsia"/>
          <w:sz w:val="30"/>
          <w:szCs w:val="30"/>
        </w:rPr>
        <w:t>。</w:t>
      </w:r>
    </w:p>
    <w:p w:rsidR="00CC35C6">
      <w:pPr>
        <w:widowControl/>
        <w:snapToGrid w:val="0"/>
        <w:spacing w:before="100" w:after="100" w:line="360" w:lineRule="auto"/>
        <w:ind w:firstLine="600" w:firstLineChars="2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一般公共预算财政拨款“三公”经费支出中：因公出国（境）费支出决算</w:t>
      </w:r>
      <w:r>
        <w:rPr>
          <w:rFonts w:ascii="仿宋_GB2312" w:eastAsia="仿宋_GB2312" w:hAnsi="仿宋_GB2312" w:cs="仿宋_GB2312" w:hint="eastAsia"/>
          <w:sz w:val="30"/>
          <w:lang w:val="zh-CN"/>
        </w:rPr>
        <w:t>0.00</w:t>
      </w:r>
      <w:r>
        <w:rPr>
          <w:rFonts w:ascii="仿宋_GB2312" w:eastAsia="仿宋_GB2312" w:hAnsi="仿宋_GB2312" w:cs="仿宋_GB2312" w:hint="eastAsia"/>
          <w:sz w:val="30"/>
          <w:szCs w:val="30"/>
        </w:rPr>
        <w:t>元，上年无此项支出；公务用车购置费支出决算</w:t>
      </w:r>
      <w:r>
        <w:rPr>
          <w:rFonts w:ascii="仿宋_GB2312" w:eastAsia="仿宋_GB2312" w:hAnsi="仿宋_GB2312" w:cs="仿宋_GB2312" w:hint="eastAsia"/>
          <w:sz w:val="30"/>
          <w:lang w:val="zh-CN"/>
        </w:rPr>
        <w:t>0.00</w:t>
      </w:r>
      <w:r>
        <w:rPr>
          <w:rFonts w:ascii="仿宋_GB2312" w:eastAsia="仿宋_GB2312" w:hAnsi="仿宋_GB2312" w:cs="仿宋_GB2312" w:hint="eastAsia"/>
          <w:sz w:val="30"/>
          <w:szCs w:val="30"/>
        </w:rPr>
        <w:t>元，上年无此项支出；公务用车运行维护费支出决算增加</w:t>
      </w:r>
      <w:r>
        <w:rPr>
          <w:rFonts w:ascii="仿宋_GB2312" w:eastAsia="仿宋_GB2312" w:hAnsi="仿宋_GB2312" w:cs="仿宋_GB2312" w:hint="eastAsia"/>
          <w:sz w:val="30"/>
          <w:lang w:val="zh-CN"/>
        </w:rPr>
        <w:t>10758.40</w:t>
      </w:r>
      <w:r>
        <w:rPr>
          <w:rFonts w:ascii="仿宋_GB2312" w:eastAsia="仿宋_GB2312" w:hAnsi="仿宋_GB2312" w:cs="仿宋_GB2312" w:hint="eastAsia"/>
          <w:sz w:val="30"/>
          <w:szCs w:val="30"/>
        </w:rPr>
        <w:t>元，增长</w:t>
      </w:r>
      <w:r>
        <w:rPr>
          <w:rFonts w:ascii="仿宋_GB2312" w:eastAsia="仿宋_GB2312" w:hAnsi="仿宋_GB2312" w:cs="仿宋_GB2312" w:hint="eastAsia"/>
          <w:sz w:val="30"/>
          <w:lang w:val="zh-CN"/>
        </w:rPr>
        <w:t>4.14</w:t>
      </w:r>
      <w:r>
        <w:rPr>
          <w:rFonts w:ascii="仿宋_GB2312" w:eastAsia="仿宋_GB2312" w:hAnsi="仿宋_GB2312" w:cs="仿宋_GB2312" w:hint="eastAsia"/>
          <w:sz w:val="30"/>
          <w:szCs w:val="30"/>
        </w:rPr>
        <w:t>%；公务接待费支出决算增减少</w:t>
      </w:r>
      <w:r>
        <w:rPr>
          <w:rFonts w:ascii="仿宋_GB2312" w:eastAsia="仿宋_GB2312" w:hAnsi="仿宋_GB2312" w:cs="仿宋_GB2312" w:hint="eastAsia"/>
          <w:sz w:val="30"/>
          <w:lang w:val="zh-CN"/>
        </w:rPr>
        <w:t>8512.00</w:t>
      </w:r>
      <w:r>
        <w:rPr>
          <w:rFonts w:ascii="仿宋_GB2312" w:eastAsia="仿宋_GB2312" w:hAnsi="仿宋_GB2312" w:cs="仿宋_GB2312" w:hint="eastAsia"/>
          <w:sz w:val="30"/>
          <w:szCs w:val="30"/>
        </w:rPr>
        <w:t>元，下降</w:t>
      </w:r>
      <w:r>
        <w:rPr>
          <w:rFonts w:ascii="仿宋_GB2312" w:eastAsia="仿宋_GB2312" w:hAnsi="仿宋_GB2312" w:cs="仿宋_GB2312" w:hint="eastAsia"/>
          <w:sz w:val="30"/>
          <w:lang w:val="zh-CN"/>
        </w:rPr>
        <w:t>50.67</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具体是国内接待费支出决算</w:t>
      </w:r>
      <w:r>
        <w:rPr>
          <w:rFonts w:ascii="仿宋_GB2312" w:eastAsia="仿宋_GB2312" w:hAnsi="仿宋_GB2312" w:cs="仿宋_GB2312" w:hint="eastAsia"/>
          <w:sz w:val="30"/>
          <w:lang w:val="zh-CN"/>
        </w:rPr>
        <w:t>8288.00</w:t>
      </w:r>
      <w:r>
        <w:rPr>
          <w:rFonts w:ascii="仿宋_GB2312" w:eastAsia="仿宋_GB2312" w:hAnsi="仿宋_GB2312" w:cs="仿宋_GB2312" w:hint="eastAsia"/>
          <w:kern w:val="0"/>
          <w:sz w:val="30"/>
          <w:szCs w:val="30"/>
        </w:rPr>
        <w:t>元（其中：外事接待费支出决算</w:t>
      </w:r>
      <w:r>
        <w:rPr>
          <w:rFonts w:ascii="仿宋_GB2312" w:eastAsia="仿宋_GB2312" w:hAnsi="仿宋_GB2312" w:cs="仿宋_GB2312" w:hint="eastAsia"/>
          <w:sz w:val="30"/>
          <w:lang w:val="zh-CN"/>
        </w:rPr>
        <w:t>0.00</w:t>
      </w:r>
      <w:r>
        <w:rPr>
          <w:rFonts w:ascii="仿宋_GB2312" w:eastAsia="仿宋_GB2312" w:hAnsi="仿宋_GB2312" w:cs="仿宋_GB2312" w:hint="eastAsia"/>
          <w:kern w:val="0"/>
          <w:sz w:val="30"/>
          <w:szCs w:val="30"/>
        </w:rPr>
        <w:t>元），较上年减少</w:t>
      </w:r>
      <w:r>
        <w:rPr>
          <w:rFonts w:ascii="仿宋_GB2312" w:eastAsia="仿宋_GB2312" w:hAnsi="仿宋_GB2312" w:cs="仿宋_GB2312"/>
          <w:kern w:val="0"/>
          <w:sz w:val="30"/>
          <w:szCs w:val="30"/>
        </w:rPr>
        <w:t>8512.00</w:t>
      </w:r>
      <w:r>
        <w:rPr>
          <w:rFonts w:ascii="仿宋_GB2312" w:eastAsia="仿宋_GB2312" w:hAnsi="仿宋_GB2312" w:cs="仿宋_GB2312" w:hint="eastAsia"/>
          <w:kern w:val="0"/>
          <w:sz w:val="30"/>
          <w:szCs w:val="30"/>
        </w:rPr>
        <w:t>元，下降</w:t>
      </w:r>
      <w:r>
        <w:rPr>
          <w:rFonts w:ascii="仿宋_GB2312" w:eastAsia="仿宋_GB2312" w:hAnsi="仿宋_GB2312" w:cs="仿宋_GB2312"/>
          <w:kern w:val="0"/>
          <w:sz w:val="30"/>
          <w:szCs w:val="30"/>
        </w:rPr>
        <w:t>50.67</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国（境）外接待费支出决算</w:t>
      </w:r>
      <w:r>
        <w:rPr>
          <w:rFonts w:ascii="仿宋_GB2312" w:eastAsia="仿宋_GB2312" w:hAnsi="仿宋_GB2312" w:cs="仿宋_GB2312" w:hint="eastAsia"/>
          <w:sz w:val="30"/>
          <w:lang w:val="zh-CN"/>
        </w:rPr>
        <w:t>0.00</w:t>
      </w:r>
      <w:r>
        <w:rPr>
          <w:rFonts w:ascii="仿宋_GB2312" w:eastAsia="仿宋_GB2312" w:hAnsi="仿宋_GB2312" w:cs="仿宋_GB2312" w:hint="eastAsia"/>
          <w:kern w:val="0"/>
          <w:sz w:val="30"/>
          <w:szCs w:val="30"/>
        </w:rPr>
        <w:t>元，较上年增加0元，</w:t>
      </w:r>
      <w:r>
        <w:rPr>
          <w:rFonts w:ascii="仿宋_GB2312" w:eastAsia="仿宋_GB2312" w:hAnsi="仿宋_GB2312" w:cs="仿宋_GB2312" w:hint="eastAsia"/>
          <w:sz w:val="30"/>
          <w:szCs w:val="30"/>
        </w:rPr>
        <w:t>上年无此项支出</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2024年度一般公共预算财政拨款“三公”经费支出决算减少的主要原因是</w:t>
      </w:r>
      <w:r>
        <w:rPr>
          <w:rFonts w:ascii="仿宋" w:eastAsia="仿宋" w:hAnsi="仿宋"/>
          <w:kern w:val="0"/>
          <w:sz w:val="30"/>
          <w:lang w:val="zh-CN"/>
        </w:rPr>
        <w:t>严格执行厉行节约相关规定。</w:t>
      </w:r>
    </w:p>
    <w:p w:rsidR="00CC35C6" w:rsidRPr="0035580C">
      <w:pPr>
        <w:widowControl/>
        <w:snapToGrid w:val="0"/>
        <w:spacing w:before="100" w:after="100" w:line="360" w:lineRule="auto"/>
        <w:ind w:firstLine="600" w:firstLineChars="200"/>
        <w:jc w:val="left"/>
        <w:rPr>
          <w:rFonts w:ascii="楷体_GB2312" w:eastAsia="楷体_GB2312" w:hAnsi="楷体_GB2312" w:cs="楷体_GB2312"/>
          <w:kern w:val="0"/>
          <w:sz w:val="30"/>
          <w:szCs w:val="30"/>
        </w:rPr>
      </w:pPr>
      <w:r w:rsidRPr="0035580C">
        <w:rPr>
          <w:rFonts w:ascii="楷体_GB2312" w:eastAsia="楷体_GB2312" w:hAnsi="楷体_GB2312" w:cs="楷体_GB2312" w:hint="eastAsia"/>
          <w:kern w:val="0"/>
          <w:sz w:val="30"/>
          <w:szCs w:val="30"/>
        </w:rPr>
        <w:t>一般公共预算财政拨款“三公”经费支出实物量的具体情况</w:t>
      </w:r>
      <w:r w:rsidRPr="0035580C" w:rsidR="00864044">
        <w:rPr>
          <w:rFonts w:ascii="楷体_GB2312" w:eastAsia="楷体_GB2312" w:hAnsi="楷体_GB2312" w:cs="楷体_GB2312" w:hint="eastAsia"/>
          <w:kern w:val="0"/>
          <w:sz w:val="30"/>
          <w:szCs w:val="30"/>
        </w:rPr>
        <w:t>：</w:t>
      </w:r>
    </w:p>
    <w:p w:rsidR="00CC35C6">
      <w:pPr>
        <w:widowControl/>
        <w:snapToGrid w:val="0"/>
        <w:spacing w:before="100" w:after="100" w:line="360" w:lineRule="auto"/>
        <w:ind w:firstLine="600" w:firstLineChars="200"/>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1.安排因公出国（境）团组</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Cs/>
          <w:sz w:val="30"/>
          <w:szCs w:val="30"/>
        </w:rPr>
        <w:t>个，累计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Cs/>
          <w:sz w:val="30"/>
          <w:szCs w:val="30"/>
        </w:rPr>
        <w:t>人次。</w:t>
      </w:r>
    </w:p>
    <w:p w:rsidR="00CC35C6">
      <w:pPr>
        <w:widowControl/>
        <w:snapToGrid w:val="0"/>
        <w:spacing w:before="100" w:after="100" w:line="360" w:lineRule="auto"/>
        <w:ind w:firstLine="600" w:firstLineChars="200"/>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2.购置车辆</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Cs/>
          <w:sz w:val="30"/>
          <w:szCs w:val="30"/>
        </w:rPr>
        <w:t>辆。开支一般公共预算财政拨款的公务用车保有量为</w:t>
      </w:r>
      <w:r>
        <w:rPr>
          <w:rFonts w:ascii="仿宋_GB2312" w:eastAsia="仿宋_GB2312" w:hAnsi="仿宋_GB2312" w:cs="仿宋_GB2312" w:hint="eastAsia"/>
          <w:color w:val="000000"/>
          <w:sz w:val="30"/>
          <w:lang w:val="zh-CN"/>
        </w:rPr>
        <w:t>16</w:t>
      </w:r>
      <w:r>
        <w:rPr>
          <w:rFonts w:ascii="仿宋_GB2312" w:eastAsia="仿宋_GB2312" w:hAnsi="仿宋_GB2312" w:cs="仿宋_GB2312" w:hint="eastAsia"/>
          <w:bCs/>
          <w:sz w:val="30"/>
          <w:szCs w:val="30"/>
        </w:rPr>
        <w:t>辆。主要用于</w:t>
      </w:r>
      <w:r>
        <w:rPr>
          <w:rFonts w:ascii="仿宋" w:eastAsia="仿宋" w:hAnsi="仿宋"/>
          <w:kern w:val="0"/>
          <w:sz w:val="30"/>
          <w:lang w:val="zh-CN"/>
        </w:rPr>
        <w:t>森林防火巡查、</w:t>
      </w:r>
      <w:r>
        <w:rPr>
          <w:rFonts w:ascii="仿宋" w:eastAsia="仿宋" w:hAnsi="仿宋"/>
          <w:kern w:val="0"/>
          <w:sz w:val="30"/>
        </w:rPr>
        <w:t>林业生态建设和森林资源保护工作</w:t>
      </w:r>
      <w:r>
        <w:rPr>
          <w:rFonts w:ascii="仿宋_GB2312" w:eastAsia="仿宋_GB2312" w:hAnsi="仿宋_GB2312" w:cs="仿宋_GB2312" w:hint="eastAsia"/>
          <w:bCs/>
          <w:sz w:val="30"/>
          <w:szCs w:val="30"/>
        </w:rPr>
        <w:t>所需车辆燃料费、维修费、过路过桥费、保险费等。</w:t>
      </w:r>
    </w:p>
    <w:p w:rsidR="00CC35C6">
      <w:pPr>
        <w:widowControl/>
        <w:snapToGrid w:val="0"/>
        <w:spacing w:before="100" w:after="100" w:line="360" w:lineRule="auto"/>
        <w:ind w:firstLine="600" w:firstLineChars="200"/>
        <w:jc w:val="left"/>
        <w:rPr>
          <w:rFonts w:ascii="仿宋_GB2312" w:eastAsia="仿宋_GB2312" w:hAnsi="仿宋_GB2312" w:cs="仿宋_GB2312"/>
          <w:sz w:val="30"/>
          <w:szCs w:val="30"/>
        </w:rPr>
      </w:pPr>
      <w:r>
        <w:rPr>
          <w:rFonts w:ascii="仿宋_GB2312" w:eastAsia="仿宋_GB2312" w:hAnsi="仿宋_GB2312" w:cs="仿宋_GB2312" w:hint="eastAsia"/>
          <w:bCs/>
          <w:sz w:val="30"/>
          <w:szCs w:val="30"/>
        </w:rPr>
        <w:t>3.安排</w:t>
      </w:r>
      <w:r>
        <w:rPr>
          <w:rFonts w:ascii="仿宋_GB2312" w:eastAsia="仿宋_GB2312" w:hAnsi="仿宋_GB2312" w:cs="仿宋_GB2312" w:hint="eastAsia"/>
          <w:sz w:val="30"/>
          <w:szCs w:val="30"/>
        </w:rPr>
        <w:t>国内公务接待</w:t>
      </w:r>
      <w:r>
        <w:rPr>
          <w:rFonts w:ascii="仿宋_GB2312" w:eastAsia="仿宋_GB2312" w:hAnsi="仿宋_GB2312" w:cs="仿宋_GB2312" w:hint="eastAsia"/>
          <w:color w:val="000000"/>
          <w:sz w:val="30"/>
          <w:lang w:val="zh-CN"/>
        </w:rPr>
        <w:t>19</w:t>
      </w:r>
      <w:r>
        <w:rPr>
          <w:rFonts w:ascii="仿宋_GB2312" w:eastAsia="仿宋_GB2312" w:hAnsi="仿宋_GB2312" w:cs="仿宋_GB2312" w:hint="eastAsia"/>
          <w:sz w:val="30"/>
          <w:szCs w:val="30"/>
        </w:rPr>
        <w:t>批次（其中：外事接待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rPr>
        <w:t>批次），接待人次</w:t>
      </w:r>
      <w:r>
        <w:rPr>
          <w:rFonts w:ascii="仿宋_GB2312" w:eastAsia="仿宋_GB2312" w:hAnsi="仿宋_GB2312" w:cs="仿宋_GB2312" w:hint="eastAsia"/>
          <w:color w:val="000000"/>
          <w:sz w:val="30"/>
          <w:lang w:val="zh-CN"/>
        </w:rPr>
        <w:t>149</w:t>
      </w:r>
      <w:r>
        <w:rPr>
          <w:rFonts w:ascii="仿宋_GB2312" w:eastAsia="仿宋_GB2312" w:hAnsi="仿宋_GB2312" w:cs="仿宋_GB2312" w:hint="eastAsia"/>
          <w:sz w:val="30"/>
          <w:szCs w:val="30"/>
        </w:rPr>
        <w:t>人（其中：外事接待人次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rPr>
        <w:t>人）。主要用于</w:t>
      </w:r>
      <w:r>
        <w:rPr>
          <w:rFonts w:ascii="仿宋" w:eastAsia="仿宋" w:hAnsi="仿宋"/>
          <w:kern w:val="0"/>
          <w:sz w:val="30"/>
        </w:rPr>
        <w:t>林业生态建设及森林资源保护工作检查</w:t>
      </w:r>
      <w:r>
        <w:rPr>
          <w:rFonts w:ascii="仿宋_GB2312" w:eastAsia="仿宋_GB2312" w:hAnsi="仿宋_GB2312" w:cs="仿宋_GB2312" w:hint="eastAsia"/>
          <w:sz w:val="30"/>
          <w:szCs w:val="30"/>
        </w:rPr>
        <w:t>发生的接待支出。安排国（境）外公务接待</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rPr>
        <w:t>批次，接待人次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rPr>
        <w:t>人。</w:t>
      </w:r>
    </w:p>
    <w:p w:rsidR="00CC35C6">
      <w:pPr>
        <w:widowControl/>
        <w:snapToGrid w:val="0"/>
        <w:spacing w:before="100" w:after="100" w:line="360" w:lineRule="auto"/>
        <w:ind w:firstLine="600" w:firstLineChars="200"/>
        <w:jc w:val="left"/>
        <w:outlineLvl w:val="2"/>
        <w:rPr>
          <w:rFonts w:ascii="楷体" w:eastAsia="楷体" w:hAnsi="楷体"/>
          <w:sz w:val="30"/>
          <w:szCs w:val="30"/>
        </w:rPr>
      </w:pPr>
      <w:r>
        <w:rPr>
          <w:rFonts w:ascii="楷体" w:eastAsia="楷体" w:hAnsi="楷体" w:hint="eastAsia"/>
          <w:sz w:val="30"/>
          <w:szCs w:val="30"/>
        </w:rPr>
        <w:t>（三）需要说明的事项</w:t>
      </w:r>
    </w:p>
    <w:p w:rsidR="00CC35C6" w:rsidP="00DD5D0A">
      <w:pPr>
        <w:widowControl/>
        <w:snapToGrid w:val="0"/>
        <w:spacing w:before="100" w:after="100" w:line="360" w:lineRule="auto"/>
        <w:ind w:firstLine="600" w:firstLineChars="200"/>
        <w:jc w:val="left"/>
        <w:rPr>
          <w:rFonts w:ascii="仿宋_GB2312" w:eastAsia="仿宋_GB2312"/>
          <w:sz w:val="30"/>
          <w:szCs w:val="30"/>
        </w:rPr>
      </w:pPr>
      <w:r>
        <w:rPr>
          <w:rFonts w:ascii="仿宋_GB2312" w:eastAsia="仿宋_GB2312" w:hint="eastAsia"/>
          <w:sz w:val="30"/>
          <w:szCs w:val="30"/>
        </w:rPr>
        <w:t>不存在需要说明的事项。</w:t>
      </w:r>
    </w:p>
    <w:p w:rsidR="00CC35C6">
      <w:pPr>
        <w:widowControl/>
        <w:snapToGrid w:val="0"/>
        <w:spacing w:before="100" w:after="100" w:line="360" w:lineRule="auto"/>
        <w:ind w:firstLine="640" w:firstLineChars="200"/>
        <w:jc w:val="left"/>
        <w:outlineLvl w:val="0"/>
        <w:rPr>
          <w:rFonts w:ascii="仿宋_GB2312" w:eastAsia="仿宋_GB2312"/>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rsidR="00CC35C6">
      <w:pPr>
        <w:ind w:firstLine="600" w:firstLineChars="200"/>
        <w:jc w:val="left"/>
        <w:outlineLvl w:val="1"/>
        <w:rPr>
          <w:rFonts w:ascii="黑体" w:eastAsia="黑体" w:hAnsi="黑体" w:cs="黑体"/>
          <w:sz w:val="30"/>
          <w:szCs w:val="30"/>
        </w:rPr>
      </w:pPr>
      <w:r>
        <w:rPr>
          <w:rFonts w:ascii="黑体" w:eastAsia="黑体" w:hAnsi="黑体" w:cs="黑体" w:hint="eastAsia"/>
          <w:sz w:val="30"/>
          <w:szCs w:val="30"/>
        </w:rPr>
        <w:t>一、机关运行经费支出情况</w:t>
      </w:r>
    </w:p>
    <w:p w:rsidR="00CC35C6">
      <w:pPr>
        <w:ind w:firstLine="600" w:firstLineChars="200"/>
        <w:jc w:val="left"/>
        <w:rPr>
          <w:rFonts w:ascii="仿宋_GB2312" w:eastAsia="仿宋_GB2312" w:hAnsi="仿宋_GB2312" w:cs="仿宋_GB2312"/>
          <w:sz w:val="30"/>
          <w:szCs w:val="30"/>
        </w:rPr>
      </w:pPr>
      <w:r>
        <w:rPr>
          <w:rFonts w:ascii="仿宋_GB2312" w:eastAsia="仿宋_GB2312" w:hAnsi="仿宋_GB2312" w:cs="仿宋_GB2312" w:hint="eastAsia"/>
          <w:sz w:val="30"/>
          <w:lang w:val="zh-CN"/>
        </w:rPr>
        <w:t>石林彝族自治县林业和草原局</w:t>
      </w:r>
      <w:r>
        <w:rPr>
          <w:rFonts w:ascii="仿宋_GB2312" w:eastAsia="仿宋_GB2312" w:hAnsi="仿宋_GB2312" w:cs="仿宋_GB2312" w:hint="eastAsia"/>
          <w:sz w:val="30"/>
          <w:szCs w:val="30"/>
        </w:rPr>
        <w:t>2024年机关运行经费支出</w:t>
      </w:r>
      <w:r>
        <w:rPr>
          <w:rFonts w:ascii="仿宋_GB2312" w:eastAsia="仿宋_GB2312" w:hAnsi="仿宋_GB2312" w:cs="仿宋_GB2312" w:hint="eastAsia"/>
          <w:sz w:val="30"/>
        </w:rPr>
        <w:t>512645.00</w:t>
      </w:r>
      <w:r>
        <w:rPr>
          <w:rFonts w:ascii="仿宋_GB2312" w:eastAsia="仿宋_GB2312" w:hAnsi="仿宋_GB2312" w:cs="仿宋_GB2312" w:hint="eastAsia"/>
          <w:sz w:val="30"/>
          <w:szCs w:val="30"/>
        </w:rPr>
        <w:t>元，比上年增加</w:t>
      </w:r>
      <w:r>
        <w:rPr>
          <w:rFonts w:ascii="仿宋_GB2312" w:eastAsia="仿宋_GB2312" w:hAnsi="仿宋_GB2312" w:cs="仿宋_GB2312" w:hint="eastAsia"/>
          <w:sz w:val="30"/>
        </w:rPr>
        <w:t>1807.74</w:t>
      </w:r>
      <w:r>
        <w:rPr>
          <w:rFonts w:ascii="仿宋_GB2312" w:eastAsia="仿宋_GB2312" w:hAnsi="仿宋_GB2312" w:cs="仿宋_GB2312" w:hint="eastAsia"/>
          <w:sz w:val="30"/>
          <w:szCs w:val="30"/>
        </w:rPr>
        <w:t>元，增长</w:t>
      </w:r>
      <w:r>
        <w:rPr>
          <w:rFonts w:ascii="仿宋_GB2312" w:eastAsia="仿宋_GB2312" w:hAnsi="仿宋_GB2312" w:cs="仿宋_GB2312" w:hint="eastAsia"/>
          <w:color w:val="000000"/>
          <w:sz w:val="30"/>
          <w:lang w:val="zh-CN"/>
        </w:rPr>
        <w:t>0.35</w:t>
      </w:r>
      <w:r>
        <w:rPr>
          <w:rFonts w:ascii="仿宋_GB2312" w:eastAsia="仿宋_GB2312" w:hAnsi="仿宋_GB2312" w:cs="仿宋_GB2312" w:hint="eastAsia"/>
          <w:sz w:val="30"/>
          <w:szCs w:val="30"/>
        </w:rPr>
        <w:t>%,主要原因是</w:t>
      </w:r>
      <w:r>
        <w:rPr>
          <w:rFonts w:ascii="仿宋" w:eastAsia="仿宋" w:hAnsi="仿宋" w:hint="eastAsia"/>
          <w:sz w:val="30"/>
        </w:rPr>
        <w:t>调入人员，相应的机关运行经费支出就增加</w:t>
      </w:r>
      <w:r w:rsidRPr="001654C7">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部门机关运行经费主要用于</w:t>
      </w:r>
      <w:r>
        <w:rPr>
          <w:rFonts w:ascii="仿宋" w:eastAsia="仿宋" w:hAnsi="仿宋"/>
          <w:kern w:val="0"/>
          <w:sz w:val="30"/>
        </w:rPr>
        <w:t>办公费</w:t>
      </w:r>
      <w:r>
        <w:rPr>
          <w:rFonts w:ascii="仿宋" w:eastAsia="仿宋" w:hAnsi="仿宋" w:hint="eastAsia"/>
          <w:kern w:val="0"/>
          <w:sz w:val="30"/>
        </w:rPr>
        <w:t>58500元</w:t>
      </w:r>
      <w:r>
        <w:rPr>
          <w:rFonts w:ascii="仿宋" w:eastAsia="仿宋" w:hAnsi="仿宋"/>
          <w:kern w:val="0"/>
          <w:sz w:val="30"/>
        </w:rPr>
        <w:t>；水费</w:t>
      </w:r>
      <w:r>
        <w:rPr>
          <w:rFonts w:ascii="仿宋" w:eastAsia="仿宋" w:hAnsi="仿宋" w:hint="eastAsia"/>
          <w:kern w:val="0"/>
          <w:sz w:val="30"/>
        </w:rPr>
        <w:t>7800</w:t>
      </w:r>
      <w:r>
        <w:rPr>
          <w:rFonts w:ascii="仿宋" w:eastAsia="仿宋" w:hAnsi="仿宋"/>
          <w:kern w:val="0"/>
          <w:sz w:val="30"/>
        </w:rPr>
        <w:t>元；电费</w:t>
      </w:r>
      <w:r>
        <w:rPr>
          <w:rFonts w:ascii="仿宋" w:eastAsia="仿宋" w:hAnsi="仿宋" w:hint="eastAsia"/>
          <w:kern w:val="0"/>
          <w:sz w:val="30"/>
        </w:rPr>
        <w:t>11700元</w:t>
      </w:r>
      <w:r>
        <w:rPr>
          <w:rFonts w:ascii="仿宋" w:eastAsia="仿宋" w:hAnsi="仿宋"/>
          <w:kern w:val="0"/>
          <w:sz w:val="30"/>
        </w:rPr>
        <w:t>；邮电费</w:t>
      </w:r>
      <w:r>
        <w:rPr>
          <w:rFonts w:ascii="仿宋" w:eastAsia="仿宋" w:hAnsi="仿宋" w:hint="eastAsia"/>
          <w:kern w:val="0"/>
          <w:sz w:val="30"/>
        </w:rPr>
        <w:t>7800元</w:t>
      </w:r>
      <w:r>
        <w:rPr>
          <w:rFonts w:ascii="仿宋" w:eastAsia="仿宋" w:hAnsi="仿宋"/>
          <w:kern w:val="0"/>
          <w:sz w:val="30"/>
        </w:rPr>
        <w:t>；差旅费</w:t>
      </w:r>
      <w:r>
        <w:rPr>
          <w:rFonts w:ascii="仿宋" w:eastAsia="仿宋" w:hAnsi="仿宋" w:hint="eastAsia"/>
          <w:kern w:val="0"/>
          <w:sz w:val="30"/>
        </w:rPr>
        <w:t>27300元</w:t>
      </w:r>
      <w:r>
        <w:rPr>
          <w:rFonts w:ascii="仿宋" w:eastAsia="仿宋" w:hAnsi="仿宋"/>
          <w:kern w:val="0"/>
          <w:sz w:val="30"/>
        </w:rPr>
        <w:t>；公务接待费</w:t>
      </w:r>
      <w:r>
        <w:rPr>
          <w:rFonts w:ascii="仿宋" w:eastAsia="仿宋" w:hAnsi="仿宋" w:hint="eastAsia"/>
          <w:kern w:val="0"/>
          <w:sz w:val="30"/>
        </w:rPr>
        <w:t>8288元</w:t>
      </w:r>
      <w:r>
        <w:rPr>
          <w:rFonts w:ascii="仿宋" w:eastAsia="仿宋" w:hAnsi="仿宋"/>
          <w:kern w:val="0"/>
          <w:sz w:val="30"/>
        </w:rPr>
        <w:t>；工会经费</w:t>
      </w:r>
      <w:r>
        <w:rPr>
          <w:rFonts w:ascii="仿宋" w:eastAsia="仿宋" w:hAnsi="仿宋" w:hint="eastAsia"/>
          <w:kern w:val="0"/>
          <w:sz w:val="30"/>
        </w:rPr>
        <w:t>44175元</w:t>
      </w:r>
      <w:r>
        <w:rPr>
          <w:rFonts w:ascii="仿宋" w:eastAsia="仿宋" w:hAnsi="仿宋"/>
          <w:kern w:val="0"/>
          <w:sz w:val="30"/>
        </w:rPr>
        <w:t>；福利费</w:t>
      </w:r>
      <w:r>
        <w:rPr>
          <w:rFonts w:ascii="仿宋" w:eastAsia="仿宋" w:hAnsi="仿宋" w:hint="eastAsia"/>
          <w:kern w:val="0"/>
          <w:sz w:val="30"/>
        </w:rPr>
        <w:t>116250元</w:t>
      </w:r>
      <w:r>
        <w:rPr>
          <w:rFonts w:ascii="仿宋" w:eastAsia="仿宋" w:hAnsi="仿宋"/>
          <w:kern w:val="0"/>
          <w:sz w:val="30"/>
        </w:rPr>
        <w:t>；公务用车运行维护费</w:t>
      </w:r>
      <w:r>
        <w:rPr>
          <w:rFonts w:ascii="仿宋" w:eastAsia="仿宋" w:hAnsi="仿宋" w:hint="eastAsia"/>
          <w:kern w:val="0"/>
          <w:sz w:val="30"/>
        </w:rPr>
        <w:t>79942元</w:t>
      </w:r>
      <w:r>
        <w:rPr>
          <w:rFonts w:ascii="仿宋" w:eastAsia="仿宋" w:hAnsi="仿宋"/>
          <w:kern w:val="0"/>
          <w:sz w:val="30"/>
        </w:rPr>
        <w:t>；其他交通费用</w:t>
      </w:r>
      <w:r>
        <w:rPr>
          <w:rFonts w:ascii="仿宋" w:eastAsia="仿宋" w:hAnsi="仿宋" w:hint="eastAsia"/>
          <w:kern w:val="0"/>
          <w:sz w:val="30"/>
        </w:rPr>
        <w:t>102750元</w:t>
      </w:r>
      <w:r>
        <w:rPr>
          <w:rFonts w:ascii="仿宋" w:eastAsia="仿宋" w:hAnsi="仿宋"/>
          <w:kern w:val="0"/>
          <w:sz w:val="30"/>
        </w:rPr>
        <w:t>；其他商品和服务支出（离退休人员其他管理费）</w:t>
      </w:r>
      <w:r>
        <w:rPr>
          <w:rFonts w:ascii="仿宋" w:eastAsia="仿宋" w:hAnsi="仿宋" w:hint="eastAsia"/>
          <w:kern w:val="0"/>
          <w:sz w:val="30"/>
        </w:rPr>
        <w:t>48140元</w:t>
      </w:r>
      <w:r>
        <w:rPr>
          <w:rFonts w:ascii="仿宋" w:eastAsia="仿宋" w:hAnsi="仿宋"/>
          <w:kern w:val="0"/>
          <w:sz w:val="30"/>
        </w:rPr>
        <w:t>。</w:t>
      </w:r>
    </w:p>
    <w:p w:rsidR="00CC35C6" w:rsidP="004B20C2">
      <w:pPr>
        <w:widowControl/>
        <w:ind w:firstLine="600" w:firstLineChars="200"/>
        <w:outlineLvl w:val="1"/>
        <w:rPr>
          <w:rFonts w:ascii="黑体" w:eastAsia="黑体" w:hAnsi="黑体" w:cs="黑体"/>
          <w:color w:val="000000"/>
          <w:kern w:val="0"/>
          <w:sz w:val="30"/>
          <w:szCs w:val="30"/>
        </w:rPr>
      </w:pPr>
      <w:r>
        <w:rPr>
          <w:rFonts w:ascii="黑体" w:eastAsia="黑体" w:hAnsi="黑体" w:cs="黑体" w:hint="eastAsia"/>
          <w:color w:val="000000"/>
          <w:kern w:val="0"/>
          <w:sz w:val="30"/>
          <w:szCs w:val="30"/>
          <w:highlight w:val="lightGray"/>
        </w:rPr>
        <w:t>二、</w:t>
      </w:r>
      <w:r w:rsidR="00864044">
        <w:rPr>
          <w:rFonts w:ascii="黑体" w:eastAsia="黑体" w:hAnsi="黑体" w:cs="黑体" w:hint="eastAsia"/>
          <w:color w:val="000000"/>
          <w:kern w:val="0"/>
          <w:sz w:val="30"/>
          <w:szCs w:val="30"/>
        </w:rPr>
        <w:t>国有资产占用情况</w:t>
      </w:r>
    </w:p>
    <w:p w:rsidR="00CC35C6">
      <w:pPr>
        <w:widowControl/>
        <w:ind w:firstLine="600" w:firstLineChars="200"/>
        <w:rPr>
          <w:rFonts w:ascii="仿宋_GB2312" w:eastAsia="仿宋_GB2312" w:hAnsi="仿宋_GB2312" w:cs="仿宋_GB2312"/>
          <w:color w:val="000000"/>
          <w:kern w:val="0"/>
          <w:sz w:val="30"/>
          <w:szCs w:val="30"/>
        </w:rPr>
      </w:pPr>
      <w:r>
        <w:rPr>
          <w:rFonts w:ascii="仿宋_GB2312" w:eastAsia="仿宋_GB2312" w:hAnsi="仿宋_GB2312" w:cs="仿宋_GB2312" w:hint="eastAsia"/>
          <w:sz w:val="30"/>
          <w:szCs w:val="30"/>
        </w:rPr>
        <w:t>截至2024年末，</w:t>
      </w:r>
      <w:r>
        <w:rPr>
          <w:rFonts w:ascii="仿宋_GB2312" w:eastAsia="仿宋_GB2312" w:hAnsi="仿宋_GB2312" w:cs="仿宋_GB2312" w:hint="eastAsia"/>
          <w:sz w:val="30"/>
          <w:lang w:val="zh-CN"/>
        </w:rPr>
        <w:t>石林彝族自治县林业和草原局</w:t>
      </w:r>
      <w:r>
        <w:rPr>
          <w:rFonts w:ascii="仿宋_GB2312" w:eastAsia="仿宋_GB2312" w:hAnsi="仿宋_GB2312" w:cs="仿宋_GB2312" w:hint="eastAsia"/>
          <w:sz w:val="30"/>
          <w:szCs w:val="30"/>
        </w:rPr>
        <w:t>资产总额</w:t>
      </w:r>
      <w:r>
        <w:rPr>
          <w:rFonts w:eastAsia="仿宋_GB2312" w:hint="eastAsia"/>
          <w:kern w:val="0"/>
          <w:sz w:val="32"/>
          <w:szCs w:val="32"/>
        </w:rPr>
        <w:t>3270524.53</w:t>
      </w:r>
      <w:r>
        <w:rPr>
          <w:rFonts w:ascii="仿宋_GB2312" w:eastAsia="仿宋_GB2312" w:hAnsi="仿宋_GB2312" w:cs="仿宋_GB2312" w:hint="eastAsia"/>
          <w:sz w:val="30"/>
          <w:szCs w:val="30"/>
        </w:rPr>
        <w:t>元，其中，流动资产</w:t>
      </w:r>
      <w:r>
        <w:rPr>
          <w:rFonts w:eastAsia="仿宋_GB2312" w:hint="eastAsia"/>
          <w:kern w:val="0"/>
          <w:sz w:val="32"/>
          <w:szCs w:val="32"/>
        </w:rPr>
        <w:t>1691017.5</w:t>
      </w:r>
      <w:r>
        <w:rPr>
          <w:rFonts w:ascii="仿宋_GB2312" w:eastAsia="仿宋_GB2312" w:hAnsi="仿宋_GB2312" w:cs="仿宋_GB2312" w:hint="eastAsia"/>
          <w:sz w:val="30"/>
          <w:szCs w:val="30"/>
        </w:rPr>
        <w:t>元，固定资产</w:t>
      </w:r>
      <w:r>
        <w:rPr>
          <w:rFonts w:eastAsia="仿宋_GB2312"/>
          <w:kern w:val="0"/>
          <w:sz w:val="32"/>
          <w:szCs w:val="32"/>
        </w:rPr>
        <w:t>1579507.03</w:t>
      </w:r>
      <w:r>
        <w:rPr>
          <w:rFonts w:ascii="仿宋_GB2312" w:eastAsia="仿宋_GB2312" w:hAnsi="仿宋_GB2312" w:cs="仿宋_GB2312" w:hint="eastAsia"/>
          <w:sz w:val="30"/>
          <w:szCs w:val="30"/>
        </w:rPr>
        <w:t>元（净值），对外投资及有价证券</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元，在建工程</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元，无形资产</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元（净值），其他资产</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元（净值）（具体内容详见附表）</w:t>
      </w:r>
      <w:r>
        <w:rPr>
          <w:rFonts w:ascii="仿宋_GB2312" w:eastAsia="仿宋_GB2312" w:hAnsi="仿宋_GB2312" w:cs="仿宋_GB2312" w:hint="eastAsia"/>
          <w:color w:val="000000"/>
          <w:kern w:val="0"/>
          <w:sz w:val="30"/>
          <w:szCs w:val="30"/>
        </w:rPr>
        <w:t>。与上年相比，本年资产总额增加</w:t>
      </w:r>
      <w:r>
        <w:rPr>
          <w:rFonts w:eastAsia="仿宋_GB2312" w:hint="eastAsia"/>
          <w:kern w:val="0"/>
          <w:sz w:val="32"/>
          <w:szCs w:val="32"/>
        </w:rPr>
        <w:t>294189.43</w:t>
      </w:r>
      <w:r>
        <w:rPr>
          <w:rFonts w:ascii="仿宋_GB2312" w:eastAsia="仿宋_GB2312" w:hAnsi="仿宋_GB2312" w:cs="仿宋_GB2312" w:hint="eastAsia"/>
          <w:color w:val="000000"/>
          <w:kern w:val="0"/>
          <w:sz w:val="30"/>
          <w:szCs w:val="30"/>
        </w:rPr>
        <w:t>元，其中固定资产</w:t>
      </w:r>
      <w:r>
        <w:rPr>
          <w:rFonts w:eastAsia="仿宋_GB2312" w:hint="eastAsia"/>
          <w:kern w:val="0"/>
          <w:sz w:val="32"/>
          <w:szCs w:val="32"/>
        </w:rPr>
        <w:t>增加</w:t>
      </w:r>
      <w:r>
        <w:rPr>
          <w:rFonts w:eastAsia="仿宋_GB2312" w:hint="eastAsia"/>
          <w:kern w:val="0"/>
          <w:sz w:val="32"/>
          <w:szCs w:val="32"/>
        </w:rPr>
        <w:t>226507</w:t>
      </w:r>
      <w:r>
        <w:rPr>
          <w:rFonts w:ascii="仿宋_GB2312" w:eastAsia="仿宋_GB2312" w:hAnsi="仿宋_GB2312" w:cs="仿宋_GB2312" w:hint="eastAsia"/>
          <w:color w:val="000000"/>
          <w:kern w:val="0"/>
          <w:sz w:val="30"/>
          <w:szCs w:val="30"/>
        </w:rPr>
        <w:t>元。处置房屋建筑物</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平方米，账面原值</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元；处置车辆</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辆，账面原值</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元；报废报损资产</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项，账面原值</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元，实现资产处置收入</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元；出租房屋</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平方米，账面原值</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元，实现资产使用收入</w:t>
      </w:r>
      <w:r>
        <w:rPr>
          <w:rFonts w:ascii="仿宋_GB2312" w:eastAsia="仿宋_GB2312" w:hAnsi="仿宋_GB2312" w:cs="仿宋_GB2312"/>
          <w:color w:val="000000"/>
          <w:kern w:val="0"/>
          <w:sz w:val="30"/>
          <w:szCs w:val="30"/>
        </w:rPr>
        <w:t>0</w:t>
      </w:r>
      <w:r>
        <w:rPr>
          <w:rFonts w:ascii="仿宋_GB2312" w:eastAsia="仿宋_GB2312" w:hAnsi="仿宋_GB2312" w:cs="仿宋_GB2312" w:hint="eastAsia"/>
          <w:color w:val="000000"/>
          <w:kern w:val="0"/>
          <w:sz w:val="30"/>
          <w:szCs w:val="30"/>
        </w:rPr>
        <w:t>元。</w:t>
      </w:r>
    </w:p>
    <w:p w:rsidR="00CC35C6">
      <w:pPr>
        <w:widowControl/>
        <w:ind w:firstLine="600" w:firstLineChars="2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（国有资产占有使用情况表详见附表）</w:t>
      </w:r>
    </w:p>
    <w:tbl>
      <w:tblPr>
        <w:tblpPr w:leftFromText="180" w:rightFromText="180" w:topFromText="100" w:bottomFromText="100" w:vertAnchor="text" w:horzAnchor="page" w:tblpX="534" w:tblpY="490"/>
        <w:tblOverlap w:val="never"/>
        <w:tblW w:w="0" w:type="auto"/>
        <w:tblLayout w:type="fixed"/>
        <w:tblCellMar>
          <w:left w:w="0" w:type="dxa"/>
          <w:right w:w="0" w:type="dxa"/>
        </w:tblCellMar>
        <w:tblLook w:val="04A0"/>
      </w:tblPr>
      <w:tblGrid>
        <w:gridCol w:w="142"/>
      </w:tblGrid>
      <w:tr>
        <w:tblPrEx>
          <w:tblW w:w="0" w:type="auto"/>
          <w:tblLayout w:type="fixed"/>
          <w:tblCellMar>
            <w:left w:w="0" w:type="dxa"/>
            <w:right w:w="0" w:type="dxa"/>
          </w:tblCellMar>
          <w:tblLook w:val="04A0"/>
        </w:tblPrEx>
        <w:trPr>
          <w:trHeight w:val="495"/>
        </w:trPr>
        <w:tc>
          <w:tcPr>
            <w:tcW w:w="142" w:type="dxa"/>
            <w:tcBorders>
              <w:top w:val="nil"/>
              <w:left w:val="nil"/>
              <w:bottom w:val="nil"/>
              <w:right w:val="nil"/>
            </w:tcBorders>
            <w:vAlign w:val="center"/>
          </w:tcPr>
          <w:p w:rsidR="00CC35C6">
            <w:pPr>
              <w:widowControl/>
              <w:jc w:val="left"/>
              <w:rPr>
                <w:rFonts w:ascii="宋体" w:hAnsi="宋体" w:cs="宋体"/>
                <w:color w:val="000000"/>
                <w:kern w:val="0"/>
                <w:sz w:val="17"/>
                <w:szCs w:val="17"/>
              </w:rPr>
            </w:pPr>
          </w:p>
        </w:tc>
      </w:tr>
      <w:tr>
        <w:tblPrEx>
          <w:tblW w:w="0" w:type="auto"/>
          <w:tblLayout w:type="fixed"/>
          <w:tblCellMar>
            <w:left w:w="0" w:type="dxa"/>
            <w:right w:w="0" w:type="dxa"/>
          </w:tblCellMar>
          <w:tblLook w:val="04A0"/>
        </w:tblPrEx>
        <w:trPr>
          <w:trHeight w:val="347"/>
        </w:trPr>
        <w:tc>
          <w:tcPr>
            <w:tcW w:w="142" w:type="dxa"/>
            <w:tcBorders>
              <w:top w:val="nil"/>
              <w:left w:val="nil"/>
              <w:bottom w:val="nil"/>
              <w:right w:val="nil"/>
            </w:tcBorders>
            <w:vAlign w:val="center"/>
          </w:tcPr>
          <w:p w:rsidR="00CC35C6">
            <w:pPr>
              <w:widowControl/>
              <w:jc w:val="left"/>
              <w:rPr>
                <w:rFonts w:ascii="宋体" w:hAnsi="宋体" w:cs="宋体"/>
                <w:color w:val="000000"/>
                <w:kern w:val="0"/>
                <w:sz w:val="17"/>
                <w:szCs w:val="17"/>
              </w:rPr>
            </w:pPr>
          </w:p>
        </w:tc>
      </w:tr>
      <w:tr>
        <w:tblPrEx>
          <w:tblW w:w="0" w:type="auto"/>
          <w:tblLayout w:type="fixed"/>
          <w:tblCellMar>
            <w:left w:w="0" w:type="dxa"/>
            <w:right w:w="0" w:type="dxa"/>
          </w:tblCellMar>
          <w:tblLook w:val="04A0"/>
        </w:tblPrEx>
        <w:trPr>
          <w:trHeight w:val="415"/>
        </w:trPr>
        <w:tc>
          <w:tcPr>
            <w:tcW w:w="142" w:type="dxa"/>
            <w:tcBorders>
              <w:top w:val="nil"/>
              <w:left w:val="nil"/>
              <w:bottom w:val="nil"/>
              <w:right w:val="nil"/>
            </w:tcBorders>
            <w:vAlign w:val="center"/>
          </w:tcPr>
          <w:p w:rsidR="00CC35C6">
            <w:pPr>
              <w:widowControl/>
              <w:jc w:val="left"/>
              <w:rPr>
                <w:rFonts w:ascii="宋体" w:hAnsi="宋体" w:cs="宋体"/>
                <w:color w:val="000000"/>
                <w:kern w:val="0"/>
                <w:sz w:val="17"/>
                <w:szCs w:val="17"/>
              </w:rPr>
            </w:pPr>
          </w:p>
        </w:tc>
      </w:tr>
      <w:tr>
        <w:tblPrEx>
          <w:tblW w:w="0" w:type="auto"/>
          <w:tblLayout w:type="fixed"/>
          <w:tblCellMar>
            <w:left w:w="0" w:type="dxa"/>
            <w:right w:w="0" w:type="dxa"/>
          </w:tblCellMar>
          <w:tblLook w:val="04A0"/>
        </w:tblPrEx>
        <w:trPr>
          <w:trHeight w:val="345"/>
        </w:trPr>
        <w:tc>
          <w:tcPr>
            <w:tcW w:w="142" w:type="dxa"/>
            <w:tcBorders>
              <w:top w:val="nil"/>
              <w:left w:val="nil"/>
              <w:bottom w:val="nil"/>
              <w:right w:val="nil"/>
            </w:tcBorders>
            <w:vAlign w:val="center"/>
          </w:tcPr>
          <w:p w:rsidR="00CC35C6">
            <w:pPr>
              <w:widowControl/>
              <w:jc w:val="left"/>
              <w:rPr>
                <w:rFonts w:ascii="宋体" w:hAnsi="宋体" w:cs="宋体"/>
                <w:color w:val="000000"/>
                <w:kern w:val="0"/>
                <w:sz w:val="17"/>
                <w:szCs w:val="17"/>
              </w:rPr>
            </w:pPr>
          </w:p>
        </w:tc>
      </w:tr>
      <w:tr>
        <w:tblPrEx>
          <w:tblW w:w="0" w:type="auto"/>
          <w:tblLayout w:type="fixed"/>
          <w:tblCellMar>
            <w:left w:w="0" w:type="dxa"/>
            <w:right w:w="0" w:type="dxa"/>
          </w:tblCellMar>
          <w:tblLook w:val="04A0"/>
        </w:tblPrEx>
        <w:trPr>
          <w:trHeight w:val="395"/>
        </w:trPr>
        <w:tc>
          <w:tcPr>
            <w:tcW w:w="142" w:type="dxa"/>
            <w:tcBorders>
              <w:top w:val="nil"/>
              <w:left w:val="nil"/>
              <w:bottom w:val="nil"/>
              <w:right w:val="nil"/>
            </w:tcBorders>
            <w:vAlign w:val="center"/>
          </w:tcPr>
          <w:p w:rsidR="00CC35C6">
            <w:pPr>
              <w:widowControl/>
              <w:jc w:val="left"/>
              <w:rPr>
                <w:rFonts w:ascii="宋体" w:hAnsi="宋体" w:cs="宋体"/>
                <w:color w:val="000000"/>
                <w:kern w:val="0"/>
                <w:sz w:val="17"/>
                <w:szCs w:val="17"/>
              </w:rPr>
            </w:pPr>
          </w:p>
        </w:tc>
      </w:tr>
      <w:tr>
        <w:tblPrEx>
          <w:tblW w:w="0" w:type="auto"/>
          <w:tblLayout w:type="fixed"/>
          <w:tblCellMar>
            <w:left w:w="0" w:type="dxa"/>
            <w:right w:w="0" w:type="dxa"/>
          </w:tblCellMar>
          <w:tblLook w:val="04A0"/>
        </w:tblPrEx>
        <w:trPr>
          <w:trHeight w:val="358"/>
        </w:trPr>
        <w:tc>
          <w:tcPr>
            <w:tcW w:w="142" w:type="dxa"/>
            <w:tcBorders>
              <w:top w:val="nil"/>
              <w:left w:val="nil"/>
              <w:bottom w:val="nil"/>
              <w:right w:val="nil"/>
            </w:tcBorders>
            <w:vAlign w:val="center"/>
          </w:tcPr>
          <w:p w:rsidR="00CC35C6">
            <w:pPr>
              <w:widowControl/>
              <w:jc w:val="left"/>
              <w:rPr>
                <w:rFonts w:ascii="宋体" w:hAnsi="宋体" w:cs="宋体"/>
                <w:color w:val="000000"/>
                <w:kern w:val="0"/>
                <w:sz w:val="17"/>
                <w:szCs w:val="17"/>
              </w:rPr>
            </w:pPr>
          </w:p>
        </w:tc>
      </w:tr>
      <w:tr>
        <w:tblPrEx>
          <w:tblW w:w="0" w:type="auto"/>
          <w:tblLayout w:type="fixed"/>
          <w:tblCellMar>
            <w:left w:w="0" w:type="dxa"/>
            <w:right w:w="0" w:type="dxa"/>
          </w:tblCellMar>
          <w:tblLook w:val="04A0"/>
        </w:tblPrEx>
        <w:trPr>
          <w:trHeight w:val="563"/>
        </w:trPr>
        <w:tc>
          <w:tcPr>
            <w:tcW w:w="142" w:type="dxa"/>
            <w:tcBorders>
              <w:top w:val="nil"/>
              <w:left w:val="nil"/>
              <w:bottom w:val="nil"/>
              <w:right w:val="nil"/>
            </w:tcBorders>
            <w:vAlign w:val="center"/>
          </w:tcPr>
          <w:p w:rsidR="00CC35C6">
            <w:pPr>
              <w:widowControl/>
              <w:jc w:val="left"/>
              <w:rPr>
                <w:rFonts w:ascii="宋体" w:hAnsi="宋体" w:cs="宋体"/>
                <w:color w:val="000000"/>
                <w:kern w:val="0"/>
                <w:sz w:val="17"/>
                <w:szCs w:val="17"/>
              </w:rPr>
            </w:pPr>
          </w:p>
        </w:tc>
      </w:tr>
      <w:tr>
        <w:tblPrEx>
          <w:tblW w:w="0" w:type="auto"/>
          <w:tblLayout w:type="fixed"/>
          <w:tblCellMar>
            <w:left w:w="0" w:type="dxa"/>
            <w:right w:w="0" w:type="dxa"/>
          </w:tblCellMar>
          <w:tblLook w:val="04A0"/>
        </w:tblPrEx>
        <w:trPr>
          <w:trHeight w:val="495"/>
        </w:trPr>
        <w:tc>
          <w:tcPr>
            <w:tcW w:w="142" w:type="dxa"/>
            <w:vAlign w:val="center"/>
          </w:tcPr>
          <w:p w:rsidR="00CC35C6">
            <w:pPr>
              <w:widowControl/>
              <w:jc w:val="left"/>
              <w:rPr>
                <w:rFonts w:eastAsia="Times New Roman"/>
                <w:kern w:val="0"/>
                <w:sz w:val="20"/>
                <w:szCs w:val="20"/>
              </w:rPr>
            </w:pPr>
          </w:p>
        </w:tc>
      </w:tr>
    </w:tbl>
    <w:p w:rsidR="00CC35C6">
      <w:pPr>
        <w:widowControl/>
        <w:ind w:firstLine="600" w:firstLineChars="200"/>
        <w:outlineLvl w:val="1"/>
        <w:rPr>
          <w:rFonts w:ascii="黑体" w:eastAsia="黑体" w:hAnsi="黑体" w:cs="黑体"/>
          <w:sz w:val="30"/>
          <w:szCs w:val="30"/>
        </w:rPr>
      </w:pPr>
      <w:r>
        <w:rPr>
          <w:rFonts w:ascii="黑体" w:eastAsia="黑体" w:hAnsi="黑体" w:cs="黑体" w:hint="eastAsia"/>
          <w:sz w:val="30"/>
          <w:szCs w:val="30"/>
        </w:rPr>
        <w:t>三、政府采购支出情况</w:t>
      </w:r>
    </w:p>
    <w:p w:rsidR="00CC35C6">
      <w:pPr>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2024年度，部门政府采购支出总额</w:t>
      </w:r>
      <w:r>
        <w:rPr>
          <w:rFonts w:ascii="仿宋_GB2312" w:eastAsia="仿宋_GB2312" w:hAnsi="仿宋_GB2312" w:cs="仿宋_GB2312" w:hint="eastAsia"/>
          <w:sz w:val="30"/>
          <w:lang w:val="zh-CN"/>
        </w:rPr>
        <w:t>312699.88</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lang w:val="zh-CN"/>
        </w:rPr>
        <w:t>45820.00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lang w:val="zh-CN"/>
        </w:rPr>
        <w:t>0.00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lang w:val="zh-CN"/>
        </w:rPr>
        <w:t>266879.88</w:t>
      </w:r>
      <w:r>
        <w:rPr>
          <w:rFonts w:ascii="仿宋_GB2312" w:eastAsia="仿宋_GB2312" w:hAnsi="仿宋_GB2312" w:cs="仿宋_GB2312" w:hint="eastAsia"/>
          <w:sz w:val="30"/>
          <w:szCs w:val="30"/>
        </w:rPr>
        <w:t>元。授予中小企业合同金额</w:t>
      </w:r>
      <w:r>
        <w:rPr>
          <w:rFonts w:ascii="仿宋_GB2312" w:eastAsia="仿宋_GB2312" w:hAnsi="仿宋_GB2312" w:cs="仿宋_GB2312" w:hint="eastAsia"/>
          <w:sz w:val="30"/>
          <w:lang w:val="zh-CN"/>
        </w:rPr>
        <w:t>312699.88</w:t>
      </w:r>
      <w:r>
        <w:rPr>
          <w:rFonts w:ascii="仿宋_GB2312" w:eastAsia="仿宋_GB2312" w:hAnsi="仿宋_GB2312" w:cs="仿宋_GB2312" w:hint="eastAsia"/>
          <w:sz w:val="30"/>
          <w:szCs w:val="30"/>
        </w:rPr>
        <w:t>元，其中：授予小微企业合同金额</w:t>
      </w:r>
      <w:r>
        <w:rPr>
          <w:rFonts w:ascii="仿宋_GB2312" w:eastAsia="仿宋_GB2312" w:hAnsi="仿宋_GB2312" w:cs="仿宋_GB2312" w:hint="eastAsia"/>
          <w:sz w:val="30"/>
          <w:lang w:val="zh-CN"/>
        </w:rPr>
        <w:t>0.00</w:t>
      </w:r>
      <w:r>
        <w:rPr>
          <w:rFonts w:ascii="仿宋_GB2312" w:eastAsia="仿宋_GB2312" w:hAnsi="仿宋_GB2312" w:cs="仿宋_GB2312" w:hint="eastAsia"/>
          <w:sz w:val="30"/>
          <w:szCs w:val="30"/>
        </w:rPr>
        <w:t>元。</w:t>
      </w:r>
    </w:p>
    <w:p w:rsidR="00CC35C6">
      <w:pPr>
        <w:widowControl/>
        <w:ind w:firstLine="600" w:firstLineChars="200"/>
        <w:outlineLvl w:val="1"/>
        <w:rPr>
          <w:rFonts w:ascii="黑体" w:eastAsia="黑体" w:hAnsi="黑体" w:cs="黑体"/>
          <w:sz w:val="30"/>
          <w:szCs w:val="30"/>
        </w:rPr>
      </w:pPr>
      <w:r>
        <w:rPr>
          <w:rFonts w:ascii="黑体" w:eastAsia="黑体" w:hAnsi="黑体" w:cs="黑体" w:hint="eastAsia"/>
          <w:sz w:val="30"/>
          <w:szCs w:val="30"/>
        </w:rPr>
        <w:t>四、部门绩效自评情况</w:t>
      </w:r>
    </w:p>
    <w:p w:rsidR="00CC35C6">
      <w:pPr>
        <w:widowControl/>
        <w:snapToGrid w:val="0"/>
        <w:spacing w:before="100" w:after="100" w:line="360" w:lineRule="auto"/>
        <w:ind w:firstLine="600"/>
        <w:jc w:val="left"/>
        <w:rPr>
          <w:rFonts w:ascii="仿宋_GB2312" w:eastAsia="仿宋_GB2312" w:hAnsi="仿宋_GB2312" w:cs="仿宋_GB2312"/>
          <w:color w:val="FF0000"/>
          <w:sz w:val="30"/>
          <w:szCs w:val="30"/>
        </w:rPr>
      </w:pPr>
      <w:r>
        <w:rPr>
          <w:rFonts w:ascii="仿宋_GB2312" w:eastAsia="仿宋_GB2312" w:hAnsi="仿宋_GB2312" w:cs="仿宋_GB2312" w:hint="eastAsia"/>
          <w:sz w:val="30"/>
          <w:szCs w:val="30"/>
        </w:rPr>
        <w:t>部门绩效自评情况详见附表。</w:t>
      </w:r>
    </w:p>
    <w:p w:rsidR="00CC35C6">
      <w:pPr>
        <w:widowControl/>
        <w:snapToGrid w:val="0"/>
        <w:spacing w:before="100" w:after="100" w:line="360" w:lineRule="auto"/>
        <w:ind w:firstLine="600" w:firstLineChars="200"/>
        <w:jc w:val="left"/>
        <w:outlineLvl w:val="1"/>
        <w:rPr>
          <w:rFonts w:ascii="黑体" w:eastAsia="黑体" w:hAnsi="黑体" w:cs="黑体"/>
          <w:sz w:val="30"/>
          <w:szCs w:val="30"/>
        </w:rPr>
      </w:pPr>
      <w:r>
        <w:rPr>
          <w:rFonts w:ascii="黑体" w:eastAsia="黑体" w:hAnsi="黑体" w:cs="黑体" w:hint="eastAsia"/>
          <w:sz w:val="30"/>
          <w:szCs w:val="30"/>
        </w:rPr>
        <w:t>五、其他重要事项情况说明</w:t>
      </w:r>
    </w:p>
    <w:p w:rsidR="006468F5" w:rsidRPr="006468F5">
      <w:pPr>
        <w:widowControl/>
        <w:snapToGrid w:val="0"/>
        <w:spacing w:before="100" w:after="100" w:line="360" w:lineRule="auto"/>
        <w:ind w:firstLine="600" w:firstLineChars="200"/>
        <w:jc w:val="left"/>
        <w:outlineLvl w:val="1"/>
        <w:rPr>
          <w:rFonts w:ascii="仿宋_GB2312" w:eastAsia="仿宋_GB2312" w:hAnsi="黑体" w:cs="方正小标宋简体"/>
          <w:sz w:val="30"/>
          <w:szCs w:val="30"/>
        </w:rPr>
      </w:pPr>
      <w:r>
        <w:rPr>
          <w:rFonts w:ascii="黑体" w:eastAsia="黑体" w:hAnsi="黑体" w:cs="黑体" w:hint="eastAsia"/>
          <w:sz w:val="30"/>
          <w:szCs w:val="30"/>
        </w:rPr>
        <w:t xml:space="preserve"> </w:t>
      </w:r>
      <w:r>
        <w:rPr>
          <w:rFonts w:ascii="黑体" w:eastAsia="黑体" w:hAnsi="黑体" w:cs="黑体"/>
          <w:sz w:val="30"/>
          <w:szCs w:val="30"/>
        </w:rPr>
        <w:t xml:space="preserve">   </w:t>
      </w:r>
      <w:r w:rsidRPr="006468F5">
        <w:rPr>
          <w:rFonts w:ascii="仿宋_GB2312" w:eastAsia="仿宋_GB2312" w:hAnsi="黑体" w:cs="方正小标宋简体" w:hint="eastAsia"/>
          <w:sz w:val="30"/>
          <w:szCs w:val="30"/>
        </w:rPr>
        <w:t>我单位无其他重要事项情况说明。</w:t>
      </w:r>
    </w:p>
    <w:p w:rsidR="00CC35C6">
      <w:pPr>
        <w:widowControl/>
        <w:snapToGrid w:val="0"/>
        <w:spacing w:before="100" w:after="100" w:line="360" w:lineRule="auto"/>
        <w:ind w:firstLine="600" w:firstLineChars="200"/>
        <w:jc w:val="left"/>
        <w:outlineLvl w:val="1"/>
        <w:rPr>
          <w:rFonts w:ascii="黑体" w:eastAsia="黑体" w:hAnsi="黑体" w:cs="黑体"/>
          <w:sz w:val="30"/>
          <w:szCs w:val="30"/>
        </w:rPr>
      </w:pPr>
      <w:r>
        <w:rPr>
          <w:rFonts w:ascii="黑体" w:eastAsia="黑体" w:hAnsi="黑体" w:cs="黑体" w:hint="eastAsia"/>
          <w:sz w:val="30"/>
          <w:szCs w:val="30"/>
        </w:rPr>
        <w:t>六、相关口径说明</w:t>
      </w:r>
    </w:p>
    <w:p w:rsidR="00CC35C6">
      <w:pPr>
        <w:ind w:firstLine="600" w:firstLineChars="2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（一）基本支出中人员经费包括工资福利支出和对个人和家庭的补助，公用经费包括商品和服务支出、资本性支出等人员经费以外的支出。</w:t>
      </w:r>
    </w:p>
    <w:p w:rsidR="00CC35C6">
      <w:pPr>
        <w:ind w:firstLine="600" w:firstLineChars="2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（二）机关运行经费指行政单位和参照公务员法管理的事业单位使用一般公共预算财政拨款安排的基本支出中的公用经费支出。</w:t>
      </w:r>
    </w:p>
    <w:p w:rsidR="00CC35C6">
      <w:pPr>
        <w:ind w:firstLine="600" w:firstLineChars="2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rPr>
        <w:t>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rsidR="00CC35C6">
      <w:pPr>
        <w:ind w:firstLine="600" w:firstLineChars="2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rsidR="00CC35C6">
      <w:pPr>
        <w:jc w:val="center"/>
        <w:outlineLvl w:val="0"/>
        <w:rPr>
          <w:rFonts w:ascii="黑体" w:eastAsia="黑体" w:hAnsi="黑体" w:cs="方正小标宋简体"/>
          <w:sz w:val="32"/>
          <w:szCs w:val="32"/>
        </w:rPr>
      </w:pPr>
      <w:r>
        <w:rPr>
          <w:rFonts w:ascii="黑体" w:eastAsia="黑体" w:hAnsi="黑体" w:cs="方正小标宋简体" w:hint="eastAsia"/>
          <w:sz w:val="32"/>
          <w:szCs w:val="32"/>
        </w:rPr>
        <w:t>第五部分  名词解释</w:t>
      </w:r>
    </w:p>
    <w:p w:rsidR="00CC35C6">
      <w:pPr>
        <w:ind w:firstLine="600" w:firstLineChars="2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rsidR="00CC35C6">
      <w:pPr>
        <w:ind w:firstLine="600" w:firstLineChars="2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情况说明里涉及到需要解释说明的决算相关专用名词，在此进行说明解释。若没有涉及专用名词，</w:t>
      </w:r>
      <w:r>
        <w:rPr>
          <w:rFonts w:ascii="仿宋_GB2312" w:eastAsia="仿宋_GB2312" w:hAnsi="黑体" w:cs="方正小标宋简体" w:hint="eastAsia"/>
          <w:b/>
          <w:bCs/>
          <w:sz w:val="30"/>
          <w:szCs w:val="30"/>
        </w:rPr>
        <w:t>应</w:t>
      </w:r>
      <w:r>
        <w:rPr>
          <w:rFonts w:ascii="仿宋_GB2312" w:eastAsia="仿宋_GB2312" w:hAnsi="仿宋_GB2312" w:cs="仿宋_GB2312" w:hint="eastAsia"/>
          <w:b/>
          <w:bCs/>
          <w:sz w:val="30"/>
          <w:szCs w:val="30"/>
        </w:rPr>
        <w:t>至少公开一条与决算相关的财务专业名词解释，或</w:t>
      </w:r>
      <w:r>
        <w:rPr>
          <w:rFonts w:ascii="仿宋_GB2312" w:eastAsia="仿宋_GB2312" w:hAnsi="黑体" w:cs="方正小标宋简体" w:hint="eastAsia"/>
          <w:sz w:val="30"/>
          <w:szCs w:val="30"/>
        </w:rPr>
        <w:t>请直接保留模板提供专用名词。</w:t>
      </w:r>
    </w:p>
    <w:p w:rsidR="00CC35C6"/>
    <w:p>
      <w:pPr>
        <w:rPr>
          <w:rFonts w:ascii="Arial" w:eastAsia="Arial" w:hAnsi="Arial" w:cs="Arial"/>
          <w:b/>
          <w:sz w:val="36"/>
        </w:rPr>
      </w:pPr>
      <w:r>
        <w:rPr>
          <w:rFonts w:ascii="Arial" w:eastAsia="Arial" w:hAnsi="Arial" w:cs="Arial"/>
          <w:b/>
          <w:sz w:val="36"/>
        </w:rPr>
        <w:t>监督索引号53012670432701111</w:t>
      </w:r>
    </w:p>
    <w:sectPr>
      <w:headerReference w:type="default" r:id="rId8"/>
      <w:footerReference w:type="even" r:id="rId9"/>
      <w:footerReference w:type="default" r:id="rId10"/>
      <w:pgSz w:w="11906" w:h="16838"/>
      <w:pgMar w:top="2098" w:right="1418" w:bottom="1588" w:left="1644"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5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rsidR="00CC3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5C6">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97"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rsidR="00CC35C6">
                          <w:pPr>
                            <w:pStyle w:val="Footer"/>
                            <w:rPr>
                              <w:rStyle w:val="PageNumber"/>
                            </w:rPr>
                          </w:pPr>
                          <w:r>
                            <w:rPr>
                              <w:rStyle w:val="PageNumber"/>
                            </w:rPr>
                            <w:fldChar w:fldCharType="begin"/>
                          </w:r>
                          <w:r>
                            <w:rPr>
                              <w:rStyle w:val="PageNumber"/>
                              <w:sz w:val="28"/>
                              <w:szCs w:val="28"/>
                            </w:rPr>
                            <w:instrText xml:space="preserve">PAGE  </w:instrText>
                          </w:r>
                          <w:r>
                            <w:rPr>
                              <w:sz w:val="28"/>
                              <w:szCs w:val="28"/>
                            </w:rPr>
                            <w:fldChar w:fldCharType="separate"/>
                          </w:r>
                          <w:r w:rsidR="00690F94">
                            <w:rPr>
                              <w:rStyle w:val="PageNumber"/>
                              <w:noProof/>
                              <w:sz w:val="28"/>
                              <w:szCs w:val="28"/>
                            </w:rPr>
                            <w:t>- 4 -</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92.8pt;mso-position-horizontal:outside;mso-position-horizontal-relative:margin;mso-wrap-distance-bottom:0;mso-wrap-distance-left:9pt;mso-wrap-distance-right:9pt;mso-wrap-distance-top:0;mso-wrap-style:none;position:absolute;visibility:visible;v-text-anchor:top;z-index:251659264" filled="f" stroked="f">
              <v:textbox style="mso-fit-shape-to-text:t" inset="0,0,0,0">
                <w:txbxContent>
                  <w:p w:rsidR="00CC35C6">
                    <w:pPr>
                      <w:pStyle w:val="Footer"/>
                      <w:rPr>
                        <w:rStyle w:val="PageNumber"/>
                      </w:rPr>
                    </w:pPr>
                    <w:r>
                      <w:rPr>
                        <w:rStyle w:val="PageNumber"/>
                      </w:rPr>
                      <w:fldChar w:fldCharType="begin"/>
                    </w:r>
                    <w:r>
                      <w:rPr>
                        <w:rStyle w:val="PageNumber"/>
                        <w:sz w:val="28"/>
                        <w:szCs w:val="28"/>
                      </w:rPr>
                      <w:instrText xml:space="preserve">PAGE  </w:instrText>
                    </w:r>
                    <w:r>
                      <w:rPr>
                        <w:sz w:val="28"/>
                        <w:szCs w:val="28"/>
                      </w:rPr>
                      <w:fldChar w:fldCharType="separate"/>
                    </w:r>
                    <w:r w:rsidR="00690F94">
                      <w:rPr>
                        <w:rStyle w:val="PageNumber"/>
                        <w:noProof/>
                        <w:sz w:val="28"/>
                        <w:szCs w:val="28"/>
                      </w:rPr>
                      <w:t>- 4 -</w:t>
                    </w:r>
                    <w:r>
                      <w:rPr>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5C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864DC6"/>
    <w:multiLevelType w:val="singleLevel"/>
    <w:tmpl w:val="3E864DC6"/>
    <w:lvl w:ilvl="0">
      <w:start w:val="4"/>
      <w:numFmt w:val="chineseCounting"/>
      <w:suff w:val="nothing"/>
      <w:lvlText w:val="%1、"/>
      <w:lvlJc w:val="left"/>
      <w:rPr>
        <w:rFonts w:hint="eastAsia"/>
      </w:rPr>
    </w:lvl>
  </w:abstractNum>
  <w:abstractNum w:abstractNumId="1">
    <w:nsid w:val="77A250CA"/>
    <w:multiLevelType w:val="singleLevel"/>
    <w:tmpl w:val="77A250C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D1"/>
    <w:rsid w:val="00016D7C"/>
    <w:rsid w:val="00034BC5"/>
    <w:rsid w:val="0005269F"/>
    <w:rsid w:val="000C1DC2"/>
    <w:rsid w:val="00103EF9"/>
    <w:rsid w:val="001654C7"/>
    <w:rsid w:val="001C2E09"/>
    <w:rsid w:val="00220CA5"/>
    <w:rsid w:val="00244B63"/>
    <w:rsid w:val="00246332"/>
    <w:rsid w:val="00257210"/>
    <w:rsid w:val="002979F2"/>
    <w:rsid w:val="002B171B"/>
    <w:rsid w:val="002B32A0"/>
    <w:rsid w:val="002D796E"/>
    <w:rsid w:val="00302E14"/>
    <w:rsid w:val="0035580C"/>
    <w:rsid w:val="003849B9"/>
    <w:rsid w:val="003E1686"/>
    <w:rsid w:val="00431816"/>
    <w:rsid w:val="00436FFC"/>
    <w:rsid w:val="00493A02"/>
    <w:rsid w:val="004B20C2"/>
    <w:rsid w:val="004F3BD8"/>
    <w:rsid w:val="004F5D57"/>
    <w:rsid w:val="005235FE"/>
    <w:rsid w:val="005267BA"/>
    <w:rsid w:val="005335BF"/>
    <w:rsid w:val="005C29EA"/>
    <w:rsid w:val="005D1859"/>
    <w:rsid w:val="005E068B"/>
    <w:rsid w:val="005F29AA"/>
    <w:rsid w:val="006468F5"/>
    <w:rsid w:val="006867C4"/>
    <w:rsid w:val="00690F94"/>
    <w:rsid w:val="00695D68"/>
    <w:rsid w:val="00696988"/>
    <w:rsid w:val="00697B24"/>
    <w:rsid w:val="006D0FC5"/>
    <w:rsid w:val="006F4C85"/>
    <w:rsid w:val="006F4E4A"/>
    <w:rsid w:val="0079117C"/>
    <w:rsid w:val="00796331"/>
    <w:rsid w:val="007A5EC4"/>
    <w:rsid w:val="007B4D00"/>
    <w:rsid w:val="007E07F9"/>
    <w:rsid w:val="0083171F"/>
    <w:rsid w:val="00864044"/>
    <w:rsid w:val="00911520"/>
    <w:rsid w:val="00925111"/>
    <w:rsid w:val="00946E12"/>
    <w:rsid w:val="009E43A5"/>
    <w:rsid w:val="00A05202"/>
    <w:rsid w:val="00A34A36"/>
    <w:rsid w:val="00A7686E"/>
    <w:rsid w:val="00A87860"/>
    <w:rsid w:val="00A94848"/>
    <w:rsid w:val="00AF7827"/>
    <w:rsid w:val="00B31D01"/>
    <w:rsid w:val="00B6493B"/>
    <w:rsid w:val="00B86621"/>
    <w:rsid w:val="00BA07E8"/>
    <w:rsid w:val="00BA75F3"/>
    <w:rsid w:val="00BF5DD1"/>
    <w:rsid w:val="00C27047"/>
    <w:rsid w:val="00CA6F29"/>
    <w:rsid w:val="00CC35C6"/>
    <w:rsid w:val="00CF2ED5"/>
    <w:rsid w:val="00CF355D"/>
    <w:rsid w:val="00D02B69"/>
    <w:rsid w:val="00D02C4F"/>
    <w:rsid w:val="00D04795"/>
    <w:rsid w:val="00D34CBC"/>
    <w:rsid w:val="00D359A1"/>
    <w:rsid w:val="00D81B51"/>
    <w:rsid w:val="00D93D41"/>
    <w:rsid w:val="00DD5D0A"/>
    <w:rsid w:val="00DF23FF"/>
    <w:rsid w:val="00E2624A"/>
    <w:rsid w:val="00E46AC1"/>
    <w:rsid w:val="00E528EF"/>
    <w:rsid w:val="00E74EC2"/>
    <w:rsid w:val="00E8010F"/>
    <w:rsid w:val="00EA3CD9"/>
    <w:rsid w:val="00F112CB"/>
    <w:rsid w:val="00F46612"/>
    <w:rsid w:val="00F81DA1"/>
    <w:rsid w:val="00FC585D"/>
    <w:rsid w:val="0C6B1794"/>
    <w:rsid w:val="0CEE7CC6"/>
    <w:rsid w:val="128D1642"/>
    <w:rsid w:val="1FDF2F6E"/>
    <w:rsid w:val="266C581A"/>
    <w:rsid w:val="28385D8A"/>
    <w:rsid w:val="2DD82143"/>
    <w:rsid w:val="33C02E92"/>
    <w:rsid w:val="34382116"/>
    <w:rsid w:val="37910C2D"/>
    <w:rsid w:val="51431F87"/>
    <w:rsid w:val="524B6014"/>
    <w:rsid w:val="55676BF4"/>
    <w:rsid w:val="5FD21C77"/>
    <w:rsid w:val="609F3BB8"/>
    <w:rsid w:val="6B6E4F21"/>
    <w:rsid w:val="7121327D"/>
    <w:rsid w:val="72BA41D2"/>
    <w:rsid w:val="758E19F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5:docId w15:val="{0F9C7D12-40DA-49FA-BA0D-D817B17F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cs="Times New Roman"/>
      <w:kern w:val="2"/>
      <w:sz w:val="21"/>
      <w:szCs w:val="24"/>
    </w:rPr>
  </w:style>
  <w:style w:type="paragraph" w:styleId="Heading2">
    <w:name w:val="heading 2"/>
    <w:basedOn w:val="Normal"/>
    <w:next w:val="Normal"/>
    <w:link w:val="2"/>
    <w:qFormat/>
    <w:rsid w:val="006867C4"/>
    <w:pPr>
      <w:spacing w:before="100" w:beforeAutospacing="1" w:after="100" w:afterAutospacing="1"/>
      <w:jc w:val="left"/>
      <w:outlineLvl w:val="1"/>
    </w:pPr>
    <w:rPr>
      <w:rFonts w:ascii="宋体" w:hAnsi="宋体" w:hint="eastAsia"/>
      <w:b/>
      <w:kern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tblPr>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PageNumber">
    <w:name w:val="page number"/>
    <w:basedOn w:val="DefaultParagraphFont"/>
    <w:qFormat/>
  </w:style>
  <w:style w:type="paragraph" w:styleId="ListParagraph">
    <w:name w:val="List Paragraph"/>
    <w:basedOn w:val="Normal"/>
    <w:uiPriority w:val="99"/>
    <w:pPr>
      <w:ind w:firstLine="420" w:firstLineChars="200"/>
    </w:pPr>
  </w:style>
  <w:style w:type="character" w:customStyle="1" w:styleId="2">
    <w:name w:val="标题 2 字符"/>
    <w:basedOn w:val="DefaultParagraphFont"/>
    <w:link w:val="Heading2"/>
    <w:rsid w:val="006867C4"/>
    <w:rPr>
      <w:rFonts w:ascii="宋体" w:eastAsia="宋体" w:hAnsi="宋体" w:cs="Times New Roman"/>
      <w:b/>
      <w:sz w:val="36"/>
      <w:szCs w:val="24"/>
    </w:rPr>
  </w:style>
  <w:style w:type="paragraph" w:styleId="BalloonText">
    <w:name w:val="Balloon Text"/>
    <w:basedOn w:val="Normal"/>
    <w:link w:val="a"/>
    <w:rsid w:val="006468F5"/>
    <w:rPr>
      <w:sz w:val="18"/>
      <w:szCs w:val="18"/>
    </w:rPr>
  </w:style>
  <w:style w:type="character" w:customStyle="1" w:styleId="a">
    <w:name w:val="批注框文本 字符"/>
    <w:basedOn w:val="DefaultParagraphFont"/>
    <w:link w:val="BalloonText"/>
    <w:rsid w:val="006468F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2025-08-11T07:43:35Z</dcterms:modified>
</cp:core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253B7-635C-43C9-869D-D9C35A93552A}">
  <ds:schemaRefs/>
</ds:datastoreItem>
</file>

<file path=customXml/itemProps3.xml><?xml version="1.0" encoding="utf-8"?>
<ds:datastoreItem xmlns:ds="http://schemas.openxmlformats.org/officeDocument/2006/customXml" ds:itemID="{3C780438-1097-4B85-8277-EC5A94736B93}">
  <ds:schemaRefs/>
</ds:datastoreItem>
</file>

<file path=customXml/itemProps4.xml><?xml version="1.0" encoding="utf-8"?>
<ds:datastoreItem xmlns:ds="http://schemas.openxmlformats.org/officeDocument/2006/customXml" ds:itemID="{45551058-9507-465A-A5A8-5DE2CF90AD42}">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18</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Lenovo</cp:lastModifiedBy>
  <cp:revision>76</cp:revision>
  <cp:lastPrinted>2025-08-22T07:54:00Z</cp:lastPrinted>
  <dcterms:created xsi:type="dcterms:W3CDTF">2025-06-26T01:23:00Z</dcterms:created>
  <dcterms:modified xsi:type="dcterms:W3CDTF">2025-08-22T08:10:00Z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788F341B415E4D0388EC7B15CE32FF3D</vt:lpwstr>
  </property>
  <property fmtid="{D5CDD505-2E9C-101B-9397-08002B2CF9AE}" pid="3" name="KSOProductBuildVer">
    <vt:lpwstr>2052-11.8.2.12089</vt:lpwstr>
  </property>
</Properties>
</file>