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监督索引号53012670313101000</w:t>
      </w:r>
    </w:p>
    <w:p w14:paraId="0BCAEF0D">
      <w:r>
        <w:rPr>
          <w:rFonts w:ascii="方正小标宋简体" w:eastAsia="方正小标宋简体" w:hAnsi="方正小标宋简体" w:cs="方正小标宋简体" w:hint="eastAsia"/>
          <w:sz w:val="36"/>
          <w:szCs w:val="36"/>
        </w:rPr>
        <w:t xml:space="preserve">  </w:t>
      </w:r>
      <w:r>
        <w:rPr>
          <w:rFonts w:ascii="方正小标宋简体" w:eastAsia="方正小标宋简体" w:hint="eastAsia"/>
          <w:sz w:val="36"/>
          <w:szCs w:val="36"/>
        </w:rPr>
        <w:t>中国人民政治协商会议云南省石林彝族自治县委员会</w:t>
      </w:r>
    </w:p>
    <w:p w14:paraId="61CF24F5">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2024年度部门决算</w:t>
      </w:r>
    </w:p>
    <w:p w14:paraId="25C35B1D">
      <w:pPr>
        <w:jc w:val="center"/>
        <w:rPr>
          <w:rFonts w:ascii="方正小标宋简体" w:eastAsia="方正小标宋简体" w:hAnsi="方正小标宋简体" w:cs="方正小标宋简体" w:hint="eastAsia"/>
          <w:sz w:val="36"/>
          <w:szCs w:val="36"/>
        </w:rPr>
      </w:pPr>
    </w:p>
    <w:p w14:paraId="52B89D0D">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目录</w:t>
      </w:r>
    </w:p>
    <w:p w14:paraId="07CC61E1">
      <w:pPr>
        <w:jc w:val="left"/>
        <w:rPr>
          <w:rFonts w:ascii="黑体" w:eastAsia="黑体" w:hAnsi="黑体" w:hint="eastAsia"/>
          <w:sz w:val="30"/>
          <w:szCs w:val="30"/>
        </w:rPr>
      </w:pPr>
    </w:p>
    <w:p w14:paraId="38CA9A91">
      <w:pPr>
        <w:jc w:val="left"/>
        <w:rPr>
          <w:rFonts w:ascii="黑体" w:eastAsia="黑体" w:hAnsi="黑体" w:hint="eastAsia"/>
          <w:sz w:val="30"/>
          <w:szCs w:val="30"/>
        </w:rPr>
      </w:pPr>
      <w:r>
        <w:rPr>
          <w:rFonts w:ascii="黑体" w:eastAsia="黑体" w:hAnsi="黑体" w:hint="eastAsia"/>
          <w:sz w:val="30"/>
          <w:szCs w:val="30"/>
        </w:rPr>
        <w:t>第一部分  部门概况</w:t>
      </w:r>
    </w:p>
    <w:p w14:paraId="76B4858F">
      <w:pPr>
        <w:spacing w:line="240" w:lineRule="atLeast"/>
        <w:jc w:val="left"/>
        <w:rPr>
          <w:rFonts w:ascii="楷体" w:eastAsia="楷体" w:hAnsi="楷体" w:hint="eastAsia"/>
          <w:sz w:val="30"/>
          <w:szCs w:val="30"/>
        </w:rPr>
      </w:pPr>
      <w:r>
        <w:rPr>
          <w:rFonts w:ascii="楷体" w:eastAsia="楷体" w:hAnsi="楷体" w:hint="eastAsia"/>
          <w:sz w:val="30"/>
          <w:szCs w:val="30"/>
        </w:rPr>
        <w:t>一、主要职能</w:t>
      </w:r>
    </w:p>
    <w:p w14:paraId="015D697F">
      <w:pPr>
        <w:spacing w:line="240" w:lineRule="atLeast"/>
        <w:jc w:val="left"/>
        <w:rPr>
          <w:rFonts w:ascii="楷体" w:eastAsia="楷体" w:hAnsi="楷体" w:hint="eastAsia"/>
          <w:sz w:val="30"/>
          <w:szCs w:val="30"/>
        </w:rPr>
      </w:pPr>
      <w:r>
        <w:rPr>
          <w:rFonts w:ascii="楷体" w:eastAsia="楷体" w:hAnsi="楷体" w:hint="eastAsia"/>
          <w:sz w:val="30"/>
          <w:szCs w:val="30"/>
        </w:rPr>
        <w:t>二、</w:t>
      </w:r>
      <w:r>
        <w:rPr>
          <w:rFonts w:ascii="楷体" w:eastAsia="楷体" w:hAnsi="楷体" w:hint="eastAsia"/>
          <w:sz w:val="30"/>
          <w:szCs w:val="30"/>
          <w:lang w:eastAsia="zh-CN"/>
        </w:rPr>
        <w:t>部门</w:t>
      </w:r>
      <w:r>
        <w:rPr>
          <w:rFonts w:ascii="楷体" w:eastAsia="楷体" w:hAnsi="楷体" w:hint="eastAsia"/>
          <w:sz w:val="30"/>
          <w:szCs w:val="30"/>
        </w:rPr>
        <w:t>基本情况</w:t>
      </w:r>
    </w:p>
    <w:p w14:paraId="2B7ACECD">
      <w:pPr>
        <w:spacing w:line="240" w:lineRule="atLeast"/>
        <w:jc w:val="left"/>
        <w:rPr>
          <w:rFonts w:ascii="楷体" w:eastAsia="楷体" w:hAnsi="楷体" w:hint="eastAsia"/>
          <w:sz w:val="30"/>
          <w:szCs w:val="30"/>
        </w:rPr>
      </w:pPr>
      <w:r>
        <w:rPr>
          <w:rFonts w:ascii="楷体" w:eastAsia="楷体" w:hAnsi="楷体" w:hint="eastAsia"/>
          <w:sz w:val="30"/>
          <w:szCs w:val="30"/>
        </w:rPr>
        <w:t>三、重点工作概述</w:t>
      </w:r>
    </w:p>
    <w:p w14:paraId="26E279AE">
      <w:pPr>
        <w:jc w:val="left"/>
        <w:rPr>
          <w:rFonts w:ascii="黑体" w:eastAsia="黑体" w:hAnsi="黑体" w:hint="eastAsia"/>
          <w:sz w:val="30"/>
          <w:szCs w:val="30"/>
        </w:rPr>
      </w:pPr>
      <w:r>
        <w:rPr>
          <w:rFonts w:ascii="黑体" w:eastAsia="黑体" w:hAnsi="黑体" w:hint="eastAsia"/>
          <w:sz w:val="30"/>
          <w:szCs w:val="30"/>
        </w:rPr>
        <w:t>第二部分  2024年度部门决算表</w:t>
      </w:r>
    </w:p>
    <w:p w14:paraId="0D0D52C4">
      <w:pPr>
        <w:jc w:val="left"/>
        <w:rPr>
          <w:rFonts w:ascii="楷体" w:eastAsia="楷体" w:hAnsi="楷体" w:hint="eastAsia"/>
          <w:sz w:val="30"/>
          <w:szCs w:val="30"/>
        </w:rPr>
      </w:pPr>
      <w:r>
        <w:rPr>
          <w:rFonts w:ascii="楷体" w:eastAsia="楷体" w:hAnsi="楷体" w:hint="eastAsia"/>
          <w:sz w:val="30"/>
          <w:szCs w:val="30"/>
        </w:rPr>
        <w:t>一、收入支出决算表</w:t>
      </w:r>
    </w:p>
    <w:p w14:paraId="12C62443">
      <w:pPr>
        <w:jc w:val="left"/>
        <w:rPr>
          <w:rFonts w:ascii="楷体" w:eastAsia="楷体" w:hAnsi="楷体" w:hint="eastAsia"/>
          <w:sz w:val="30"/>
          <w:szCs w:val="30"/>
        </w:rPr>
      </w:pPr>
      <w:r>
        <w:rPr>
          <w:rFonts w:ascii="楷体" w:eastAsia="楷体" w:hAnsi="楷体" w:hint="eastAsia"/>
          <w:sz w:val="30"/>
          <w:szCs w:val="30"/>
        </w:rPr>
        <w:t>二、收入决算表</w:t>
      </w:r>
    </w:p>
    <w:p w14:paraId="492BE77D">
      <w:pPr>
        <w:jc w:val="left"/>
        <w:rPr>
          <w:rFonts w:ascii="楷体" w:eastAsia="楷体" w:hAnsi="楷体" w:hint="eastAsia"/>
          <w:sz w:val="30"/>
          <w:szCs w:val="30"/>
        </w:rPr>
      </w:pPr>
      <w:r>
        <w:rPr>
          <w:rFonts w:ascii="楷体" w:eastAsia="楷体" w:hAnsi="楷体" w:hint="eastAsia"/>
          <w:sz w:val="30"/>
          <w:szCs w:val="30"/>
        </w:rPr>
        <w:t>三、支出决算表</w:t>
      </w:r>
    </w:p>
    <w:p w14:paraId="339C26C5">
      <w:pPr>
        <w:jc w:val="left"/>
        <w:rPr>
          <w:rFonts w:ascii="楷体" w:eastAsia="楷体" w:hAnsi="楷体" w:hint="eastAsia"/>
          <w:sz w:val="30"/>
          <w:szCs w:val="30"/>
        </w:rPr>
      </w:pPr>
      <w:r>
        <w:rPr>
          <w:rFonts w:ascii="楷体" w:eastAsia="楷体" w:hAnsi="楷体" w:hint="eastAsia"/>
          <w:sz w:val="30"/>
          <w:szCs w:val="30"/>
        </w:rPr>
        <w:t>四、财政拨款收入支出决算表</w:t>
      </w:r>
    </w:p>
    <w:p w14:paraId="564E9C4B">
      <w:pPr>
        <w:jc w:val="left"/>
        <w:rPr>
          <w:rFonts w:ascii="楷体" w:eastAsia="楷体" w:hAnsi="楷体" w:hint="eastAsia"/>
          <w:sz w:val="30"/>
          <w:szCs w:val="30"/>
        </w:rPr>
      </w:pPr>
      <w:r>
        <w:rPr>
          <w:rFonts w:ascii="楷体" w:eastAsia="楷体" w:hAnsi="楷体" w:hint="eastAsia"/>
          <w:sz w:val="30"/>
          <w:szCs w:val="30"/>
        </w:rPr>
        <w:t>五、一般公共预算财政拨款收入支出决算表</w:t>
      </w:r>
    </w:p>
    <w:p w14:paraId="1D5466B0">
      <w:pPr>
        <w:jc w:val="left"/>
        <w:rPr>
          <w:rFonts w:ascii="楷体" w:eastAsia="楷体" w:hAnsi="楷体" w:hint="eastAsia"/>
          <w:sz w:val="30"/>
          <w:szCs w:val="30"/>
        </w:rPr>
      </w:pPr>
      <w:r>
        <w:rPr>
          <w:rFonts w:ascii="楷体" w:eastAsia="楷体" w:hAnsi="楷体" w:hint="eastAsia"/>
          <w:sz w:val="30"/>
          <w:szCs w:val="30"/>
        </w:rPr>
        <w:t>六、一般公共预算财政拨款基本支出决算表</w:t>
      </w:r>
    </w:p>
    <w:p w14:paraId="77072AF0">
      <w:pPr>
        <w:jc w:val="left"/>
        <w:rPr>
          <w:rFonts w:ascii="楷体" w:eastAsia="楷体" w:hAnsi="楷体" w:hint="eastAsia"/>
          <w:sz w:val="30"/>
          <w:szCs w:val="30"/>
        </w:rPr>
      </w:pPr>
      <w:r>
        <w:rPr>
          <w:rFonts w:ascii="楷体" w:eastAsia="楷体" w:hAnsi="楷体" w:hint="eastAsia"/>
          <w:sz w:val="30"/>
          <w:szCs w:val="30"/>
        </w:rPr>
        <w:t>七、一般公共预算财政拨款项目支出决算表</w:t>
      </w:r>
    </w:p>
    <w:p w14:paraId="2842C8A0">
      <w:pPr>
        <w:jc w:val="left"/>
        <w:rPr>
          <w:rFonts w:ascii="楷体" w:eastAsia="楷体" w:hAnsi="楷体" w:hint="eastAsia"/>
          <w:sz w:val="30"/>
          <w:szCs w:val="30"/>
        </w:rPr>
      </w:pPr>
      <w:r>
        <w:rPr>
          <w:rFonts w:ascii="楷体" w:eastAsia="楷体" w:hAnsi="楷体" w:hint="eastAsia"/>
          <w:sz w:val="30"/>
          <w:szCs w:val="30"/>
        </w:rPr>
        <w:t>八、政府性基金预算财政拨款收入支出决算表</w:t>
      </w:r>
    </w:p>
    <w:p w14:paraId="46652549">
      <w:pPr>
        <w:jc w:val="left"/>
        <w:rPr>
          <w:rFonts w:ascii="楷体" w:eastAsia="楷体" w:hAnsi="楷体" w:hint="eastAsia"/>
          <w:sz w:val="30"/>
          <w:szCs w:val="30"/>
        </w:rPr>
      </w:pPr>
      <w:r>
        <w:rPr>
          <w:rFonts w:ascii="楷体" w:eastAsia="楷体" w:hAnsi="楷体" w:hint="eastAsia"/>
          <w:sz w:val="30"/>
          <w:szCs w:val="30"/>
        </w:rPr>
        <w:t>九、国有资本经营预算财政拨款收入支出决算表</w:t>
      </w:r>
    </w:p>
    <w:p w14:paraId="66600E47">
      <w:pPr>
        <w:jc w:val="left"/>
        <w:rPr>
          <w:rFonts w:ascii="楷体" w:eastAsia="楷体" w:hAnsi="楷体" w:hint="eastAsia"/>
          <w:sz w:val="30"/>
          <w:szCs w:val="30"/>
        </w:rPr>
      </w:pPr>
      <w:r>
        <w:rPr>
          <w:rFonts w:ascii="楷体" w:eastAsia="楷体" w:hAnsi="楷体" w:hint="eastAsia"/>
          <w:sz w:val="30"/>
          <w:szCs w:val="30"/>
        </w:rPr>
        <w:t>十、财政拨款“三公”经费、行政参公单位机关运行经费情况表</w:t>
      </w:r>
    </w:p>
    <w:p w14:paraId="4FF2A4D3">
      <w:pPr>
        <w:jc w:val="left"/>
        <w:rPr>
          <w:rFonts w:ascii="楷体" w:eastAsia="楷体" w:hAnsi="楷体" w:hint="eastAsia"/>
          <w:sz w:val="30"/>
          <w:szCs w:val="30"/>
        </w:rPr>
      </w:pPr>
      <w:r>
        <w:rPr>
          <w:rFonts w:ascii="楷体" w:eastAsia="楷体" w:hAnsi="楷体" w:hint="eastAsia"/>
          <w:sz w:val="30"/>
          <w:szCs w:val="30"/>
        </w:rPr>
        <w:t>十一、一般公共预算财政拨款“三公”经费情况表</w:t>
      </w:r>
    </w:p>
    <w:p w14:paraId="1DFB0B69">
      <w:pPr>
        <w:jc w:val="left"/>
        <w:rPr>
          <w:rFonts w:ascii="楷体" w:eastAsia="楷体" w:hAnsi="楷体" w:hint="eastAsia"/>
          <w:sz w:val="30"/>
          <w:szCs w:val="30"/>
        </w:rPr>
      </w:pPr>
      <w:r>
        <w:rPr>
          <w:rFonts w:ascii="楷体" w:eastAsia="楷体" w:hAnsi="楷体" w:hint="eastAsia"/>
          <w:sz w:val="30"/>
          <w:szCs w:val="30"/>
        </w:rPr>
        <w:t>十二、国有资产使用情况表</w:t>
      </w:r>
    </w:p>
    <w:p w14:paraId="2DE1C141">
      <w:pPr>
        <w:jc w:val="left"/>
        <w:rPr>
          <w:rFonts w:ascii="楷体" w:eastAsia="楷体" w:hAnsi="楷体" w:hint="eastAsia"/>
          <w:sz w:val="30"/>
          <w:szCs w:val="30"/>
        </w:rPr>
      </w:pPr>
      <w:r>
        <w:rPr>
          <w:rFonts w:ascii="楷体" w:eastAsia="楷体" w:hAnsi="楷体" w:hint="eastAsia"/>
          <w:sz w:val="30"/>
          <w:szCs w:val="30"/>
        </w:rPr>
        <w:t>十三、部门整体支出绩效自评情况</w:t>
      </w:r>
    </w:p>
    <w:p w14:paraId="46F76CE2">
      <w:pPr>
        <w:jc w:val="left"/>
        <w:rPr>
          <w:rFonts w:ascii="楷体" w:eastAsia="楷体" w:hAnsi="楷体" w:hint="eastAsia"/>
          <w:sz w:val="30"/>
          <w:szCs w:val="30"/>
        </w:rPr>
      </w:pPr>
      <w:r>
        <w:rPr>
          <w:rFonts w:ascii="楷体" w:eastAsia="楷体" w:hAnsi="楷体" w:hint="eastAsia"/>
          <w:sz w:val="30"/>
          <w:szCs w:val="30"/>
        </w:rPr>
        <w:t>十四、部门整体支出绩效自评表</w:t>
      </w:r>
    </w:p>
    <w:p w14:paraId="04997A20">
      <w:pPr>
        <w:jc w:val="left"/>
        <w:rPr>
          <w:rFonts w:ascii="楷体" w:eastAsia="楷体" w:hAnsi="楷体" w:hint="eastAsia"/>
          <w:sz w:val="30"/>
          <w:szCs w:val="30"/>
        </w:rPr>
      </w:pPr>
      <w:r>
        <w:rPr>
          <w:rFonts w:ascii="楷体" w:eastAsia="楷体" w:hAnsi="楷体" w:hint="eastAsia"/>
          <w:sz w:val="30"/>
          <w:szCs w:val="30"/>
        </w:rPr>
        <w:t>十五、项目支出绩效自评表</w:t>
      </w:r>
    </w:p>
    <w:p w14:paraId="7AE9436A">
      <w:pPr>
        <w:jc w:val="left"/>
        <w:rPr>
          <w:rFonts w:ascii="楷体" w:eastAsia="楷体" w:hAnsi="楷体" w:hint="eastAsia"/>
          <w:sz w:val="30"/>
          <w:szCs w:val="30"/>
        </w:rPr>
      </w:pPr>
      <w:r>
        <w:rPr>
          <w:rFonts w:ascii="黑体" w:eastAsia="黑体" w:hAnsi="黑体" w:hint="eastAsia"/>
          <w:sz w:val="30"/>
          <w:szCs w:val="30"/>
        </w:rPr>
        <w:t>第三部分  2024年度部门决算情况说明</w:t>
      </w:r>
    </w:p>
    <w:p w14:paraId="799657A6">
      <w:pPr>
        <w:jc w:val="left"/>
        <w:rPr>
          <w:rFonts w:ascii="楷体" w:eastAsia="楷体" w:hAnsi="楷体" w:hint="eastAsia"/>
          <w:sz w:val="30"/>
          <w:szCs w:val="30"/>
        </w:rPr>
      </w:pPr>
      <w:r>
        <w:rPr>
          <w:rFonts w:ascii="楷体" w:eastAsia="楷体" w:hAnsi="楷体" w:hint="eastAsia"/>
          <w:sz w:val="30"/>
          <w:szCs w:val="30"/>
        </w:rPr>
        <w:t>一、收入决算情况说明</w:t>
      </w:r>
    </w:p>
    <w:p w14:paraId="5A20C164">
      <w:pPr>
        <w:jc w:val="left"/>
        <w:rPr>
          <w:rFonts w:ascii="楷体" w:eastAsia="楷体" w:hAnsi="楷体" w:hint="eastAsia"/>
          <w:sz w:val="30"/>
          <w:szCs w:val="30"/>
        </w:rPr>
      </w:pPr>
      <w:r>
        <w:rPr>
          <w:rFonts w:ascii="楷体" w:eastAsia="楷体" w:hAnsi="楷体" w:hint="eastAsia"/>
          <w:sz w:val="30"/>
          <w:szCs w:val="30"/>
        </w:rPr>
        <w:t>二、支出决算情况说明</w:t>
      </w:r>
    </w:p>
    <w:p w14:paraId="06219228">
      <w:pPr>
        <w:jc w:val="left"/>
        <w:rPr>
          <w:rFonts w:ascii="楷体" w:eastAsia="楷体" w:hAnsi="楷体" w:hint="eastAsia"/>
          <w:sz w:val="30"/>
          <w:szCs w:val="30"/>
        </w:rPr>
      </w:pPr>
      <w:r>
        <w:rPr>
          <w:rFonts w:ascii="楷体" w:eastAsia="楷体" w:hAnsi="楷体" w:hint="eastAsia"/>
          <w:sz w:val="30"/>
          <w:szCs w:val="30"/>
        </w:rPr>
        <w:t>三、一般公共预算财政拨款支出决算情况说明</w:t>
      </w:r>
    </w:p>
    <w:p w14:paraId="44CA03B9">
      <w:pPr>
        <w:widowControl/>
        <w:snapToGrid w:val="0"/>
        <w:spacing w:before="100" w:after="100" w:line="360" w:lineRule="auto"/>
        <w:jc w:val="left"/>
        <w:rPr>
          <w:rFonts w:ascii="楷体" w:eastAsia="楷体" w:hAnsi="楷体" w:hint="eastAsia"/>
          <w:sz w:val="30"/>
          <w:szCs w:val="30"/>
        </w:rPr>
      </w:pPr>
      <w:r>
        <w:rPr>
          <w:rFonts w:ascii="楷体" w:eastAsia="楷体" w:hAnsi="楷体" w:hint="eastAsia"/>
          <w:sz w:val="30"/>
          <w:szCs w:val="30"/>
        </w:rPr>
        <w:t>四、财政拨款“三公”经费支出决算情况说明</w:t>
      </w:r>
    </w:p>
    <w:p w14:paraId="3D5CCA22">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14:paraId="27922464">
      <w:pPr>
        <w:jc w:val="left"/>
        <w:rPr>
          <w:rFonts w:ascii="楷体" w:eastAsia="楷体" w:hAnsi="楷体" w:hint="eastAsia"/>
          <w:sz w:val="30"/>
          <w:szCs w:val="30"/>
        </w:rPr>
      </w:pPr>
      <w:r>
        <w:rPr>
          <w:rFonts w:ascii="楷体" w:eastAsia="楷体" w:hAnsi="楷体" w:hint="eastAsia"/>
          <w:sz w:val="30"/>
          <w:szCs w:val="30"/>
        </w:rPr>
        <w:t>一、机关运行经费支出情况</w:t>
      </w:r>
    </w:p>
    <w:p w14:paraId="15A7F345">
      <w:pPr>
        <w:jc w:val="left"/>
        <w:rPr>
          <w:rFonts w:ascii="楷体" w:eastAsia="楷体" w:hAnsi="楷体" w:hint="eastAsia"/>
          <w:sz w:val="30"/>
          <w:szCs w:val="30"/>
        </w:rPr>
      </w:pPr>
      <w:r>
        <w:rPr>
          <w:rFonts w:ascii="楷体" w:eastAsia="楷体" w:hAnsi="楷体" w:hint="eastAsia"/>
          <w:sz w:val="30"/>
          <w:szCs w:val="30"/>
        </w:rPr>
        <w:t>二、国有资产占用情况</w:t>
      </w:r>
    </w:p>
    <w:p w14:paraId="3B2D76B5">
      <w:pPr>
        <w:jc w:val="left"/>
        <w:rPr>
          <w:rFonts w:ascii="楷体" w:eastAsia="楷体" w:hAnsi="楷体" w:hint="eastAsia"/>
          <w:sz w:val="30"/>
          <w:szCs w:val="30"/>
        </w:rPr>
      </w:pPr>
      <w:r>
        <w:rPr>
          <w:rFonts w:ascii="楷体" w:eastAsia="楷体" w:hAnsi="楷体" w:hint="eastAsia"/>
          <w:sz w:val="30"/>
          <w:szCs w:val="30"/>
        </w:rPr>
        <w:t>三、政府采购支出情况</w:t>
      </w:r>
    </w:p>
    <w:p w14:paraId="3342C814">
      <w:pPr>
        <w:jc w:val="left"/>
        <w:rPr>
          <w:rFonts w:ascii="楷体" w:eastAsia="楷体" w:hAnsi="楷体" w:hint="eastAsia"/>
          <w:sz w:val="30"/>
          <w:szCs w:val="30"/>
        </w:rPr>
      </w:pPr>
      <w:r>
        <w:rPr>
          <w:rFonts w:ascii="楷体" w:eastAsia="楷体" w:hAnsi="楷体" w:hint="eastAsia"/>
          <w:sz w:val="30"/>
          <w:szCs w:val="30"/>
        </w:rPr>
        <w:t>四、部门绩效自评情况</w:t>
      </w:r>
    </w:p>
    <w:p w14:paraId="3B340044">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（一）部门整体支出绩效自评情况</w:t>
      </w:r>
    </w:p>
    <w:p w14:paraId="57AAF515">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（二）部门整体支出绩效自评表</w:t>
      </w:r>
    </w:p>
    <w:p w14:paraId="4B1C0155">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（三）项目支出绩效自</w:t>
      </w:r>
      <w:bookmarkStart w:id="0" w:name="_GoBack"/>
      <w:bookmarkEnd w:id="0"/>
      <w:r>
        <w:rPr>
          <w:rFonts w:ascii="楷体" w:eastAsia="楷体" w:hAnsi="楷体" w:hint="eastAsia"/>
          <w:sz w:val="30"/>
          <w:szCs w:val="30"/>
          <w:lang w:val="en-US" w:eastAsia="zh-CN"/>
        </w:rPr>
        <w:t>评表</w:t>
      </w:r>
    </w:p>
    <w:p w14:paraId="16F03BE8">
      <w:pPr>
        <w:jc w:val="left"/>
        <w:rPr>
          <w:rFonts w:ascii="楷体" w:eastAsia="楷体" w:hAnsi="楷体" w:hint="eastAsia"/>
          <w:sz w:val="30"/>
          <w:szCs w:val="30"/>
        </w:rPr>
      </w:pPr>
      <w:r>
        <w:rPr>
          <w:rFonts w:ascii="楷体" w:eastAsia="楷体" w:hAnsi="楷体" w:hint="eastAsia"/>
          <w:sz w:val="30"/>
          <w:szCs w:val="30"/>
        </w:rPr>
        <w:t>五、其他重要事项</w:t>
      </w:r>
      <w:r>
        <w:rPr>
          <w:rFonts w:ascii="楷体" w:eastAsia="楷体" w:hAnsi="楷体" w:hint="eastAsia"/>
          <w:sz w:val="30"/>
          <w:szCs w:val="30"/>
          <w:lang w:eastAsia="zh-CN"/>
        </w:rPr>
        <w:t>及相关口径</w:t>
      </w:r>
      <w:r>
        <w:rPr>
          <w:rFonts w:ascii="楷体" w:eastAsia="楷体" w:hAnsi="楷体" w:hint="eastAsia"/>
          <w:sz w:val="30"/>
          <w:szCs w:val="30"/>
        </w:rPr>
        <w:t>情况说明</w:t>
      </w:r>
    </w:p>
    <w:p w14:paraId="61B3FFD2">
      <w:pPr>
        <w:jc w:val="left"/>
        <w:rPr>
          <w:rFonts w:ascii="楷体" w:eastAsia="楷体" w:hAnsi="楷体" w:hint="eastAsia"/>
          <w:sz w:val="30"/>
          <w:szCs w:val="30"/>
        </w:rPr>
      </w:pPr>
      <w:r>
        <w:rPr>
          <w:rFonts w:ascii="楷体" w:eastAsia="楷体" w:hAnsi="楷体" w:hint="eastAsia"/>
          <w:sz w:val="30"/>
          <w:szCs w:val="30"/>
        </w:rPr>
        <w:t>六、相关口径说明</w:t>
      </w:r>
    </w:p>
    <w:p w14:paraId="27539EE1">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第五部分  名词解释</w:t>
      </w:r>
    </w:p>
    <w:p w14:paraId="2C43DB8C">
      <w:pPr>
        <w:jc w:val="center"/>
        <w:rPr>
          <w:rFonts w:ascii="黑体" w:eastAsia="黑体" w:hAnsi="黑体" w:hint="eastAsia"/>
          <w:sz w:val="32"/>
          <w:szCs w:val="32"/>
        </w:rPr>
      </w:pPr>
    </w:p>
    <w:p w14:paraId="7FC01251">
      <w:pPr>
        <w:jc w:val="center"/>
        <w:rPr>
          <w:rFonts w:ascii="黑体" w:eastAsia="黑体" w:hAnsi="黑体" w:hint="eastAsia"/>
          <w:sz w:val="32"/>
          <w:szCs w:val="32"/>
        </w:rPr>
      </w:pPr>
    </w:p>
    <w:p w14:paraId="6558911A">
      <w:pPr>
        <w:jc w:val="center"/>
        <w:rPr>
          <w:rFonts w:ascii="黑体" w:eastAsia="黑体" w:hAnsi="黑体" w:hint="eastAsia"/>
          <w:sz w:val="32"/>
          <w:szCs w:val="32"/>
        </w:rPr>
      </w:pPr>
    </w:p>
    <w:p w14:paraId="30A39EFC">
      <w:pPr>
        <w:jc w:val="center"/>
        <w:rPr>
          <w:rFonts w:ascii="黑体" w:eastAsia="黑体" w:hAnsi="黑体" w:hint="eastAsia"/>
          <w:sz w:val="32"/>
          <w:szCs w:val="32"/>
        </w:rPr>
      </w:pPr>
      <w:r>
        <w:rPr>
          <w:rFonts w:ascii="黑体" w:eastAsia="黑体" w:hAnsi="黑体" w:hint="eastAsia"/>
          <w:sz w:val="32"/>
          <w:szCs w:val="32"/>
        </w:rPr>
        <w:t>第一部分  部门概况</w:t>
      </w:r>
    </w:p>
    <w:p w14:paraId="524D4699">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一、主要职能</w:t>
      </w:r>
    </w:p>
    <w:p w14:paraId="15A8904F">
      <w:pPr>
        <w:autoSpaceDE w:val="0"/>
        <w:ind w:firstLine="640" w:firstLineChars="200"/>
        <w:rPr>
          <w:rFonts w:ascii="仿宋_GB2312" w:eastAsia="仿宋_GB2312"/>
          <w:sz w:val="32"/>
          <w:szCs w:val="32"/>
        </w:rPr>
      </w:pPr>
      <w:r>
        <w:rPr>
          <w:rFonts w:ascii="仿宋_GB2312" w:eastAsia="仿宋_GB2312" w:hint="eastAsia"/>
          <w:sz w:val="32"/>
          <w:szCs w:val="32"/>
        </w:rPr>
        <w:t>1.政治协商。对国家执行大政方针、政策和石林重要举措以及经济建设、政治建设、文化建设、社会建设和生态文明建设中的重要问题，在决策之前和决策实施中进行协商。</w:t>
      </w:r>
    </w:p>
    <w:p w14:paraId="28BFC0F2">
      <w:pPr>
        <w:autoSpaceDE w:val="0"/>
        <w:ind w:firstLine="640" w:firstLineChars="200"/>
        <w:rPr>
          <w:rFonts w:ascii="仿宋_GB2312" w:eastAsia="仿宋_GB2312" w:hint="eastAsia"/>
          <w:sz w:val="32"/>
          <w:szCs w:val="32"/>
        </w:rPr>
      </w:pPr>
      <w:r>
        <w:rPr>
          <w:rFonts w:ascii="仿宋_GB2312" w:eastAsia="仿宋_GB2312" w:hint="eastAsia"/>
          <w:sz w:val="32"/>
          <w:szCs w:val="32"/>
        </w:rPr>
        <w:t>2.民主监督。通过提出意见、批评、建议的方式，对国家宪法、法律和法规的实施，重大方针政策、重大改革举措、重要决策部署的贯彻执行情况，涉及人民群众切身利益的实际问题解决落实情况，国家机关及其工作人员的工作等，进行协商式监督。</w:t>
      </w:r>
    </w:p>
    <w:p w14:paraId="29749498">
      <w:pPr>
        <w:autoSpaceDE w:val="0"/>
        <w:ind w:firstLine="640" w:firstLineChars="200"/>
        <w:rPr>
          <w:rFonts w:ascii="仿宋_GB2312" w:eastAsia="仿宋_GB2312" w:hint="eastAsia"/>
          <w:sz w:val="32"/>
          <w:szCs w:val="32"/>
        </w:rPr>
      </w:pPr>
      <w:r>
        <w:rPr>
          <w:rFonts w:ascii="仿宋_GB2312" w:eastAsia="仿宋_GB2312" w:hint="eastAsia"/>
          <w:sz w:val="32"/>
          <w:szCs w:val="32"/>
        </w:rPr>
        <w:t>3.参政议政。对政治、经济、文化、社会生活和生态环境等方面的重要问题以及人民群众普遍关心的问题，开展调查研究，反映社情民意，进行协商讨论。通过调研报告、提案、建议案或其他形式，向党和国家机关提出意见和建议。</w:t>
      </w:r>
    </w:p>
    <w:p w14:paraId="4CFC01DD">
      <w:pPr>
        <w:autoSpaceDE w:val="0"/>
        <w:ind w:firstLine="640" w:firstLineChars="200"/>
        <w:rPr>
          <w:rFonts w:ascii="仿宋_GB2312" w:eastAsia="仿宋_GB2312" w:hint="eastAsia"/>
          <w:sz w:val="32"/>
          <w:szCs w:val="32"/>
        </w:rPr>
      </w:pPr>
      <w:r>
        <w:rPr>
          <w:rFonts w:ascii="仿宋_GB2312" w:eastAsia="仿宋_GB2312" w:hint="eastAsia"/>
          <w:sz w:val="32"/>
          <w:szCs w:val="32"/>
        </w:rPr>
        <w:t>4.凝聚共识。以习近平新时代中国特色社会主义思想为指导，通过政治协商、民主监督、参政议政等履职活动和学习宣传等经常性工作，以界别为纽带、以委员为载体，把社会各界的意见建议集中起来，把党的主张和决策部署转化为各界人士的共同意志和行动。引导参加人民政协的各党派团体、各族各界人士不断增进对中国共产党和中国特色社会主义的认同，凝聚思想政治共识，筑牢团结奋斗的共同思想政治基础。</w:t>
      </w:r>
    </w:p>
    <w:p w14:paraId="1B95EC90">
      <w:pPr>
        <w:autoSpaceDE w:val="0"/>
        <w:ind w:firstLine="640" w:firstLineChars="200"/>
        <w:rPr>
          <w:rFonts w:ascii="仿宋_GB2312" w:eastAsia="仿宋_GB2312" w:hint="eastAsia"/>
          <w:sz w:val="32"/>
          <w:szCs w:val="32"/>
        </w:rPr>
      </w:pPr>
      <w:r>
        <w:rPr>
          <w:rFonts w:ascii="仿宋_GB2312" w:eastAsia="仿宋_GB2312" w:hint="eastAsia"/>
          <w:sz w:val="32"/>
          <w:szCs w:val="32"/>
        </w:rPr>
        <w:t>5.完成县委交办的其他任务。</w:t>
      </w:r>
    </w:p>
    <w:p w14:paraId="1CD2D4C3">
      <w:pPr>
        <w:numPr>
          <w:ilvl w:val="0"/>
          <w:numId w:val="1"/>
        </w:numPr>
        <w:spacing w:line="600" w:lineRule="exact"/>
        <w:ind w:firstLine="600" w:firstLineChars="200"/>
        <w:rPr>
          <w:rFonts w:ascii="黑体" w:eastAsia="黑体" w:hAnsi="黑体" w:hint="eastAsia"/>
          <w:sz w:val="30"/>
          <w:szCs w:val="30"/>
        </w:rPr>
      </w:pPr>
      <w:r>
        <w:rPr>
          <w:rFonts w:ascii="黑体" w:eastAsia="黑体" w:hAnsi="黑体" w:hint="eastAsia"/>
          <w:sz w:val="30"/>
          <w:szCs w:val="30"/>
          <w:lang w:eastAsia="zh-CN"/>
        </w:rPr>
        <w:t>部门</w:t>
      </w:r>
      <w:r>
        <w:rPr>
          <w:rFonts w:ascii="黑体" w:eastAsia="黑体" w:hAnsi="黑体" w:hint="eastAsia"/>
          <w:sz w:val="30"/>
          <w:szCs w:val="30"/>
        </w:rPr>
        <w:t>基本情况</w:t>
      </w:r>
    </w:p>
    <w:p w14:paraId="5A7F08DB">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（一）机构设置情况</w:t>
      </w:r>
    </w:p>
    <w:p w14:paraId="6D1C9B44">
      <w:pPr>
        <w:autoSpaceDE w:val="0"/>
        <w:ind w:firstLine="640" w:firstLineChars="200"/>
        <w:rPr>
          <w:rFonts w:ascii="仿宋_GB2312" w:eastAsia="仿宋_GB2312"/>
          <w:sz w:val="32"/>
          <w:szCs w:val="32"/>
        </w:rPr>
      </w:pPr>
      <w:r>
        <w:rPr>
          <w:rFonts w:ascii="仿宋_GB2312" w:eastAsia="仿宋_GB2312" w:hint="eastAsia"/>
          <w:sz w:val="32"/>
          <w:szCs w:val="32"/>
        </w:rPr>
        <w:t>我部门共设置7个内设机构，包括：县政协委员联络委员会、县政协提案委员会、县政协经济和农业农村委员会、县政协人口资源环境和城乡建设委员会、县政协教科卫体委员会、县政协文化文史和学习委员会、县政协社会法制和民族宗教委员会。1个办事机构，为县政协办公室。内设机构、办事机构规格为正科级。</w:t>
      </w:r>
    </w:p>
    <w:p w14:paraId="457A2BDD">
      <w:pPr>
        <w:pStyle w:val="TOAHeading"/>
        <w:ind w:firstLine="851" w:firstLineChars="266"/>
        <w:rPr>
          <w:rFonts w:hint="eastAsia"/>
        </w:rPr>
      </w:pPr>
      <w:r>
        <w:rPr>
          <w:rFonts w:ascii="仿宋_GB2312" w:eastAsia="仿宋_GB2312" w:hint="eastAsia"/>
          <w:sz w:val="32"/>
          <w:szCs w:val="32"/>
        </w:rPr>
        <w:t>所属单位0个。</w:t>
      </w:r>
    </w:p>
    <w:p w14:paraId="31E76C49">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（二）决算单位构成情况</w:t>
      </w:r>
    </w:p>
    <w:p w14:paraId="558ECF1D">
      <w:pPr>
        <w:ind w:firstLine="600" w:firstLineChars="200"/>
        <w:rPr>
          <w:rFonts w:hint="eastAsia"/>
        </w:rPr>
      </w:pPr>
      <w:r>
        <w:rPr>
          <w:rFonts w:ascii="仿宋_GB2312" w:eastAsia="仿宋_GB2312" w:hint="eastAsia"/>
          <w:sz w:val="30"/>
          <w:szCs w:val="30"/>
        </w:rPr>
        <w:t>纳入</w:t>
      </w:r>
      <w:r>
        <w:rPr>
          <w:rFonts w:ascii="仿宋" w:eastAsia="仿宋" w:hAnsi="仿宋" w:hint="eastAsia"/>
          <w:sz w:val="30"/>
          <w:szCs w:val="30"/>
        </w:rPr>
        <w:t>中国人民政治协商会议云南省石林彝族自治县委员会</w:t>
      </w:r>
      <w:r>
        <w:rPr>
          <w:rFonts w:ascii="仿宋_GB2312" w:eastAsia="仿宋_GB2312" w:hint="eastAsia"/>
          <w:sz w:val="30"/>
          <w:szCs w:val="30"/>
        </w:rPr>
        <w:t>2024年度部门决算编报的单位共1个。分别是：</w:t>
      </w:r>
      <w:r>
        <w:rPr>
          <w:rFonts w:ascii="仿宋" w:eastAsia="仿宋" w:hAnsi="仿宋" w:hint="eastAsia"/>
          <w:sz w:val="30"/>
          <w:szCs w:val="30"/>
        </w:rPr>
        <w:t>中国人民政治协商会议云南省石林彝族自治县委员会。</w:t>
      </w:r>
    </w:p>
    <w:p w14:paraId="0B5BED7D">
      <w:pPr>
        <w:ind w:firstLine="600" w:firstLineChars="200"/>
        <w:rPr>
          <w:rFonts w:hint="eastAsia"/>
        </w:rPr>
      </w:pPr>
      <w:r>
        <w:rPr>
          <w:rFonts w:ascii="仿宋_GB2312" w:eastAsia="仿宋_GB2312" w:hint="eastAsia"/>
          <w:sz w:val="30"/>
          <w:szCs w:val="30"/>
        </w:rPr>
        <w:t>纳入</w:t>
      </w:r>
      <w:r>
        <w:rPr>
          <w:rFonts w:ascii="仿宋" w:eastAsia="仿宋" w:hAnsi="仿宋" w:hint="eastAsia"/>
          <w:sz w:val="30"/>
          <w:szCs w:val="30"/>
        </w:rPr>
        <w:t>中国人民政治协商会议云南省石林彝族自治县委员会</w:t>
      </w:r>
      <w:r>
        <w:rPr>
          <w:rFonts w:ascii="仿宋_GB2312" w:eastAsia="仿宋_GB2312" w:hint="eastAsia"/>
          <w:sz w:val="30"/>
          <w:szCs w:val="30"/>
        </w:rPr>
        <w:t>2024年度部门决算编报的单位与我部门所属单位范围保持一致。</w:t>
      </w:r>
    </w:p>
    <w:p w14:paraId="002C29F5">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（三）部门人员和车辆的编制及实有情况</w:t>
      </w:r>
    </w:p>
    <w:p w14:paraId="35A69E5D">
      <w:pPr>
        <w:spacing w:line="600" w:lineRule="exact"/>
        <w:ind w:firstLine="600" w:firstLineChars="200"/>
        <w:rPr>
          <w:rFonts w:ascii="仿宋_GB2312" w:eastAsia="仿宋_GB2312" w:hAnsi="宋体" w:cs="Arial" w:hint="eastAsia"/>
          <w:kern w:val="0"/>
          <w:sz w:val="30"/>
          <w:szCs w:val="30"/>
        </w:rPr>
      </w:pPr>
      <w:r>
        <w:rPr>
          <w:rFonts w:ascii="仿宋_GB2312" w:eastAsia="仿宋_GB2312" w:hint="eastAsia"/>
          <w:sz w:val="30"/>
          <w:szCs w:val="30"/>
        </w:rPr>
        <w:t>我部门2024年末编制内实有人员27</w:t>
      </w:r>
      <w:r>
        <w:rPr>
          <w:rFonts w:ascii="仿宋_GB2312" w:eastAsia="仿宋_GB2312" w:hAnsi="宋体" w:cs="Arial" w:hint="eastAsia"/>
          <w:kern w:val="0"/>
          <w:sz w:val="30"/>
          <w:szCs w:val="30"/>
        </w:rPr>
        <w:t>人。包括财政拨款开支经费的：公务员</w:t>
      </w:r>
      <w:r>
        <w:rPr>
          <w:rFonts w:ascii="仿宋_GB2312" w:eastAsia="仿宋_GB2312" w:hint="eastAsia"/>
          <w:sz w:val="30"/>
          <w:szCs w:val="30"/>
        </w:rPr>
        <w:t>23</w:t>
      </w:r>
      <w:r>
        <w:rPr>
          <w:rFonts w:ascii="仿宋_GB2312" w:eastAsia="仿宋_GB2312" w:hAnsi="宋体" w:cs="Arial" w:hint="eastAsia"/>
          <w:kern w:val="0"/>
          <w:sz w:val="30"/>
          <w:szCs w:val="30"/>
        </w:rPr>
        <w:t>人，参照公务员法管理人员</w:t>
      </w:r>
      <w:r>
        <w:rPr>
          <w:rFonts w:ascii="仿宋_GB2312" w:eastAsia="仿宋_GB2312" w:hint="eastAsia"/>
          <w:sz w:val="30"/>
          <w:szCs w:val="30"/>
        </w:rPr>
        <w:t>0</w:t>
      </w:r>
      <w:r>
        <w:rPr>
          <w:rFonts w:ascii="仿宋_GB2312" w:eastAsia="仿宋_GB2312" w:hAnsi="宋体" w:cs="Arial" w:hint="eastAsia"/>
          <w:kern w:val="0"/>
          <w:sz w:val="30"/>
          <w:szCs w:val="30"/>
        </w:rPr>
        <w:t>人，事业管理人员和专业技术人员</w:t>
      </w:r>
      <w:r>
        <w:rPr>
          <w:rFonts w:ascii="仿宋_GB2312" w:eastAsia="仿宋_GB2312" w:hint="eastAsia"/>
          <w:sz w:val="30"/>
          <w:szCs w:val="30"/>
        </w:rPr>
        <w:t>0</w:t>
      </w:r>
      <w:r>
        <w:rPr>
          <w:rFonts w:ascii="仿宋_GB2312" w:eastAsia="仿宋_GB2312" w:hAnsi="宋体" w:cs="Arial" w:hint="eastAsia"/>
          <w:kern w:val="0"/>
          <w:sz w:val="30"/>
          <w:szCs w:val="30"/>
        </w:rPr>
        <w:t>人，机关和事业工人</w:t>
      </w:r>
      <w:r>
        <w:rPr>
          <w:rFonts w:ascii="仿宋_GB2312" w:eastAsia="仿宋_GB2312" w:hint="eastAsia"/>
          <w:sz w:val="30"/>
          <w:szCs w:val="30"/>
        </w:rPr>
        <w:t>4</w:t>
      </w:r>
      <w:r>
        <w:rPr>
          <w:rFonts w:ascii="仿宋_GB2312" w:eastAsia="仿宋_GB2312" w:hAnsi="宋体" w:cs="Arial" w:hint="eastAsia"/>
          <w:kern w:val="0"/>
          <w:sz w:val="30"/>
          <w:szCs w:val="30"/>
        </w:rPr>
        <w:t>人；经费自理人员</w:t>
      </w:r>
      <w:r>
        <w:rPr>
          <w:rFonts w:ascii="仿宋_GB2312" w:eastAsia="仿宋_GB2312" w:hint="eastAsia"/>
          <w:sz w:val="30"/>
          <w:szCs w:val="30"/>
        </w:rPr>
        <w:t>0</w:t>
      </w:r>
      <w:r>
        <w:rPr>
          <w:rFonts w:ascii="仿宋_GB2312" w:eastAsia="仿宋_GB2312" w:hAnsi="宋体" w:cs="Arial" w:hint="eastAsia"/>
          <w:kern w:val="0"/>
          <w:sz w:val="30"/>
          <w:szCs w:val="30"/>
        </w:rPr>
        <w:t>人。</w:t>
      </w:r>
    </w:p>
    <w:p w14:paraId="704BBCA5">
      <w:pPr>
        <w:spacing w:line="600" w:lineRule="exact"/>
        <w:ind w:firstLine="600" w:firstLineChars="200"/>
        <w:rPr>
          <w:rFonts w:ascii="仿宋_GB2312" w:eastAsia="仿宋_GB2312" w:hAnsi="宋体" w:cs="Arial" w:hint="eastAsia"/>
          <w:kern w:val="0"/>
          <w:sz w:val="30"/>
          <w:szCs w:val="30"/>
        </w:rPr>
      </w:pPr>
      <w:r>
        <w:rPr>
          <w:rFonts w:ascii="仿宋_GB2312" w:eastAsia="仿宋_GB2312" w:hint="eastAsia"/>
          <w:sz w:val="30"/>
          <w:szCs w:val="30"/>
        </w:rPr>
        <w:t>我部门2024年末其他人员0人。包括财政拨款开支经费的人员0人；经费自理人员0人。</w:t>
      </w:r>
    </w:p>
    <w:p w14:paraId="7BB798C3">
      <w:pPr>
        <w:spacing w:line="600" w:lineRule="exact"/>
        <w:ind w:firstLine="600" w:firstLineChars="200"/>
        <w:rPr>
          <w:rFonts w:ascii="仿宋_GB2312" w:eastAsia="仿宋_GB2312" w:hAnsi="宋体" w:cs="Arial" w:hint="eastAsia"/>
          <w:kern w:val="0"/>
          <w:sz w:val="30"/>
          <w:szCs w:val="30"/>
        </w:rPr>
      </w:pPr>
      <w:r>
        <w:rPr>
          <w:rFonts w:ascii="仿宋_GB2312" w:eastAsia="仿宋_GB2312" w:hAnsi="宋体" w:cs="Arial" w:hint="eastAsia"/>
          <w:kern w:val="0"/>
          <w:sz w:val="30"/>
          <w:szCs w:val="30"/>
        </w:rPr>
        <w:t>年末尚未移交养老保险基金发放养老金的离退休人员共计</w:t>
      </w:r>
      <w:r>
        <w:rPr>
          <w:rFonts w:ascii="仿宋_GB2312" w:eastAsia="仿宋_GB2312" w:hint="eastAsia"/>
          <w:sz w:val="30"/>
          <w:szCs w:val="30"/>
        </w:rPr>
        <w:t>0</w:t>
      </w:r>
      <w:r>
        <w:rPr>
          <w:rFonts w:ascii="仿宋_GB2312" w:eastAsia="仿宋_GB2312" w:hAnsi="宋体" w:cs="Arial" w:hint="eastAsia"/>
          <w:kern w:val="0"/>
          <w:sz w:val="30"/>
          <w:szCs w:val="30"/>
        </w:rPr>
        <w:t>人（离休</w:t>
      </w:r>
      <w:r>
        <w:rPr>
          <w:rFonts w:ascii="仿宋_GB2312" w:eastAsia="仿宋_GB2312" w:hint="eastAsia"/>
          <w:sz w:val="30"/>
          <w:szCs w:val="30"/>
        </w:rPr>
        <w:t>0</w:t>
      </w:r>
      <w:r>
        <w:rPr>
          <w:rFonts w:ascii="仿宋_GB2312" w:eastAsia="仿宋_GB2312" w:hAnsi="宋体" w:cs="Arial" w:hint="eastAsia"/>
          <w:kern w:val="0"/>
          <w:sz w:val="30"/>
          <w:szCs w:val="30"/>
        </w:rPr>
        <w:t>人，退休</w:t>
      </w:r>
      <w:r>
        <w:rPr>
          <w:rFonts w:ascii="仿宋_GB2312" w:eastAsia="仿宋_GB2312" w:hint="eastAsia"/>
          <w:sz w:val="30"/>
          <w:szCs w:val="30"/>
        </w:rPr>
        <w:t>0</w:t>
      </w:r>
      <w:r>
        <w:rPr>
          <w:rFonts w:ascii="仿宋_GB2312" w:eastAsia="仿宋_GB2312" w:hAnsi="宋体" w:cs="Arial" w:hint="eastAsia"/>
          <w:kern w:val="0"/>
          <w:sz w:val="30"/>
          <w:szCs w:val="30"/>
        </w:rPr>
        <w:t>人）。年末由养老保险基金发放养老金的离退休人员27人（离休</w:t>
      </w:r>
      <w:r>
        <w:rPr>
          <w:rFonts w:ascii="仿宋_GB2312" w:eastAsia="仿宋_GB2312" w:hint="eastAsia"/>
          <w:sz w:val="30"/>
          <w:szCs w:val="30"/>
        </w:rPr>
        <w:t>0</w:t>
      </w:r>
      <w:r>
        <w:rPr>
          <w:rFonts w:ascii="仿宋_GB2312" w:eastAsia="仿宋_GB2312" w:hAnsi="宋体" w:cs="Arial" w:hint="eastAsia"/>
          <w:kern w:val="0"/>
          <w:sz w:val="30"/>
          <w:szCs w:val="30"/>
        </w:rPr>
        <w:t>人，退休</w:t>
      </w:r>
      <w:r>
        <w:rPr>
          <w:rFonts w:ascii="仿宋_GB2312" w:eastAsia="仿宋_GB2312" w:hint="eastAsia"/>
          <w:sz w:val="30"/>
          <w:szCs w:val="30"/>
        </w:rPr>
        <w:t>27</w:t>
      </w:r>
      <w:r>
        <w:rPr>
          <w:rFonts w:ascii="仿宋_GB2312" w:eastAsia="仿宋_GB2312" w:hAnsi="宋体" w:cs="Arial" w:hint="eastAsia"/>
          <w:kern w:val="0"/>
          <w:sz w:val="30"/>
          <w:szCs w:val="30"/>
        </w:rPr>
        <w:t>人）。年末学生0人。年末遗属2人。</w:t>
      </w:r>
    </w:p>
    <w:p w14:paraId="6D660B1D">
      <w:pPr>
        <w:spacing w:line="600" w:lineRule="exact"/>
        <w:ind w:firstLine="600" w:firstLineChars="200"/>
        <w:rPr>
          <w:rFonts w:ascii="仿宋_GB2312" w:eastAsia="仿宋_GB2312" w:hAnsi="宋体" w:cs="Arial" w:hint="eastAsia"/>
          <w:color w:val="FF0000"/>
          <w:kern w:val="0"/>
          <w:sz w:val="30"/>
          <w:szCs w:val="30"/>
        </w:rPr>
      </w:pPr>
      <w:r>
        <w:rPr>
          <w:rFonts w:ascii="仿宋_GB2312" w:eastAsia="仿宋_GB2312" w:hAnsi="仿宋_GB2312" w:cs="仿宋_GB2312" w:hint="eastAsia"/>
          <w:sz w:val="30"/>
          <w:szCs w:val="30"/>
        </w:rPr>
        <w:t>车辆编制2辆，在编实有车辆2辆，超编0辆。</w:t>
      </w:r>
    </w:p>
    <w:p w14:paraId="7D43AB37">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三、重点工作概述</w:t>
      </w:r>
    </w:p>
    <w:p w14:paraId="08D3AF70">
      <w:pPr>
        <w:spacing w:line="600" w:lineRule="exact"/>
        <w:ind w:firstLine="600" w:firstLineChars="2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2024年是中华人民共和国成立75周年、人民政协成立75周年，也是实施“十四五”规划的关键之年。县政协工作的总体要求是，以习近平新时代中国特色社会主义思想为指导，全面贯彻党的二十大和二十届二中全会精神，深入学习贯彻习近平总书记考察云南重要讲话和重要指示批示精神，在县委的领导下，紧扣县委十三届六次全会暨县委经济工作会议确定的目标任务，围绕“23521”发展思路，坚持发扬民主和增进团结相互贯通、建言资政和凝聚共识双向发力，充分发挥专门协商机构作用，为加快“七个石林”建设，打造国际知名旅游目的地、现代特色农业基地及宜居宜业新辅城，推动中国式现代化石林新实践贡献政协智慧和力量。</w:t>
      </w:r>
    </w:p>
    <w:p w14:paraId="1608833B">
      <w:pPr>
        <w:widowControl/>
        <w:kinsoku w:val="0"/>
        <w:topLinePunct/>
        <w:autoSpaceDE w:val="0"/>
        <w:autoSpaceDN w:val="0"/>
        <w:spacing w:line="560" w:lineRule="exact"/>
        <w:ind w:firstLine="600" w:firstLineChars="200"/>
        <w:rPr>
          <w:rFonts w:ascii="楷体" w:eastAsia="楷体" w:hAnsi="楷体" w:hint="eastAsia"/>
          <w:sz w:val="30"/>
          <w:szCs w:val="30"/>
        </w:rPr>
      </w:pPr>
      <w:r>
        <w:rPr>
          <w:rFonts w:ascii="楷体" w:eastAsia="楷体" w:hAnsi="楷体" w:hint="eastAsia"/>
          <w:sz w:val="30"/>
          <w:szCs w:val="30"/>
        </w:rPr>
        <w:t>(一)坚持党的全面领导，把牢正确履职方向。</w:t>
      </w:r>
    </w:p>
    <w:p w14:paraId="55AEE85C">
      <w:pPr>
        <w:widowControl/>
        <w:topLinePunct/>
        <w:autoSpaceDE w:val="0"/>
        <w:autoSpaceDN w:val="0"/>
        <w:spacing w:line="560" w:lineRule="exact"/>
        <w:ind w:firstLine="600" w:firstLineChars="200"/>
        <w:rPr>
          <w:rFonts w:eastAsia="仿宋_GB2312"/>
          <w:sz w:val="30"/>
          <w:szCs w:val="30"/>
        </w:rPr>
      </w:pPr>
      <w:r>
        <w:rPr>
          <w:rFonts w:ascii="仿宋_GB2312" w:eastAsia="仿宋_GB2312" w:hAnsi="楷体" w:hint="eastAsia"/>
          <w:b/>
          <w:bCs/>
          <w:sz w:val="30"/>
          <w:szCs w:val="30"/>
        </w:rPr>
        <w:t>一是加强思想政治引领</w:t>
      </w:r>
      <w:r>
        <w:rPr>
          <w:rFonts w:ascii="仿宋_GB2312" w:eastAsia="仿宋_GB2312" w:hAnsi="楷体" w:hint="eastAsia"/>
          <w:bCs/>
          <w:sz w:val="30"/>
          <w:szCs w:val="30"/>
        </w:rPr>
        <w:t>。</w:t>
      </w:r>
      <w:r>
        <w:rPr>
          <w:rFonts w:ascii="仿宋_GB2312" w:eastAsia="仿宋_GB2312"/>
          <w:sz w:val="30"/>
          <w:szCs w:val="30"/>
        </w:rPr>
        <w:t>坚持把习近平</w:t>
      </w:r>
      <w:r>
        <w:rPr>
          <w:rFonts w:ascii="仿宋_GB2312" w:eastAsia="仿宋_GB2312"/>
          <w:kern w:val="21"/>
          <w:sz w:val="30"/>
          <w:szCs w:val="30"/>
        </w:rPr>
        <w:t>新时代中国特色社会主义思想作为统揽政协工作的总纲，</w:t>
      </w:r>
      <w:r>
        <w:rPr>
          <w:rFonts w:ascii="仿宋_GB2312" w:eastAsia="仿宋_GB2312"/>
          <w:sz w:val="30"/>
          <w:szCs w:val="30"/>
        </w:rPr>
        <w:t>严格执行民主集中制和</w:t>
      </w:r>
      <w:r>
        <w:rPr>
          <w:rFonts w:eastAsia="仿宋_GB2312"/>
          <w:sz w:val="30"/>
          <w:szCs w:val="30"/>
        </w:rPr>
        <w:t>“</w:t>
      </w:r>
      <w:r>
        <w:rPr>
          <w:rFonts w:ascii="仿宋_GB2312" w:eastAsia="仿宋_GB2312"/>
          <w:sz w:val="30"/>
          <w:szCs w:val="30"/>
        </w:rPr>
        <w:t>三重一大</w:t>
      </w:r>
      <w:r>
        <w:rPr>
          <w:rFonts w:eastAsia="仿宋_GB2312"/>
          <w:sz w:val="30"/>
          <w:szCs w:val="30"/>
        </w:rPr>
        <w:t>”</w:t>
      </w:r>
      <w:r>
        <w:rPr>
          <w:rFonts w:ascii="仿宋_GB2312" w:eastAsia="仿宋_GB2312"/>
          <w:sz w:val="30"/>
          <w:szCs w:val="30"/>
        </w:rPr>
        <w:t>决策制度</w:t>
      </w:r>
      <w:r>
        <w:rPr>
          <w:rFonts w:ascii="仿宋_GB2312" w:eastAsia="仿宋_GB2312" w:hint="eastAsia"/>
          <w:sz w:val="30"/>
          <w:szCs w:val="30"/>
        </w:rPr>
        <w:t>。</w:t>
      </w:r>
      <w:r>
        <w:rPr>
          <w:rFonts w:ascii="仿宋_GB2312" w:eastAsia="仿宋_GB2312"/>
          <w:sz w:val="30"/>
          <w:szCs w:val="30"/>
        </w:rPr>
        <w:t>一年来，</w:t>
      </w:r>
      <w:r>
        <w:rPr>
          <w:rFonts w:ascii="仿宋_GB2312" w:eastAsia="仿宋_GB2312"/>
          <w:color w:val="000000"/>
          <w:sz w:val="30"/>
          <w:szCs w:val="30"/>
        </w:rPr>
        <w:t>召开</w:t>
      </w:r>
      <w:r>
        <w:rPr>
          <w:rFonts w:ascii="仿宋_GB2312" w:eastAsia="仿宋_GB2312"/>
          <w:sz w:val="30"/>
          <w:szCs w:val="30"/>
        </w:rPr>
        <w:t>全体会议</w:t>
      </w:r>
      <w:r>
        <w:rPr>
          <w:rFonts w:ascii="仿宋_GB2312" w:eastAsia="仿宋_GB2312" w:hint="eastAsia"/>
          <w:sz w:val="30"/>
          <w:szCs w:val="30"/>
        </w:rPr>
        <w:t>1次、知情民政通报会议1次、常委会议6次，</w:t>
      </w:r>
      <w:r>
        <w:rPr>
          <w:rFonts w:ascii="仿宋_GB2312" w:eastAsia="仿宋_GB2312" w:hint="eastAsia"/>
          <w:color w:val="000000"/>
          <w:sz w:val="30"/>
          <w:szCs w:val="30"/>
        </w:rPr>
        <w:t>党组会议17次，主席会议11次，干部职工会议33次</w:t>
      </w:r>
      <w:r>
        <w:rPr>
          <w:rFonts w:ascii="仿宋_GB2312" w:eastAsia="仿宋_GB2312" w:hint="eastAsia"/>
          <w:sz w:val="30"/>
          <w:szCs w:val="30"/>
        </w:rPr>
        <w:t>。</w:t>
      </w:r>
      <w:r>
        <w:rPr>
          <w:rFonts w:ascii="仿宋_GB2312" w:eastAsia="仿宋_GB2312" w:hint="eastAsia"/>
          <w:b/>
          <w:bCs/>
          <w:sz w:val="30"/>
          <w:szCs w:val="30"/>
        </w:rPr>
        <w:t>二是</w:t>
      </w:r>
      <w:r>
        <w:rPr>
          <w:rFonts w:ascii="仿宋_GB2312" w:eastAsia="仿宋_GB2312"/>
          <w:b/>
          <w:bCs/>
          <w:sz w:val="30"/>
          <w:szCs w:val="30"/>
        </w:rPr>
        <w:t>扎实开展理论学习。</w:t>
      </w:r>
      <w:r>
        <w:rPr>
          <w:rFonts w:ascii="仿宋_GB2312" w:eastAsia="仿宋_GB2312"/>
          <w:sz w:val="30"/>
          <w:szCs w:val="30"/>
        </w:rPr>
        <w:t>认真落实</w:t>
      </w:r>
      <w:r>
        <w:rPr>
          <w:rFonts w:eastAsia="仿宋_GB2312"/>
          <w:sz w:val="30"/>
          <w:szCs w:val="30"/>
        </w:rPr>
        <w:t>“</w:t>
      </w:r>
      <w:r>
        <w:rPr>
          <w:rFonts w:ascii="仿宋_GB2312" w:eastAsia="仿宋_GB2312"/>
          <w:sz w:val="30"/>
          <w:szCs w:val="30"/>
        </w:rPr>
        <w:t>第一议题</w:t>
      </w:r>
      <w:r>
        <w:rPr>
          <w:rFonts w:eastAsia="仿宋_GB2312"/>
          <w:sz w:val="30"/>
          <w:szCs w:val="30"/>
        </w:rPr>
        <w:t>”</w:t>
      </w:r>
      <w:r>
        <w:rPr>
          <w:rFonts w:ascii="仿宋_GB2312" w:eastAsia="仿宋_GB2312"/>
          <w:sz w:val="30"/>
          <w:szCs w:val="30"/>
        </w:rPr>
        <w:t>制度，充分利用县政协党</w:t>
      </w:r>
      <w:r>
        <w:rPr>
          <w:rFonts w:ascii="仿宋_GB2312" w:eastAsia="仿宋_GB2312" w:hint="eastAsia"/>
          <w:sz w:val="30"/>
          <w:szCs w:val="30"/>
        </w:rPr>
        <w:t>组会、主席会、常委会、职工会和“书香政协”、委员小组学习活动等，及时传达学习中央重要会议和习近平总书记重要讲话、重要指示批示精神，一年来，</w:t>
      </w:r>
      <w:r>
        <w:rPr>
          <w:rFonts w:ascii="仿宋_GB2312" w:eastAsia="仿宋_GB2312" w:hint="eastAsia"/>
          <w:color w:val="000000"/>
          <w:sz w:val="30"/>
          <w:szCs w:val="30"/>
        </w:rPr>
        <w:t>开展党组理论学习中心组学习11次，现场重点发言22人（次）。</w:t>
      </w:r>
      <w:r>
        <w:rPr>
          <w:rFonts w:ascii="仿宋_GB2312" w:eastAsia="仿宋_GB2312" w:hint="eastAsia"/>
          <w:b/>
          <w:bCs/>
          <w:sz w:val="30"/>
          <w:szCs w:val="30"/>
        </w:rPr>
        <w:t>三是深入推进党的建设。</w:t>
      </w:r>
      <w:r>
        <w:rPr>
          <w:rFonts w:ascii="仿宋_GB2312" w:eastAsia="仿宋_GB2312" w:hint="eastAsia"/>
          <w:sz w:val="30"/>
          <w:szCs w:val="30"/>
        </w:rPr>
        <w:t>始终坚持党建与政协履职协同推进，扎实开展党纪学习教育，</w:t>
      </w:r>
      <w:r>
        <w:rPr>
          <w:rFonts w:ascii="仿宋_GB2312" w:eastAsia="仿宋_GB2312" w:hint="eastAsia"/>
          <w:color w:val="000000"/>
          <w:sz w:val="30"/>
          <w:szCs w:val="30"/>
          <w:shd w:val="clear" w:color="auto" w:fill="FFFFFF"/>
        </w:rPr>
        <w:t>开展党纪学习教育“读书班”1次，主题党日集中学习8次，党组织书记讲授纪律党课3次，县处级党员领导到所联系点党支部讲授纪律党课4次</w:t>
      </w:r>
      <w:r>
        <w:rPr>
          <w:rFonts w:ascii="仿宋_GB2312" w:eastAsia="仿宋_GB2312" w:hint="eastAsia"/>
          <w:sz w:val="30"/>
          <w:szCs w:val="30"/>
        </w:rPr>
        <w:t>。坚持和完善党内谈话制度，开展干部任离职谈话6人次，廉政谈话61人次，受处分人员谈心谈话1人次，针对公车使用不规范提醒谈话1人次，不断强化党员</w:t>
      </w:r>
      <w:r>
        <w:rPr>
          <w:rFonts w:ascii="仿宋_GB2312" w:eastAsia="仿宋_GB2312"/>
          <w:sz w:val="30"/>
          <w:szCs w:val="30"/>
        </w:rPr>
        <w:t>干部纪律规矩意识。</w:t>
      </w:r>
    </w:p>
    <w:p w14:paraId="1429BC40">
      <w:pPr>
        <w:widowControl/>
        <w:topLinePunct/>
        <w:autoSpaceDE w:val="0"/>
        <w:autoSpaceDN w:val="0"/>
        <w:spacing w:line="560" w:lineRule="exact"/>
        <w:ind w:firstLine="600" w:firstLineChars="200"/>
        <w:rPr>
          <w:rFonts w:ascii="楷体" w:eastAsia="楷体" w:hAnsi="楷体" w:hint="eastAsia"/>
          <w:sz w:val="30"/>
          <w:szCs w:val="30"/>
        </w:rPr>
      </w:pPr>
      <w:r>
        <w:rPr>
          <w:rFonts w:ascii="楷体" w:eastAsia="楷体" w:hAnsi="楷体" w:hint="eastAsia"/>
          <w:sz w:val="30"/>
          <w:szCs w:val="30"/>
        </w:rPr>
        <w:t>(二)坚持服务发展大局，增强精准建言质效。</w:t>
      </w:r>
    </w:p>
    <w:p w14:paraId="3052EBE0">
      <w:pPr>
        <w:widowControl/>
        <w:topLinePunct/>
        <w:autoSpaceDE w:val="0"/>
        <w:autoSpaceDN w:val="0"/>
        <w:spacing w:line="560" w:lineRule="exact"/>
        <w:ind w:firstLine="600" w:firstLineChars="200"/>
        <w:rPr>
          <w:rFonts w:eastAsia="仿宋_GB2312"/>
          <w:sz w:val="30"/>
          <w:szCs w:val="30"/>
        </w:rPr>
      </w:pPr>
      <w:r>
        <w:rPr>
          <w:rFonts w:ascii="楷体" w:eastAsia="楷体" w:hAnsi="楷体" w:hint="eastAsia"/>
          <w:b/>
          <w:bCs/>
          <w:sz w:val="30"/>
          <w:szCs w:val="30"/>
        </w:rPr>
        <w:t>一是</w:t>
      </w:r>
      <w:r>
        <w:rPr>
          <w:rFonts w:ascii="楷体" w:eastAsia="楷体" w:hAnsi="楷体"/>
          <w:b/>
          <w:bCs/>
          <w:sz w:val="30"/>
          <w:szCs w:val="30"/>
        </w:rPr>
        <w:t>为产业高质量发展支实招。</w:t>
      </w:r>
      <w:r>
        <w:rPr>
          <w:rFonts w:ascii="仿宋_GB2312" w:eastAsia="仿宋_GB2312"/>
          <w:sz w:val="30"/>
          <w:szCs w:val="30"/>
        </w:rPr>
        <w:t>为认真贯彻落实过</w:t>
      </w:r>
      <w:r>
        <w:rPr>
          <w:rFonts w:eastAsia="仿宋_GB2312"/>
          <w:sz w:val="30"/>
          <w:szCs w:val="30"/>
        </w:rPr>
        <w:t>“</w:t>
      </w:r>
      <w:r>
        <w:rPr>
          <w:rFonts w:ascii="仿宋_GB2312" w:eastAsia="仿宋_GB2312"/>
          <w:sz w:val="30"/>
          <w:szCs w:val="30"/>
        </w:rPr>
        <w:t>紧日子</w:t>
      </w:r>
      <w:r>
        <w:rPr>
          <w:rFonts w:eastAsia="仿宋_GB2312"/>
          <w:sz w:val="30"/>
          <w:szCs w:val="30"/>
        </w:rPr>
        <w:t>”</w:t>
      </w:r>
      <w:r>
        <w:rPr>
          <w:rFonts w:ascii="仿宋_GB2312" w:eastAsia="仿宋_GB2312"/>
          <w:sz w:val="30"/>
          <w:szCs w:val="30"/>
        </w:rPr>
        <w:t>、大力压减非急需非刚性支出要求，组织开展石林县一般公共预算公用经费未报销资金情况专题调研。把关注</w:t>
      </w:r>
      <w:r>
        <w:rPr>
          <w:rFonts w:eastAsia="仿宋_GB2312"/>
          <w:sz w:val="30"/>
          <w:szCs w:val="30"/>
        </w:rPr>
        <w:t>“</w:t>
      </w:r>
      <w:r>
        <w:rPr>
          <w:rFonts w:ascii="仿宋_GB2312" w:eastAsia="仿宋_GB2312"/>
          <w:sz w:val="30"/>
          <w:szCs w:val="30"/>
        </w:rPr>
        <w:t>一老一小</w:t>
      </w:r>
      <w:r>
        <w:rPr>
          <w:rFonts w:eastAsia="仿宋_GB2312"/>
          <w:sz w:val="30"/>
          <w:szCs w:val="30"/>
        </w:rPr>
        <w:t>”</w:t>
      </w:r>
      <w:r>
        <w:rPr>
          <w:rFonts w:ascii="仿宋_GB2312" w:eastAsia="仿宋_GB2312"/>
          <w:sz w:val="30"/>
          <w:szCs w:val="30"/>
        </w:rPr>
        <w:t>问题作为为民履职的出发点和落脚点，开展石林县农村留守儿童和困境儿童发展情况专题调研，为促进相关政策落实提供保障。</w:t>
      </w:r>
      <w:r>
        <w:rPr>
          <w:rFonts w:ascii="仿宋_GB2312" w:eastAsia="仿宋_GB2312"/>
          <w:color w:val="000000"/>
          <w:sz w:val="30"/>
          <w:szCs w:val="30"/>
        </w:rPr>
        <w:t>按照</w:t>
      </w:r>
      <w:r>
        <w:rPr>
          <w:rFonts w:ascii="仿宋_GB2312" w:eastAsia="仿宋_GB2312"/>
          <w:color w:val="000000"/>
          <w:kern w:val="0"/>
          <w:sz w:val="30"/>
          <w:szCs w:val="30"/>
        </w:rPr>
        <w:t>县委十三届六次全会暨县委经济工作会议</w:t>
      </w:r>
      <w:r>
        <w:rPr>
          <w:rFonts w:ascii="仿宋_GB2312" w:eastAsia="仿宋_GB2312"/>
          <w:color w:val="000000"/>
          <w:sz w:val="30"/>
          <w:szCs w:val="30"/>
        </w:rPr>
        <w:t>提出的</w:t>
      </w:r>
      <w:r>
        <w:rPr>
          <w:rFonts w:eastAsia="仿宋_GB2312"/>
          <w:color w:val="000000"/>
          <w:sz w:val="30"/>
          <w:szCs w:val="30"/>
        </w:rPr>
        <w:t>“</w:t>
      </w:r>
      <w:r>
        <w:rPr>
          <w:rFonts w:ascii="仿宋_GB2312" w:eastAsia="仿宋_GB2312"/>
          <w:color w:val="000000"/>
          <w:sz w:val="30"/>
          <w:szCs w:val="30"/>
        </w:rPr>
        <w:t>塑造文旅业态新优势</w:t>
      </w:r>
      <w:r>
        <w:rPr>
          <w:rFonts w:eastAsia="仿宋_GB2312"/>
          <w:color w:val="000000"/>
          <w:sz w:val="30"/>
          <w:szCs w:val="30"/>
        </w:rPr>
        <w:t>”</w:t>
      </w:r>
      <w:r>
        <w:rPr>
          <w:rFonts w:ascii="仿宋_GB2312" w:eastAsia="仿宋_GB2312"/>
          <w:color w:val="000000"/>
          <w:sz w:val="30"/>
          <w:szCs w:val="30"/>
        </w:rPr>
        <w:t>要求，组织开展石林县斗牛文化发展情况专题调研。</w:t>
      </w:r>
      <w:r>
        <w:rPr>
          <w:rFonts w:ascii="仿宋_GB2312" w:eastAsia="仿宋_GB2312" w:hint="eastAsia"/>
          <w:b/>
          <w:bCs/>
          <w:color w:val="000000"/>
          <w:sz w:val="30"/>
          <w:szCs w:val="30"/>
        </w:rPr>
        <w:t>二是</w:t>
      </w:r>
      <w:r>
        <w:rPr>
          <w:rFonts w:ascii="仿宋_GB2312" w:eastAsia="仿宋_GB2312"/>
          <w:b/>
          <w:bCs/>
          <w:sz w:val="30"/>
          <w:szCs w:val="30"/>
        </w:rPr>
        <w:t>为保障改善民生献良策</w:t>
      </w:r>
      <w:r>
        <w:rPr>
          <w:rFonts w:ascii="仿宋_GB2312" w:eastAsia="仿宋_GB2312" w:hint="eastAsia"/>
          <w:b/>
          <w:bCs/>
          <w:sz w:val="30"/>
          <w:szCs w:val="30"/>
        </w:rPr>
        <w:t>。</w:t>
      </w:r>
      <w:r>
        <w:rPr>
          <w:rFonts w:ascii="仿宋_GB2312" w:eastAsia="仿宋_GB2312"/>
          <w:sz w:val="30"/>
          <w:szCs w:val="30"/>
        </w:rPr>
        <w:t>为助力县域非煤矿山领域生态环境问题整改提升，开展石林县非煤矿山领域生态环境问题整改工作专题协商。针对县城区污水处理设施不足、污水处理能力欠缺、短板明显等问题，组织开展石林县第二污水处理厂建设情况专项视察。紧盯人民群众关心关注的教育医疗领域，组织开展石林县巩固义务教育优质均衡创建成果和乡镇卫生院提质达标推进工作专项视察。为推动石林县农村人居环境整治提升五年行动落地见效，组织开展石林县农村人居环境整治提升专项视察。为进一步推进矛盾纠纷源头化解，维护社会和谐稳定，组织开展石林县诉源治理工作情况专项视察。</w:t>
      </w:r>
      <w:r>
        <w:rPr>
          <w:rFonts w:ascii="仿宋_GB2312" w:eastAsia="仿宋_GB2312" w:hint="eastAsia"/>
          <w:b/>
          <w:bCs/>
          <w:sz w:val="30"/>
          <w:szCs w:val="30"/>
        </w:rPr>
        <w:t>三是</w:t>
      </w:r>
      <w:r>
        <w:rPr>
          <w:rFonts w:ascii="仿宋_GB2312" w:eastAsia="仿宋_GB2312"/>
          <w:b/>
          <w:bCs/>
          <w:sz w:val="30"/>
          <w:szCs w:val="30"/>
        </w:rPr>
        <w:t>为服务中心大局倾全力。</w:t>
      </w:r>
      <w:r>
        <w:rPr>
          <w:rFonts w:ascii="仿宋_GB2312" w:eastAsia="仿宋_GB2312"/>
          <w:sz w:val="30"/>
          <w:szCs w:val="30"/>
        </w:rPr>
        <w:t>由县政协领导班子带队，组织全体县政协常委到长湖镇调研抗旱保生产工作情况，并形成《石林县抗旱保供水促生产专题调研报告》。组织全体县政协常委开展重点项目建设情况视察，组织部分县政协常委到怒江州考察调研边疆地区经济社会发展</w:t>
      </w:r>
      <w:r>
        <w:rPr>
          <w:rFonts w:ascii="仿宋_GB2312" w:eastAsia="仿宋_GB2312" w:hint="eastAsia"/>
          <w:sz w:val="30"/>
          <w:szCs w:val="30"/>
        </w:rPr>
        <w:t>经验</w:t>
      </w:r>
      <w:r>
        <w:rPr>
          <w:rFonts w:ascii="仿宋_GB2312" w:eastAsia="仿宋_GB2312"/>
          <w:sz w:val="30"/>
          <w:szCs w:val="30"/>
        </w:rPr>
        <w:t>，更好为全县经济高质量发展建言提供保障。按照县委统一安排，县政协领导班子提高站位，积极参与全县主要经济指标、非煤矿山领域生态环境问题整改、巩固脱贫攻坚成果同乡村振兴有效衔接、旅游产业发展、巩固国家卫生县暨健康县城建设、</w:t>
      </w:r>
      <w:r>
        <w:rPr>
          <w:rFonts w:ascii="仿宋_GB2312" w:eastAsia="仿宋_GB2312"/>
          <w:color w:val="000000"/>
          <w:sz w:val="30"/>
          <w:szCs w:val="30"/>
        </w:rPr>
        <w:t>平安法制建设、</w:t>
      </w:r>
      <w:r>
        <w:rPr>
          <w:rFonts w:ascii="仿宋_GB2312" w:eastAsia="仿宋_GB2312"/>
          <w:sz w:val="30"/>
          <w:szCs w:val="30"/>
        </w:rPr>
        <w:t>林长制和河（湖）长制等重点工作落实督导检查，不折不扣完成好县委交办的各项工作任务。</w:t>
      </w:r>
    </w:p>
    <w:p w14:paraId="1D401B97">
      <w:pPr>
        <w:widowControl/>
        <w:topLinePunct/>
        <w:autoSpaceDE w:val="0"/>
        <w:autoSpaceDN w:val="0"/>
        <w:spacing w:line="560" w:lineRule="exact"/>
        <w:ind w:firstLine="600" w:firstLineChars="200"/>
        <w:rPr>
          <w:rFonts w:ascii="仿宋_GB2312" w:eastAsia="仿宋_GB2312" w:hint="eastAsia"/>
          <w:sz w:val="30"/>
          <w:szCs w:val="30"/>
        </w:rPr>
      </w:pPr>
      <w:r>
        <w:rPr>
          <w:rFonts w:ascii="楷体" w:eastAsia="楷体" w:hAnsi="楷体" w:hint="eastAsia"/>
          <w:sz w:val="30"/>
          <w:szCs w:val="30"/>
        </w:rPr>
        <w:t>(三)坚持注重协商为民，助推民生福祉改善。</w:t>
      </w:r>
      <w:r>
        <w:rPr>
          <w:rFonts w:ascii="楷体" w:eastAsia="楷体" w:hAnsi="楷体" w:hint="eastAsia"/>
          <w:b/>
          <w:bCs/>
          <w:sz w:val="30"/>
          <w:szCs w:val="30"/>
        </w:rPr>
        <w:t>一是</w:t>
      </w:r>
      <w:r>
        <w:rPr>
          <w:rFonts w:ascii="楷体" w:eastAsia="楷体" w:hAnsi="楷体"/>
          <w:b/>
          <w:bCs/>
          <w:sz w:val="30"/>
          <w:szCs w:val="30"/>
        </w:rPr>
        <w:t>院坝协商深入推进。</w:t>
      </w:r>
    </w:p>
    <w:p w14:paraId="55008B8D">
      <w:pPr>
        <w:widowControl/>
        <w:topLinePunct/>
        <w:autoSpaceDE w:val="0"/>
        <w:autoSpaceDN w:val="0"/>
        <w:spacing w:line="560" w:lineRule="exact"/>
        <w:ind w:firstLine="600" w:firstLineChars="200"/>
        <w:rPr>
          <w:rFonts w:ascii="仿宋_GB2312" w:eastAsia="仿宋_GB2312" w:hint="eastAsia"/>
          <w:sz w:val="30"/>
          <w:szCs w:val="30"/>
        </w:rPr>
      </w:pPr>
      <w:r>
        <w:rPr>
          <w:rFonts w:ascii="仿宋_GB2312" w:eastAsia="仿宋_GB2312" w:hint="eastAsia"/>
          <w:sz w:val="30"/>
          <w:szCs w:val="30"/>
        </w:rPr>
        <w:t>全面推进“开展院坝协商·建设文明村寨”行动，进一步把“协商在基层”工作向农村延伸、向治理聚焦。一年来，县政协班子领导牵头，各专委会协同县级相关单位，先后在7个乡镇街道开展院坝协商11场次，共提出意见建议47条、已落实22条、逐步落实25条，有效促进基层社会治理、环境改善、民族团结等工作。协商工作被省市政协官网刊登报道24条，1条经验做法被市政协《院坝协商交流与参考》第21期刊登，作为典型案例在全市政协系统参阅。</w:t>
      </w:r>
      <w:r>
        <w:rPr>
          <w:rFonts w:ascii="仿宋_GB2312" w:eastAsia="仿宋_GB2312" w:hint="eastAsia"/>
          <w:b/>
          <w:bCs/>
          <w:sz w:val="30"/>
          <w:szCs w:val="30"/>
        </w:rPr>
        <w:t>二是提案工作提质增效。</w:t>
      </w:r>
      <w:r>
        <w:rPr>
          <w:rFonts w:ascii="仿宋_GB2312" w:eastAsia="仿宋_GB2312" w:hint="eastAsia"/>
          <w:sz w:val="30"/>
          <w:szCs w:val="30"/>
        </w:rPr>
        <w:t>县政协十一届三次会议期间，共收到提案材料261件，经审查立案241件、立案率92.3%。在充分协商、广泛听取意见的基础上，遴选确定重点提案8件（建议案2件）。截至9月30日，241件提案全部办理完毕，办复率100%、满意率100%，提案办理质量显著提升。</w:t>
      </w:r>
    </w:p>
    <w:p w14:paraId="2DD59B48">
      <w:pPr>
        <w:widowControl/>
        <w:topLinePunct/>
        <w:autoSpaceDE w:val="0"/>
        <w:autoSpaceDN w:val="0"/>
        <w:spacing w:line="560" w:lineRule="exact"/>
        <w:ind w:firstLine="600" w:firstLineChars="200"/>
        <w:rPr>
          <w:rFonts w:ascii="仿宋_GB2312" w:eastAsia="仿宋_GB2312" w:hint="eastAsia"/>
          <w:color w:val="000000"/>
          <w:sz w:val="30"/>
          <w:szCs w:val="30"/>
        </w:rPr>
      </w:pPr>
      <w:r>
        <w:rPr>
          <w:rFonts w:ascii="楷体" w:eastAsia="楷体" w:hAnsi="楷体" w:hint="eastAsia"/>
          <w:sz w:val="30"/>
          <w:szCs w:val="30"/>
        </w:rPr>
        <w:t>(四)坚持发挥政协优势，广泛凝聚各方力量。一是</w:t>
      </w:r>
      <w:r>
        <w:rPr>
          <w:rFonts w:ascii="楷体" w:eastAsia="楷体" w:hAnsi="楷体"/>
          <w:b/>
          <w:bCs/>
          <w:sz w:val="30"/>
          <w:szCs w:val="30"/>
        </w:rPr>
        <w:t>讲好政协委员故事。</w:t>
      </w:r>
    </w:p>
    <w:p w14:paraId="3F44835D">
      <w:pPr>
        <w:widowControl/>
        <w:topLinePunct/>
        <w:autoSpaceDE w:val="0"/>
        <w:autoSpaceDN w:val="0"/>
        <w:spacing w:line="560" w:lineRule="exact"/>
        <w:ind w:firstLine="600" w:firstLineChars="200"/>
        <w:rPr>
          <w:rFonts w:ascii="仿宋_GB2312" w:eastAsia="仿宋_GB2312" w:hint="eastAsia"/>
          <w:sz w:val="30"/>
          <w:szCs w:val="30"/>
        </w:rPr>
      </w:pPr>
      <w:r>
        <w:rPr>
          <w:rFonts w:ascii="仿宋_GB2312" w:eastAsia="仿宋_GB2312" w:hint="eastAsia"/>
          <w:color w:val="000000"/>
          <w:sz w:val="30"/>
          <w:szCs w:val="30"/>
        </w:rPr>
        <w:t>以人民政协成立75周年为契机，</w:t>
      </w:r>
      <w:r>
        <w:rPr>
          <w:rFonts w:ascii="仿宋_GB2312" w:eastAsia="仿宋_GB2312" w:hint="eastAsia"/>
          <w:sz w:val="30"/>
          <w:szCs w:val="30"/>
        </w:rPr>
        <w:t>召开学习贯彻习近平总书记在庆祝中国人民政治协商会议成立75周年大会上的重要讲话精神座谈会，并开展人民政协成立75周年“我的政协故事”征文、“文化铸魂·魅力石林”书画作品征集等系列</w:t>
      </w:r>
      <w:r>
        <w:rPr>
          <w:rFonts w:ascii="仿宋_GB2312" w:eastAsia="仿宋_GB2312" w:hint="eastAsia"/>
          <w:color w:val="000000"/>
          <w:sz w:val="30"/>
          <w:szCs w:val="30"/>
        </w:rPr>
        <w:t>主题活动。收集整理社情民意123条，印发《石林政协》专刊7期，</w:t>
      </w:r>
      <w:r>
        <w:rPr>
          <w:rFonts w:ascii="仿宋_GB2312" w:eastAsia="仿宋_GB2312" w:hint="eastAsia"/>
          <w:sz w:val="30"/>
          <w:szCs w:val="30"/>
        </w:rPr>
        <w:t>撰写上报工作信息112篇，其中省政协采用98篇、市政协采用112篇。</w:t>
      </w:r>
      <w:r>
        <w:rPr>
          <w:rFonts w:ascii="仿宋_GB2312" w:eastAsia="仿宋_GB2312" w:hint="eastAsia"/>
          <w:b/>
          <w:bCs/>
          <w:sz w:val="30"/>
          <w:szCs w:val="30"/>
        </w:rPr>
        <w:t>二是讲好民族团结故事。</w:t>
      </w:r>
      <w:r>
        <w:rPr>
          <w:rFonts w:ascii="仿宋_GB2312" w:eastAsia="仿宋_GB2312" w:hint="eastAsia"/>
          <w:sz w:val="30"/>
          <w:szCs w:val="30"/>
        </w:rPr>
        <w:t>按照省市政协“双推”工作要求，开展石林县中小学（幼儿园）推行国家统编教材情况专项视察；组织开展“世界读书日”暨“书香政协”研学阅读系列活动；主动融入“石林2024第三届阿诗玛文化旅游节”“石林首届‘唱响阿诗玛’音乐嘉年华”开展“双推”活动；在全市率先开展“铸牢中华民族共同体意识”委员工作室主题活动，做法得到市政协领导的充分肯定和高度评价。为进一步巩固石林、陆良两县29年来的民族团结进步协商成果，参加在陆良县大莫古镇召开的“赓续两县山水情·共商共建民族团结幸福路”院坝协商会。</w:t>
      </w:r>
      <w:r>
        <w:rPr>
          <w:rFonts w:ascii="仿宋_GB2312" w:eastAsia="仿宋_GB2312" w:hint="eastAsia"/>
          <w:b/>
          <w:bCs/>
          <w:sz w:val="30"/>
          <w:szCs w:val="30"/>
        </w:rPr>
        <w:t>三是讲好石林发展故事。</w:t>
      </w:r>
      <w:r>
        <w:rPr>
          <w:rFonts w:ascii="仿宋_GB2312" w:eastAsia="仿宋_GB2312" w:hint="eastAsia"/>
          <w:sz w:val="30"/>
          <w:szCs w:val="30"/>
        </w:rPr>
        <w:t>立足石林历史文化根源，进一步挖掘、收集、整理史料，编辑出版第二十五辑石林文史资料——《石刻石林》。</w:t>
      </w:r>
      <w:r>
        <w:rPr>
          <w:rStyle w:val="16"/>
          <w:rFonts w:ascii="仿宋_GB2312" w:eastAsia="仿宋_GB2312" w:hint="eastAsia"/>
          <w:sz w:val="30"/>
          <w:szCs w:val="30"/>
        </w:rPr>
        <w:t>协助做好全国政协《政协文史“亲历、亲见、亲闻”文库》第三个专题“中国抗日战争”卷文史资料的征集和编稿工作。按照省市政协征集《云南水电建设》史料工作要求，收集整理完成石林水电建设史料。协助做好市政协安排的石林八景诗收集整理、图片采集、景点开发建议等材料汇编和石林地名故事收集报送工作。</w:t>
      </w:r>
    </w:p>
    <w:p w14:paraId="64DF91CA">
      <w:pPr>
        <w:widowControl/>
        <w:topLinePunct/>
        <w:autoSpaceDE w:val="0"/>
        <w:autoSpaceDN w:val="0"/>
        <w:spacing w:line="560" w:lineRule="exact"/>
        <w:ind w:firstLine="600" w:firstLineChars="200"/>
        <w:rPr>
          <w:rFonts w:ascii="仿宋_GB2312" w:eastAsia="仿宋_GB2312" w:hint="eastAsia"/>
          <w:sz w:val="30"/>
          <w:szCs w:val="30"/>
        </w:rPr>
      </w:pPr>
      <w:r>
        <w:rPr>
          <w:rFonts w:ascii="楷体" w:eastAsia="楷体" w:hAnsi="楷体" w:hint="eastAsia"/>
          <w:sz w:val="30"/>
          <w:szCs w:val="30"/>
        </w:rPr>
        <w:t>(五)坚持强化自身建设，提升履职能力水平。</w:t>
      </w:r>
      <w:r>
        <w:rPr>
          <w:rFonts w:ascii="楷体" w:eastAsia="楷体" w:hAnsi="楷体" w:hint="eastAsia"/>
          <w:b/>
          <w:bCs/>
          <w:sz w:val="30"/>
          <w:szCs w:val="30"/>
        </w:rPr>
        <w:t>一是</w:t>
      </w:r>
      <w:r>
        <w:rPr>
          <w:rFonts w:ascii="楷体" w:eastAsia="楷体" w:hAnsi="楷体"/>
          <w:b/>
          <w:bCs/>
          <w:sz w:val="30"/>
          <w:szCs w:val="30"/>
        </w:rPr>
        <w:t>加强干部能力建设。</w:t>
      </w:r>
    </w:p>
    <w:p w14:paraId="7A4B0B56">
      <w:pPr>
        <w:widowControl/>
        <w:topLinePunct/>
        <w:autoSpaceDE w:val="0"/>
        <w:autoSpaceDN w:val="0"/>
        <w:spacing w:line="560" w:lineRule="exact"/>
        <w:ind w:firstLine="600" w:firstLineChars="200"/>
        <w:rPr>
          <w:rFonts w:ascii="仿宋_GB2312" w:eastAsia="仿宋_GB2312" w:hint="eastAsia"/>
          <w:sz w:val="30"/>
          <w:szCs w:val="30"/>
        </w:rPr>
      </w:pPr>
      <w:r>
        <w:rPr>
          <w:rFonts w:ascii="仿宋_GB2312" w:eastAsia="仿宋_GB2312"/>
          <w:sz w:val="30"/>
          <w:szCs w:val="30"/>
        </w:rPr>
        <w:t>根据工作需要，对县政协主席会议成员工作分工、各专门委员会（办公室）联系单位、</w:t>
      </w:r>
      <w:r>
        <w:rPr>
          <w:rFonts w:ascii="仿宋_GB2312" w:eastAsia="仿宋_GB2312"/>
          <w:color w:val="000000"/>
          <w:sz w:val="30"/>
          <w:szCs w:val="30"/>
          <w:shd w:val="clear" w:color="auto" w:fill="FFFFFF"/>
        </w:rPr>
        <w:t>各专门委员会联系</w:t>
      </w:r>
      <w:r>
        <w:rPr>
          <w:rFonts w:ascii="仿宋_GB2312" w:eastAsia="仿宋_GB2312"/>
          <w:sz w:val="30"/>
          <w:szCs w:val="30"/>
        </w:rPr>
        <w:t>委员和委员联系小组及时进行调整</w:t>
      </w:r>
      <w:r>
        <w:rPr>
          <w:rFonts w:ascii="仿宋_GB2312" w:eastAsia="仿宋_GB2312"/>
          <w:color w:val="000000"/>
          <w:kern w:val="0"/>
          <w:sz w:val="30"/>
          <w:szCs w:val="30"/>
        </w:rPr>
        <w:t>。</w:t>
      </w:r>
      <w:r>
        <w:rPr>
          <w:rFonts w:ascii="仿宋_GB2312" w:eastAsia="仿宋_GB2312" w:hint="eastAsia"/>
          <w:color w:val="000000"/>
          <w:kern w:val="0"/>
          <w:sz w:val="30"/>
          <w:szCs w:val="30"/>
          <w:u w:val="none" w:color="000000"/>
        </w:rPr>
        <w:t>加强党建带群建工作，</w:t>
      </w:r>
      <w:r>
        <w:rPr>
          <w:rFonts w:ascii="仿宋_GB2312" w:eastAsia="仿宋_GB2312" w:hint="eastAsia"/>
          <w:sz w:val="30"/>
          <w:szCs w:val="30"/>
        </w:rPr>
        <w:t>组织机关干部职工到圭山国家森林公园开展森林防火工作宣传及垃圾清理志愿服务活动，到长湖镇圆湖水源保护区开展“参与绿色行动·共建美丽石林”义务植树活动。圆满完成石林县第二届趣味运动开幕式领操任务，并牵头组织县级相关单位参加县运动会，并获得集体第三名的优秀成绩。组织机关干部积极参加石林县铸牢中华民族共同体意识故事汇暨“石榴花开·青春筑梦”演讲比赛，并获得三等奖，参加石林县2024年“寻找石林——做身边的讲书人”比赛，并获得二等奖，县政协机关领导干部的精神风貌、进取意识、工作作风持续提升。</w:t>
      </w:r>
      <w:r>
        <w:rPr>
          <w:rFonts w:ascii="仿宋_GB2312" w:eastAsia="仿宋_GB2312" w:hint="eastAsia"/>
          <w:b/>
          <w:bCs/>
          <w:sz w:val="30"/>
          <w:szCs w:val="30"/>
        </w:rPr>
        <w:t>二是加强委员队伍建设。</w:t>
      </w:r>
      <w:r>
        <w:rPr>
          <w:rFonts w:ascii="仿宋_GB2312" w:eastAsia="仿宋_GB2312" w:hint="eastAsia"/>
          <w:spacing w:val="-9"/>
          <w:sz w:val="30"/>
          <w:szCs w:val="30"/>
        </w:rPr>
        <w:t>强化政协委员小组学习活动制度落实，结合委员界别特点和履职需要，深入开展政协小组学习活动。组织政协委员和政协干部共50人到重庆大学开展履职能力提升培训。</w:t>
      </w:r>
      <w:r>
        <w:rPr>
          <w:rFonts w:ascii="仿宋_GB2312" w:eastAsia="仿宋_GB2312" w:hint="eastAsia"/>
          <w:b/>
          <w:bCs/>
          <w:spacing w:val="-9"/>
          <w:sz w:val="30"/>
          <w:szCs w:val="30"/>
        </w:rPr>
        <w:t>三是</w:t>
      </w:r>
      <w:r>
        <w:rPr>
          <w:rFonts w:ascii="仿宋_GB2312" w:eastAsia="仿宋_GB2312" w:hint="eastAsia"/>
          <w:b/>
          <w:bCs/>
          <w:sz w:val="30"/>
          <w:szCs w:val="30"/>
        </w:rPr>
        <w:t>加强机关内部建设。</w:t>
      </w:r>
      <w:r>
        <w:rPr>
          <w:rFonts w:ascii="仿宋_GB2312" w:eastAsia="仿宋_GB2312" w:hint="eastAsia"/>
          <w:sz w:val="30"/>
          <w:szCs w:val="30"/>
        </w:rPr>
        <w:t>按照全国和省市政协各项工作制度机制要求，修订印发县政协</w:t>
      </w:r>
      <w:r>
        <w:rPr>
          <w:rFonts w:ascii="仿宋_GB2312" w:eastAsia="仿宋_GB2312" w:hint="eastAsia"/>
          <w:spacing w:val="-9"/>
          <w:sz w:val="30"/>
          <w:szCs w:val="30"/>
        </w:rPr>
        <w:t>《全体会议工作规则》《常务委员会工作规则》《主席会议工作规则》《重点提案工作制度》，进一步健全完善县政协机关财务管理制度和相关内部管理规定，为提高政协履职实效提供制度保障。全面加强机关效能建</w:t>
      </w:r>
      <w:r>
        <w:rPr>
          <w:rFonts w:ascii="仿宋_GB2312" w:eastAsia="仿宋_GB2312" w:hint="eastAsia"/>
          <w:sz w:val="30"/>
          <w:szCs w:val="30"/>
        </w:rPr>
        <w:t>设，</w:t>
      </w:r>
      <w:r>
        <w:rPr>
          <w:rFonts w:ascii="仿宋_GB2312" w:eastAsia="仿宋_GB2312" w:hint="eastAsia"/>
          <w:color w:val="000000"/>
          <w:sz w:val="30"/>
          <w:szCs w:val="30"/>
        </w:rPr>
        <w:t>机要保密、财务管理、档案管理、公务接待、后勤保障等</w:t>
      </w:r>
      <w:r>
        <w:rPr>
          <w:rFonts w:ascii="仿宋_GB2312" w:eastAsia="仿宋_GB2312" w:hint="eastAsia"/>
          <w:sz w:val="30"/>
          <w:szCs w:val="30"/>
        </w:rPr>
        <w:t>内部管理</w:t>
      </w:r>
      <w:r>
        <w:rPr>
          <w:rFonts w:ascii="仿宋_GB2312" w:eastAsia="仿宋_GB2312" w:hint="eastAsia"/>
          <w:color w:val="000000"/>
          <w:sz w:val="30"/>
          <w:szCs w:val="30"/>
        </w:rPr>
        <w:t>更加有序规范。</w:t>
      </w:r>
    </w:p>
    <w:p w14:paraId="46B159B2">
      <w:pPr>
        <w:pStyle w:val="NormalIndent1"/>
        <w:widowControl/>
        <w:topLinePunct/>
        <w:autoSpaceDE w:val="0"/>
        <w:spacing w:line="550" w:lineRule="exact"/>
        <w:ind w:firstLine="640"/>
        <w:jc w:val="center"/>
        <w:rPr>
          <w:rFonts w:eastAsia="仿宋_GB2312" w:hint="eastAsia"/>
          <w:sz w:val="30"/>
          <w:szCs w:val="30"/>
        </w:rPr>
      </w:pPr>
      <w:r>
        <w:rPr>
          <w:rFonts w:ascii="黑体" w:eastAsia="黑体" w:hAnsi="黑体" w:hint="eastAsia"/>
          <w:sz w:val="32"/>
          <w:szCs w:val="32"/>
        </w:rPr>
        <w:t>第二部分  2024年度部门决算表</w:t>
      </w:r>
    </w:p>
    <w:p w14:paraId="45D3AE86">
      <w:pPr>
        <w:spacing w:line="600" w:lineRule="exact"/>
        <w:ind w:firstLine="600" w:firstLineChars="200"/>
        <w:jc w:val="center"/>
        <w:rPr>
          <w:rFonts w:ascii="仿宋_GB2312" w:eastAsia="仿宋_GB2312" w:hint="eastAsia"/>
          <w:sz w:val="30"/>
          <w:szCs w:val="30"/>
        </w:rPr>
      </w:pPr>
      <w:r>
        <w:rPr>
          <w:rFonts w:ascii="仿宋_GB2312" w:eastAsia="仿宋_GB2312" w:hint="eastAsia"/>
          <w:sz w:val="30"/>
          <w:szCs w:val="30"/>
        </w:rPr>
        <w:t>（详见附件）</w:t>
      </w:r>
    </w:p>
    <w:p w14:paraId="78D38C30">
      <w:pPr>
        <w:autoSpaceDE w:val="0"/>
        <w:spacing w:line="360" w:lineRule="auto"/>
        <w:ind w:firstLine="600"/>
        <w:rPr>
          <w:rFonts w:ascii="仿宋" w:eastAsia="仿宋" w:hAnsi="仿宋"/>
          <w:sz w:val="30"/>
          <w:szCs w:val="30"/>
        </w:rPr>
      </w:pPr>
      <w:r>
        <w:rPr>
          <w:rFonts w:ascii="仿宋" w:eastAsia="仿宋" w:hAnsi="仿宋" w:hint="eastAsia"/>
          <w:sz w:val="30"/>
          <w:szCs w:val="30"/>
        </w:rPr>
        <w:t xml:space="preserve">备注：中国人民政治协商会议云南省石林彝族自治县委员会没有政府性基金，国有资本经营收入，也没有政府性基金，国有资本经营资金安排的支出，故《政府性基金预算财政拨款收入支出决算表》、《国有资本经营预算财政拨款收入支出决算表》无数据。 </w:t>
      </w:r>
    </w:p>
    <w:p w14:paraId="2100E1F3">
      <w:pPr>
        <w:spacing w:line="600" w:lineRule="exact"/>
        <w:ind w:firstLine="600" w:firstLineChars="200"/>
        <w:jc w:val="left"/>
        <w:rPr>
          <w:rFonts w:ascii="仿宋_GB2312" w:eastAsia="仿宋_GB2312" w:hint="eastAsia"/>
          <w:sz w:val="30"/>
          <w:szCs w:val="30"/>
        </w:rPr>
      </w:pPr>
    </w:p>
    <w:p w14:paraId="1FA449F6">
      <w:pPr>
        <w:jc w:val="center"/>
        <w:rPr>
          <w:rFonts w:ascii="黑体" w:eastAsia="黑体" w:hAnsi="黑体" w:hint="eastAsia"/>
          <w:sz w:val="32"/>
          <w:szCs w:val="32"/>
        </w:rPr>
      </w:pPr>
      <w:r>
        <w:rPr>
          <w:rFonts w:ascii="黑体" w:eastAsia="黑体" w:hAnsi="黑体" w:hint="eastAsia"/>
          <w:sz w:val="32"/>
          <w:szCs w:val="32"/>
        </w:rPr>
        <w:t>第三部分  2024年度部门决算情况说明</w:t>
      </w:r>
    </w:p>
    <w:p w14:paraId="3EA25228">
      <w:pPr>
        <w:ind w:firstLine="600" w:firstLineChars="200"/>
        <w:jc w:val="left"/>
        <w:rPr>
          <w:rFonts w:ascii="黑体" w:eastAsia="黑体" w:hAnsi="黑体" w:hint="eastAsia"/>
          <w:sz w:val="30"/>
          <w:szCs w:val="30"/>
        </w:rPr>
      </w:pPr>
      <w:r>
        <w:rPr>
          <w:rFonts w:ascii="黑体" w:eastAsia="黑体" w:hAnsi="黑体" w:hint="eastAsia"/>
          <w:sz w:val="30"/>
          <w:szCs w:val="30"/>
        </w:rPr>
        <w:t>一、收入决算情况说明</w:t>
      </w:r>
    </w:p>
    <w:p w14:paraId="4117EAE2">
      <w:pPr>
        <w:ind w:firstLine="600" w:firstLineChars="200"/>
        <w:rPr>
          <w:rFonts w:hint="eastAsia"/>
        </w:rPr>
      </w:pPr>
      <w:r>
        <w:rPr>
          <w:rFonts w:ascii="仿宋_GB2312" w:eastAsia="仿宋_GB2312" w:hint="eastAsia"/>
          <w:sz w:val="30"/>
          <w:szCs w:val="30"/>
        </w:rPr>
        <w:t>中国人民政治协商会议云南省石林彝族自治县委员会2024年度收入合计7,512,916.31元。其中：财政拨款收入7,512,916.31元，占总收入的100%；上级补助收入0元，占总收入的0%；事业收入0元（含教育收费0元），占总收入的0%；经营收入0元，占总收入的0%；附属单位上缴收入0元，占总收入的0%；其他收入0元，占总收入的0%。</w:t>
      </w:r>
    </w:p>
    <w:p w14:paraId="4C72F1C8">
      <w:pPr>
        <w:autoSpaceDE w:val="0"/>
        <w:spacing w:line="360" w:lineRule="auto"/>
        <w:ind w:firstLine="600"/>
        <w:rPr>
          <w:rFonts w:ascii="仿宋_GB2312" w:eastAsia="仿宋_GB2312"/>
          <w:sz w:val="30"/>
          <w:szCs w:val="30"/>
        </w:rPr>
      </w:pPr>
      <w:r>
        <w:rPr>
          <w:rFonts w:ascii="仿宋_GB2312" w:eastAsia="仿宋_GB2312" w:hint="eastAsia"/>
          <w:sz w:val="30"/>
          <w:szCs w:val="30"/>
        </w:rPr>
        <w:t>与上年相比，收入减少1,710,531.55元，下降18.55%。其中：财政拨款收入减少1,710,531.55元，下降18.55%；上级补助收入增减少0元，下降0%；事业收入减少0元，下降0%；经营收入减少0元，下降0%；附属单位上缴收入减少0元，0下降0%；其他收入0减少0元，0下降0%。主要原因是：</w:t>
      </w:r>
      <w:r>
        <w:rPr>
          <w:rFonts w:ascii="仿宋" w:eastAsia="仿宋" w:hAnsi="仿宋" w:hint="eastAsia"/>
          <w:color w:val="000000"/>
          <w:sz w:val="30"/>
          <w:szCs w:val="30"/>
        </w:rPr>
        <w:t>1.上年6月份公务员人员分流减少12人,人员经费和公用经费相应减少</w:t>
      </w:r>
      <w:r>
        <w:rPr>
          <w:rFonts w:ascii="仿宋_GB2312" w:eastAsia="仿宋_GB2312" w:hint="eastAsia"/>
          <w:sz w:val="30"/>
          <w:szCs w:val="30"/>
        </w:rPr>
        <w:t>1,570,113.25元；2.项目支出比上年减少了140,418.30元，其中:“政协会议”减少307,583.40元；“委员视察”增加了12,259.00元；“其他政协事务支出”增加了160,806.10元；“其他组织事务支出”减少了5,900元。</w:t>
      </w:r>
    </w:p>
    <w:p w14:paraId="2F9B0939">
      <w:pPr>
        <w:widowControl/>
        <w:spacing w:line="360" w:lineRule="auto"/>
        <w:ind w:firstLine="600" w:firstLineChars="200"/>
        <w:rPr>
          <w:rFonts w:ascii="黑体" w:eastAsia="黑体" w:hAnsi="黑体" w:hint="eastAsia"/>
          <w:sz w:val="30"/>
          <w:szCs w:val="30"/>
        </w:rPr>
      </w:pPr>
      <w:r>
        <w:rPr>
          <w:rFonts w:ascii="黑体" w:eastAsia="黑体" w:hAnsi="黑体" w:hint="eastAsia"/>
          <w:sz w:val="30"/>
          <w:szCs w:val="30"/>
        </w:rPr>
        <w:t>二、支出决算情况说明</w:t>
      </w:r>
    </w:p>
    <w:p w14:paraId="56353F5D">
      <w:pPr>
        <w:ind w:firstLine="600" w:firstLineChars="200"/>
        <w:rPr>
          <w:rFonts w:hint="eastAsia"/>
        </w:rPr>
      </w:pPr>
      <w:r>
        <w:rPr>
          <w:rFonts w:ascii="仿宋_GB2312" w:eastAsia="仿宋_GB2312" w:hint="eastAsia"/>
          <w:sz w:val="30"/>
          <w:szCs w:val="30"/>
        </w:rPr>
        <w:t>中国人民政治协商会议云南省石林彝族自治县委员会2024年度支出合计7,877,348.81元。其中：</w:t>
      </w:r>
      <w:r>
        <w:rPr>
          <w:rFonts w:ascii="仿宋_GB2312" w:eastAsia="仿宋_GB2312" w:hAnsi="宋体" w:cs="Arial" w:hint="eastAsia"/>
          <w:kern w:val="0"/>
          <w:sz w:val="30"/>
          <w:szCs w:val="30"/>
        </w:rPr>
        <w:t>基本支出</w:t>
      </w:r>
      <w:r>
        <w:rPr>
          <w:rFonts w:ascii="仿宋_GB2312" w:eastAsia="仿宋_GB2312" w:hint="eastAsia"/>
          <w:sz w:val="30"/>
          <w:szCs w:val="30"/>
        </w:rPr>
        <w:t>6,969,529.41</w:t>
      </w:r>
      <w:r>
        <w:rPr>
          <w:rFonts w:ascii="仿宋_GB2312" w:eastAsia="仿宋_GB2312" w:hAnsi="宋体" w:cs="Arial" w:hint="eastAsia"/>
          <w:kern w:val="0"/>
          <w:sz w:val="30"/>
          <w:szCs w:val="30"/>
        </w:rPr>
        <w:t>元，占总支出的</w:t>
      </w:r>
      <w:r>
        <w:rPr>
          <w:rFonts w:ascii="仿宋_GB2312" w:eastAsia="仿宋_GB2312" w:hint="eastAsia"/>
          <w:sz w:val="30"/>
          <w:szCs w:val="30"/>
        </w:rPr>
        <w:t>88.48</w:t>
      </w:r>
      <w:r>
        <w:rPr>
          <w:rFonts w:ascii="仿宋_GB2312" w:eastAsia="仿宋_GB2312" w:hAnsi="宋体" w:cs="Arial" w:hint="eastAsia"/>
          <w:kern w:val="0"/>
          <w:sz w:val="30"/>
          <w:szCs w:val="30"/>
        </w:rPr>
        <w:t>％；项目支出</w:t>
      </w:r>
      <w:r>
        <w:rPr>
          <w:rFonts w:ascii="仿宋_GB2312" w:eastAsia="仿宋_GB2312" w:hint="eastAsia"/>
          <w:sz w:val="30"/>
          <w:szCs w:val="30"/>
        </w:rPr>
        <w:t>907,819.40</w:t>
      </w:r>
      <w:r>
        <w:rPr>
          <w:rFonts w:ascii="仿宋_GB2312" w:eastAsia="仿宋_GB2312" w:hAnsi="宋体" w:cs="Arial" w:hint="eastAsia"/>
          <w:kern w:val="0"/>
          <w:sz w:val="30"/>
          <w:szCs w:val="30"/>
        </w:rPr>
        <w:t>元，占总支出的</w:t>
      </w:r>
      <w:r>
        <w:rPr>
          <w:rFonts w:ascii="仿宋_GB2312" w:eastAsia="仿宋_GB2312" w:hint="eastAsia"/>
          <w:sz w:val="30"/>
          <w:szCs w:val="30"/>
        </w:rPr>
        <w:t>11.52</w:t>
      </w:r>
      <w:r>
        <w:rPr>
          <w:rFonts w:ascii="仿宋_GB2312" w:eastAsia="仿宋_GB2312" w:hAnsi="宋体" w:cs="Arial" w:hint="eastAsia"/>
          <w:kern w:val="0"/>
          <w:sz w:val="30"/>
          <w:szCs w:val="30"/>
        </w:rPr>
        <w:t>％；上缴上级支出</w:t>
      </w:r>
      <w:r>
        <w:rPr>
          <w:rFonts w:ascii="仿宋_GB2312" w:eastAsia="仿宋_GB2312" w:hint="eastAsia"/>
          <w:sz w:val="30"/>
          <w:szCs w:val="30"/>
        </w:rPr>
        <w:t>0</w:t>
      </w:r>
      <w:r>
        <w:rPr>
          <w:rFonts w:ascii="仿宋_GB2312" w:eastAsia="仿宋_GB2312" w:hAnsi="宋体" w:cs="Arial" w:hint="eastAsia"/>
          <w:kern w:val="0"/>
          <w:sz w:val="30"/>
          <w:szCs w:val="30"/>
        </w:rPr>
        <w:t>元，占总支出的</w:t>
      </w:r>
      <w:r>
        <w:rPr>
          <w:rFonts w:ascii="仿宋_GB2312" w:eastAsia="仿宋_GB2312" w:hint="eastAsia"/>
          <w:sz w:val="30"/>
          <w:szCs w:val="30"/>
        </w:rPr>
        <w:t>0</w:t>
      </w:r>
      <w:r>
        <w:rPr>
          <w:rFonts w:ascii="仿宋_GB2312" w:eastAsia="仿宋_GB2312" w:hAnsi="宋体" w:cs="Arial" w:hint="eastAsia"/>
          <w:kern w:val="0"/>
          <w:sz w:val="30"/>
          <w:szCs w:val="30"/>
        </w:rPr>
        <w:t>％；经营支出</w:t>
      </w:r>
      <w:r>
        <w:rPr>
          <w:rFonts w:ascii="仿宋_GB2312" w:eastAsia="仿宋_GB2312" w:hint="eastAsia"/>
          <w:sz w:val="30"/>
          <w:szCs w:val="30"/>
        </w:rPr>
        <w:t>0</w:t>
      </w:r>
      <w:r>
        <w:rPr>
          <w:rFonts w:ascii="仿宋_GB2312" w:eastAsia="仿宋_GB2312" w:hAnsi="宋体" w:cs="Arial" w:hint="eastAsia"/>
          <w:kern w:val="0"/>
          <w:sz w:val="30"/>
          <w:szCs w:val="30"/>
        </w:rPr>
        <w:t>元，占总支出的</w:t>
      </w:r>
      <w:r>
        <w:rPr>
          <w:rFonts w:ascii="仿宋_GB2312" w:eastAsia="仿宋_GB2312" w:hint="eastAsia"/>
          <w:sz w:val="30"/>
          <w:szCs w:val="30"/>
        </w:rPr>
        <w:t>0</w:t>
      </w:r>
      <w:r>
        <w:rPr>
          <w:rFonts w:ascii="仿宋_GB2312" w:eastAsia="仿宋_GB2312" w:hAnsi="宋体" w:cs="Arial" w:hint="eastAsia"/>
          <w:kern w:val="0"/>
          <w:sz w:val="30"/>
          <w:szCs w:val="30"/>
        </w:rPr>
        <w:t>％；对附属单位补助支出</w:t>
      </w:r>
      <w:r>
        <w:rPr>
          <w:rFonts w:ascii="仿宋_GB2312" w:eastAsia="仿宋_GB2312" w:hint="eastAsia"/>
          <w:sz w:val="30"/>
          <w:szCs w:val="30"/>
        </w:rPr>
        <w:t>0</w:t>
      </w:r>
      <w:r>
        <w:rPr>
          <w:rFonts w:ascii="仿宋_GB2312" w:eastAsia="仿宋_GB2312" w:hAnsi="宋体" w:cs="Arial" w:hint="eastAsia"/>
          <w:kern w:val="0"/>
          <w:sz w:val="30"/>
          <w:szCs w:val="30"/>
        </w:rPr>
        <w:t>元，占总支出的</w:t>
      </w:r>
      <w:r>
        <w:rPr>
          <w:rFonts w:ascii="仿宋_GB2312" w:eastAsia="仿宋_GB2312" w:hint="eastAsia"/>
          <w:sz w:val="30"/>
          <w:szCs w:val="30"/>
        </w:rPr>
        <w:t>0</w:t>
      </w:r>
      <w:r>
        <w:rPr>
          <w:rFonts w:ascii="仿宋_GB2312" w:eastAsia="仿宋_GB2312" w:hAnsi="宋体" w:cs="Arial" w:hint="eastAsia"/>
          <w:kern w:val="0"/>
          <w:sz w:val="30"/>
          <w:szCs w:val="30"/>
        </w:rPr>
        <w:t>％。</w:t>
      </w:r>
    </w:p>
    <w:p w14:paraId="0EDBF1D3">
      <w:pPr>
        <w:autoSpaceDE w:val="0"/>
        <w:spacing w:line="360" w:lineRule="auto"/>
        <w:ind w:firstLine="600"/>
        <w:rPr>
          <w:rFonts w:ascii="仿宋_GB2312" w:eastAsia="仿宋_GB2312"/>
          <w:sz w:val="30"/>
          <w:szCs w:val="30"/>
        </w:rPr>
      </w:pPr>
      <w:r>
        <w:rPr>
          <w:rFonts w:ascii="仿宋_GB2312" w:eastAsia="仿宋_GB2312" w:hint="eastAsia"/>
          <w:sz w:val="30"/>
          <w:szCs w:val="30"/>
        </w:rPr>
        <w:t>与上年相比，支出合计减少1,337,991.33元，下降14.52%。其中：</w:t>
      </w:r>
      <w:r>
        <w:rPr>
          <w:rFonts w:ascii="仿宋_GB2312" w:eastAsia="仿宋_GB2312" w:hAnsi="宋体" w:cs="Arial" w:hint="eastAsia"/>
          <w:kern w:val="0"/>
          <w:sz w:val="30"/>
          <w:szCs w:val="30"/>
        </w:rPr>
        <w:t>基本支出</w:t>
      </w:r>
      <w:r>
        <w:rPr>
          <w:rFonts w:ascii="仿宋_GB2312" w:eastAsia="仿宋_GB2312" w:hint="eastAsia"/>
          <w:sz w:val="30"/>
          <w:szCs w:val="30"/>
        </w:rPr>
        <w:t>减少1,570,113.25元，下降18.39%；项目支出增加232,121.92元，增长34.35%；上缴上级支出减少0元，下降0%；经营支出减少0元，下降0%；对附属单位补助支出减少0元，下降0%。主要原因是：</w:t>
      </w:r>
      <w:r>
        <w:rPr>
          <w:rFonts w:ascii="仿宋" w:eastAsia="仿宋" w:hAnsi="仿宋" w:hint="eastAsia"/>
          <w:color w:val="000000"/>
          <w:sz w:val="30"/>
          <w:szCs w:val="30"/>
        </w:rPr>
        <w:t>1.上年6月份公务员人员分流减少12人,人员经费和公用经费相应减少</w:t>
      </w:r>
      <w:r>
        <w:rPr>
          <w:rFonts w:ascii="仿宋_GB2312" w:eastAsia="仿宋_GB2312" w:hint="eastAsia"/>
          <w:sz w:val="30"/>
          <w:szCs w:val="30"/>
        </w:rPr>
        <w:t>1,570,113.25元；2.项目支出比上年增加232,121.92元，其中:“政协会议”增加了194,863.20元；“委员视察”增加了12,259.00元；“其他政协事务支出”增加了30,899.72元；“其他组织事务支出”减少了5,900元。</w:t>
      </w:r>
    </w:p>
    <w:p w14:paraId="0DC7F27C">
      <w:pPr>
        <w:ind w:firstLine="600" w:firstLineChars="200"/>
        <w:rPr>
          <w:rFonts w:ascii="楷体" w:eastAsia="楷体" w:hAnsi="楷体" w:hint="eastAsia"/>
          <w:sz w:val="30"/>
          <w:szCs w:val="30"/>
        </w:rPr>
      </w:pPr>
      <w:r>
        <w:rPr>
          <w:rFonts w:ascii="楷体" w:eastAsia="楷体" w:hAnsi="楷体" w:hint="eastAsia"/>
          <w:sz w:val="30"/>
          <w:szCs w:val="30"/>
        </w:rPr>
        <w:t>（一）基本支出情况</w:t>
      </w:r>
    </w:p>
    <w:p w14:paraId="12243145">
      <w:pPr>
        <w:ind w:firstLine="600" w:firstLineChars="200"/>
        <w:rPr>
          <w:rFonts w:ascii="仿宋_GB2312" w:eastAsia="仿宋_GB2312" w:hint="eastAsia"/>
          <w:color w:val="FF0000"/>
          <w:sz w:val="30"/>
          <w:szCs w:val="30"/>
        </w:rPr>
      </w:pPr>
      <w:r>
        <w:rPr>
          <w:rFonts w:ascii="仿宋_GB2312" w:eastAsia="仿宋_GB2312" w:hint="eastAsia"/>
          <w:sz w:val="30"/>
          <w:szCs w:val="30"/>
        </w:rPr>
        <w:t>2024年度用于中国人民政治协商会议云南省石林彝族自治县委员会保障，机关、下属事业单位等机构正常运转的日常支出6,969,529.41元。其中：基本工资、津贴补贴等人员经费支出6,240,356.03元，占基本支出的89.54％；办公费、印刷费、水电费、办公设备购置等公用经费729,173.38元，占基本支出的10.46％。</w:t>
      </w:r>
    </w:p>
    <w:p w14:paraId="5FF33E72">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（二）项目支出情况</w:t>
      </w:r>
    </w:p>
    <w:p w14:paraId="4D330DA7">
      <w:pPr>
        <w:ind w:firstLine="600" w:firstLineChars="200"/>
        <w:rPr>
          <w:rFonts w:hint="eastAsia"/>
        </w:rPr>
      </w:pPr>
      <w:r>
        <w:rPr>
          <w:rFonts w:ascii="仿宋_GB2312" w:eastAsia="仿宋_GB2312" w:hint="eastAsia"/>
          <w:sz w:val="30"/>
          <w:szCs w:val="30"/>
        </w:rPr>
        <w:t>2024年度用于保障中国人民政治协商会议云南省石林彝族自治县委员会机关、下属事业单位等机构为完成特定的行政工作任务或事业发展目标，用于专项业务工作的经费支出907,819.40元。其中：基本建设类项目支出0元。</w:t>
      </w:r>
      <w:r>
        <w:rPr>
          <w:rFonts w:ascii="仿宋" w:eastAsia="仿宋" w:hAnsi="仿宋" w:hint="eastAsia"/>
          <w:sz w:val="30"/>
          <w:szCs w:val="30"/>
        </w:rPr>
        <w:t>具体项目开支及开展工作情况:</w:t>
      </w:r>
    </w:p>
    <w:p w14:paraId="7F17BDA0">
      <w:pPr>
        <w:ind w:firstLine="600" w:firstLineChars="200"/>
      </w:pPr>
      <w:r>
        <w:rPr>
          <w:rFonts w:ascii="仿宋_GB2312" w:eastAsia="仿宋_GB2312" w:hint="eastAsia"/>
          <w:sz w:val="30"/>
          <w:szCs w:val="30"/>
        </w:rPr>
        <w:t>1.全会经费331,456.50元，主要用于</w:t>
      </w:r>
      <w:r>
        <w:rPr>
          <w:rFonts w:ascii="仿宋" w:eastAsia="仿宋" w:hAnsi="仿宋" w:hint="eastAsia"/>
          <w:sz w:val="30"/>
          <w:szCs w:val="30"/>
        </w:rPr>
        <w:t>召开政协全体会议、政协委员履职能力提升培训经费支出。</w:t>
      </w:r>
    </w:p>
    <w:p w14:paraId="698C5ECC">
      <w:pPr>
        <w:ind w:firstLine="600" w:firstLineChars="200"/>
        <w:rPr>
          <w:rFonts w:ascii="仿宋_GB2312" w:eastAsia="仿宋_GB2312" w:hint="eastAsia"/>
          <w:sz w:val="30"/>
          <w:szCs w:val="30"/>
        </w:rPr>
      </w:pPr>
      <w:r>
        <w:rPr>
          <w:rFonts w:ascii="仿宋_GB2312" w:eastAsia="仿宋_GB2312" w:hint="eastAsia"/>
          <w:sz w:val="30"/>
          <w:szCs w:val="30"/>
        </w:rPr>
        <w:t>2.会议经费43192.40元，主要用于召开政情通报会、常务委员会支出。</w:t>
      </w:r>
    </w:p>
    <w:p w14:paraId="11AE6714">
      <w:pPr>
        <w:ind w:firstLine="600" w:firstLineChars="200"/>
      </w:pPr>
      <w:r>
        <w:rPr>
          <w:rFonts w:ascii="仿宋_GB2312" w:eastAsia="仿宋_GB2312" w:hint="eastAsia"/>
          <w:sz w:val="30"/>
          <w:szCs w:val="30"/>
        </w:rPr>
        <w:t>3.调研视察经费104,608.00元，主要用于</w:t>
      </w:r>
      <w:r>
        <w:rPr>
          <w:rFonts w:ascii="仿宋" w:eastAsia="仿宋" w:hAnsi="仿宋" w:hint="eastAsia"/>
          <w:sz w:val="30"/>
          <w:szCs w:val="30"/>
        </w:rPr>
        <w:t>组织县政协委员进行专题调研、专题视察、专项视察等活动支出。</w:t>
      </w:r>
    </w:p>
    <w:p w14:paraId="2476223D">
      <w:pPr>
        <w:ind w:firstLine="600" w:firstLineChars="200"/>
        <w:rPr>
          <w:rFonts w:ascii="仿宋_GB2312" w:eastAsia="仿宋_GB2312" w:hint="eastAsia"/>
          <w:sz w:val="30"/>
          <w:szCs w:val="30"/>
        </w:rPr>
      </w:pPr>
      <w:r>
        <w:rPr>
          <w:rFonts w:ascii="仿宋_GB2312" w:eastAsia="仿宋_GB2312" w:hint="eastAsia"/>
          <w:sz w:val="30"/>
          <w:szCs w:val="30"/>
        </w:rPr>
        <w:t>4.委员活动经费237,600.00元，主要用于组织各小组政协委员活动支出。</w:t>
      </w:r>
    </w:p>
    <w:p w14:paraId="7E43C89D">
      <w:pPr>
        <w:ind w:firstLine="600" w:firstLineChars="200"/>
        <w:rPr>
          <w:rFonts w:ascii="仿宋_GB2312" w:eastAsia="仿宋_GB2312" w:hint="eastAsia"/>
          <w:sz w:val="30"/>
          <w:szCs w:val="30"/>
        </w:rPr>
      </w:pPr>
      <w:r>
        <w:rPr>
          <w:rFonts w:ascii="仿宋_GB2312" w:eastAsia="仿宋_GB2312" w:hint="eastAsia"/>
          <w:sz w:val="30"/>
          <w:szCs w:val="30"/>
        </w:rPr>
        <w:t>5.协商在基层工作经费15,430.00元，主要用于开展院坝协商活动支出。</w:t>
      </w:r>
    </w:p>
    <w:p w14:paraId="0DDC6BC8">
      <w:pPr>
        <w:ind w:firstLine="600" w:firstLineChars="200"/>
        <w:rPr>
          <w:rFonts w:ascii="仿宋" w:eastAsia="仿宋" w:hAnsi="仿宋" w:hint="eastAsia"/>
          <w:sz w:val="30"/>
          <w:szCs w:val="30"/>
        </w:rPr>
      </w:pPr>
      <w:r>
        <w:rPr>
          <w:rFonts w:ascii="仿宋_GB2312" w:eastAsia="仿宋_GB2312" w:hint="eastAsia"/>
          <w:sz w:val="30"/>
          <w:szCs w:val="30"/>
        </w:rPr>
        <w:t>6.目标管理绩效考核兑现经费20,000.00元，主要用于</w:t>
      </w:r>
      <w:r>
        <w:rPr>
          <w:rFonts w:ascii="仿宋" w:eastAsia="仿宋" w:hAnsi="仿宋" w:hint="eastAsia"/>
          <w:sz w:val="30"/>
          <w:szCs w:val="30"/>
        </w:rPr>
        <w:t>政协主席目标管理考核奖支出。</w:t>
      </w:r>
    </w:p>
    <w:p w14:paraId="1816B895">
      <w:pPr>
        <w:ind w:firstLine="600" w:firstLineChars="200"/>
        <w:rPr>
          <w:rFonts w:ascii="仿宋" w:eastAsia="仿宋" w:hAnsi="仿宋" w:hint="eastAsia"/>
          <w:sz w:val="30"/>
          <w:szCs w:val="30"/>
        </w:rPr>
      </w:pPr>
      <w:r>
        <w:rPr>
          <w:rFonts w:ascii="仿宋" w:eastAsia="仿宋" w:hAnsi="仿宋" w:hint="eastAsia"/>
          <w:sz w:val="30"/>
          <w:szCs w:val="30"/>
        </w:rPr>
        <w:t>7.</w:t>
      </w:r>
      <w:r>
        <w:rPr>
          <w:rFonts w:hint="eastAsia"/>
        </w:rPr>
        <w:t xml:space="preserve"> </w:t>
      </w:r>
      <w:r>
        <w:rPr>
          <w:rFonts w:ascii="仿宋" w:eastAsia="仿宋" w:hAnsi="仿宋" w:hint="eastAsia"/>
          <w:sz w:val="30"/>
          <w:szCs w:val="30"/>
        </w:rPr>
        <w:t>离退休干部工作专项经费7,200.00元，主要用于离退休党支部开展学习活动等必要经费支出。</w:t>
      </w:r>
    </w:p>
    <w:p w14:paraId="41E093CC">
      <w:pPr>
        <w:ind w:firstLine="600" w:firstLineChars="200"/>
        <w:rPr>
          <w:rFonts w:ascii="仿宋" w:eastAsia="仿宋" w:hAnsi="仿宋" w:hint="eastAsia"/>
          <w:sz w:val="30"/>
          <w:szCs w:val="30"/>
        </w:rPr>
      </w:pPr>
      <w:r>
        <w:rPr>
          <w:rFonts w:ascii="仿宋" w:eastAsia="仿宋" w:hAnsi="仿宋" w:hint="eastAsia"/>
          <w:sz w:val="30"/>
          <w:szCs w:val="30"/>
        </w:rPr>
        <w:t>8.第二批省级政协基层政协履职能力提升专项资金13914.80元，主要用于购买办公电脑。</w:t>
      </w:r>
    </w:p>
    <w:p w14:paraId="5519B067">
      <w:pPr>
        <w:ind w:firstLine="600" w:firstLineChars="200"/>
        <w:rPr>
          <w:rFonts w:ascii="仿宋" w:eastAsia="仿宋" w:hAnsi="仿宋" w:hint="eastAsia"/>
          <w:sz w:val="30"/>
          <w:szCs w:val="30"/>
        </w:rPr>
      </w:pPr>
      <w:r>
        <w:rPr>
          <w:rFonts w:ascii="仿宋" w:eastAsia="仿宋" w:hAnsi="仿宋" w:hint="eastAsia"/>
          <w:sz w:val="30"/>
          <w:szCs w:val="30"/>
        </w:rPr>
        <w:t>9.</w:t>
      </w:r>
      <w:r>
        <w:rPr>
          <w:rFonts w:hint="eastAsia"/>
        </w:rPr>
        <w:t xml:space="preserve"> </w:t>
      </w:r>
      <w:r>
        <w:rPr>
          <w:rFonts w:ascii="仿宋" w:eastAsia="仿宋" w:hAnsi="仿宋" w:hint="eastAsia"/>
          <w:sz w:val="30"/>
          <w:szCs w:val="30"/>
        </w:rPr>
        <w:t>文史资料出版经费100,000.00元，主要用于文史资料柜采购和2024年文史资料印刷费的支出。</w:t>
      </w:r>
    </w:p>
    <w:p w14:paraId="5DA2717A">
      <w:pPr>
        <w:ind w:firstLine="600" w:firstLineChars="200"/>
        <w:rPr>
          <w:rFonts w:ascii="仿宋" w:eastAsia="仿宋" w:hAnsi="仿宋" w:hint="eastAsia"/>
          <w:sz w:val="30"/>
          <w:szCs w:val="30"/>
        </w:rPr>
      </w:pPr>
      <w:r>
        <w:rPr>
          <w:rFonts w:ascii="仿宋" w:eastAsia="仿宋" w:hAnsi="仿宋" w:hint="eastAsia"/>
          <w:sz w:val="30"/>
          <w:szCs w:val="30"/>
        </w:rPr>
        <w:t>10.政协常委履职经费30,617.50元,主要用于政协常委履职能力提升培训经费支出。</w:t>
      </w:r>
    </w:p>
    <w:p w14:paraId="188F5AE3">
      <w:pPr>
        <w:ind w:firstLine="600" w:firstLineChars="200"/>
        <w:rPr>
          <w:rFonts w:hint="eastAsia"/>
        </w:rPr>
      </w:pPr>
      <w:r>
        <w:rPr>
          <w:rFonts w:ascii="仿宋" w:eastAsia="仿宋" w:hAnsi="仿宋" w:hint="eastAsia"/>
          <w:sz w:val="30"/>
          <w:szCs w:val="30"/>
        </w:rPr>
        <w:t>11数字政协经费3,800.00元，主要用于保证“数字政协”建设平台正常运转经费支出。</w:t>
      </w:r>
    </w:p>
    <w:p w14:paraId="21C4B8CD">
      <w:pPr>
        <w:ind w:firstLine="600" w:firstLineChars="200"/>
        <w:rPr>
          <w:rFonts w:hint="eastAsia"/>
        </w:rPr>
      </w:pPr>
      <w:r>
        <w:rPr>
          <w:rFonts w:ascii="黑体" w:eastAsia="黑体" w:hAnsi="黑体" w:hint="eastAsia"/>
          <w:sz w:val="30"/>
          <w:szCs w:val="30"/>
        </w:rPr>
        <w:t>三、一般公共预算财政拨款支出决算情况说明</w:t>
      </w:r>
    </w:p>
    <w:p w14:paraId="7B121B41">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（一）一般公共预算财政拨款支出决算总体情况</w:t>
      </w:r>
    </w:p>
    <w:p w14:paraId="4F7EB2E2">
      <w:pPr>
        <w:autoSpaceDE w:val="0"/>
        <w:spacing w:line="360" w:lineRule="auto"/>
        <w:ind w:firstLine="600"/>
        <w:rPr>
          <w:rFonts w:ascii="仿宋_GB2312" w:eastAsia="仿宋_GB2312" w:hint="eastAsia"/>
          <w:sz w:val="30"/>
          <w:szCs w:val="30"/>
        </w:rPr>
      </w:pPr>
      <w:r>
        <w:rPr>
          <w:rFonts w:ascii="仿宋_GB2312" w:eastAsia="仿宋_GB2312" w:hint="eastAsia"/>
          <w:sz w:val="30"/>
          <w:szCs w:val="30"/>
        </w:rPr>
        <w:t>中国人民政治协商会议云南省石林彝族自治县委员会2024年度一般公共预算财政拨款支出</w:t>
      </w:r>
      <w:r>
        <w:rPr>
          <w:rFonts w:ascii="仿宋_GB2312" w:eastAsia="仿宋_GB2312" w:hint="eastAsia"/>
          <w:kern w:val="0"/>
          <w:sz w:val="30"/>
          <w:szCs w:val="30"/>
        </w:rPr>
        <w:t>7,877,348.81</w:t>
      </w:r>
      <w:r>
        <w:rPr>
          <w:rFonts w:ascii="仿宋_GB2312" w:eastAsia="仿宋_GB2312" w:hAnsi="宋体" w:cs="Arial" w:hint="eastAsia"/>
          <w:kern w:val="0"/>
          <w:sz w:val="30"/>
          <w:szCs w:val="30"/>
        </w:rPr>
        <w:t>元,占本年支出合计的</w:t>
      </w:r>
      <w:r>
        <w:rPr>
          <w:rFonts w:ascii="仿宋_GB2312" w:eastAsia="仿宋_GB2312" w:hint="eastAsia"/>
          <w:sz w:val="30"/>
          <w:szCs w:val="30"/>
        </w:rPr>
        <w:t>100</w:t>
      </w:r>
      <w:r>
        <w:rPr>
          <w:rFonts w:ascii="仿宋_GB2312" w:eastAsia="仿宋_GB2312" w:hAnsi="宋体" w:cs="Arial" w:hint="eastAsia"/>
          <w:kern w:val="0"/>
          <w:sz w:val="30"/>
          <w:szCs w:val="30"/>
        </w:rPr>
        <w:t>%。与上年相比减少</w:t>
      </w:r>
      <w:r>
        <w:rPr>
          <w:rFonts w:ascii="仿宋_GB2312" w:eastAsia="仿宋_GB2312" w:hint="eastAsia"/>
          <w:kern w:val="0"/>
          <w:sz w:val="30"/>
          <w:szCs w:val="30"/>
        </w:rPr>
        <w:t>1,325,664.95</w:t>
      </w:r>
      <w:r>
        <w:rPr>
          <w:rFonts w:ascii="仿宋_GB2312" w:eastAsia="仿宋_GB2312" w:hAnsi="宋体" w:cs="Arial" w:hint="eastAsia"/>
          <w:kern w:val="0"/>
          <w:sz w:val="30"/>
          <w:szCs w:val="30"/>
        </w:rPr>
        <w:t>元，下降</w:t>
      </w:r>
      <w:r>
        <w:rPr>
          <w:rFonts w:ascii="仿宋_GB2312" w:eastAsia="仿宋_GB2312" w:hint="eastAsia"/>
          <w:kern w:val="0"/>
          <w:sz w:val="30"/>
          <w:szCs w:val="30"/>
        </w:rPr>
        <w:t>14.40</w:t>
      </w:r>
      <w:r>
        <w:rPr>
          <w:rFonts w:ascii="仿宋_GB2312" w:eastAsia="仿宋_GB2312" w:hAnsi="宋体" w:cs="Arial" w:hint="eastAsia"/>
          <w:kern w:val="0"/>
          <w:sz w:val="30"/>
          <w:szCs w:val="30"/>
        </w:rPr>
        <w:t>%</w:t>
      </w:r>
      <w:r>
        <w:rPr>
          <w:rFonts w:ascii="仿宋_GB2312" w:eastAsia="仿宋_GB2312" w:hint="eastAsia"/>
          <w:sz w:val="30"/>
          <w:szCs w:val="30"/>
        </w:rPr>
        <w:t>,完成年初预算的85.72%</w:t>
      </w:r>
      <w:r>
        <w:rPr>
          <w:rFonts w:ascii="仿宋_GB2312" w:eastAsia="仿宋_GB2312" w:hAnsi="宋体" w:cs="Arial" w:hint="eastAsia"/>
          <w:kern w:val="0"/>
          <w:sz w:val="30"/>
          <w:szCs w:val="30"/>
        </w:rPr>
        <w:t>。</w:t>
      </w:r>
      <w:r>
        <w:rPr>
          <w:rFonts w:ascii="仿宋" w:eastAsia="仿宋" w:hAnsi="仿宋" w:hint="eastAsia"/>
          <w:color w:val="000000"/>
          <w:sz w:val="30"/>
          <w:szCs w:val="30"/>
        </w:rPr>
        <w:t>1.上年6月份公务员人员分流减少12人,人员经费和公用经费相应减少</w:t>
      </w:r>
      <w:r>
        <w:rPr>
          <w:rFonts w:ascii="仿宋_GB2312" w:eastAsia="仿宋_GB2312" w:hint="eastAsia"/>
          <w:sz w:val="30"/>
          <w:szCs w:val="30"/>
        </w:rPr>
        <w:t>1,570,113.25元；2.项目支出比上年增加232,121.92元，其中:“政协会议”增加了194,863.20元；“委员视察”增加了12,259.00元；“其他政协事务支出”增加了18,573.34元；“其他组织事务支出”减少了5,900元。</w:t>
      </w:r>
    </w:p>
    <w:p w14:paraId="48BAE7BF">
      <w:pPr>
        <w:autoSpaceDE w:val="0"/>
        <w:spacing w:line="360" w:lineRule="auto"/>
        <w:ind w:firstLine="600"/>
        <w:rPr>
          <w:rFonts w:ascii="仿宋_GB2312" w:eastAsia="仿宋_GB2312" w:hint="eastAsia"/>
          <w:sz w:val="30"/>
          <w:szCs w:val="30"/>
        </w:rPr>
      </w:pPr>
      <w:r>
        <w:rPr>
          <w:rFonts w:ascii="楷体" w:eastAsia="楷体" w:hAnsi="楷体" w:hint="eastAsia"/>
          <w:sz w:val="30"/>
          <w:szCs w:val="30"/>
        </w:rPr>
        <w:t>（二）一般公共预算财政拨款支出决算</w:t>
      </w:r>
      <w:r>
        <w:rPr>
          <w:rFonts w:ascii="楷体" w:eastAsia="楷体" w:hAnsi="楷体" w:hint="eastAsia"/>
          <w:sz w:val="30"/>
          <w:szCs w:val="30"/>
          <w:lang w:eastAsia="zh-CN"/>
        </w:rPr>
        <w:t>具体</w:t>
      </w:r>
      <w:r>
        <w:rPr>
          <w:rFonts w:ascii="楷体" w:eastAsia="楷体" w:hAnsi="楷体" w:hint="eastAsia"/>
          <w:sz w:val="30"/>
          <w:szCs w:val="30"/>
        </w:rPr>
        <w:t>情况</w:t>
      </w:r>
      <w:r>
        <w:rPr>
          <w:rFonts w:ascii="楷体" w:eastAsia="楷体" w:hAnsi="楷体" w:hint="eastAsia"/>
          <w:sz w:val="30"/>
          <w:szCs w:val="30"/>
        </w:rPr>
        <w:tab/>
      </w:r>
    </w:p>
    <w:p w14:paraId="719DDD47">
      <w:pPr>
        <w:ind w:firstLine="600" w:firstLineChars="200"/>
      </w:pPr>
      <w:r>
        <w:rPr>
          <w:rFonts w:ascii="仿宋_GB2312" w:eastAsia="仿宋_GB2312" w:hAnsi="宋体" w:cs="Arial" w:hint="eastAsia"/>
          <w:kern w:val="0"/>
          <w:sz w:val="30"/>
          <w:szCs w:val="30"/>
        </w:rPr>
        <w:t>1. 一般公共服务（类）支出</w:t>
      </w:r>
      <w:r>
        <w:rPr>
          <w:rFonts w:ascii="仿宋_GB2312" w:eastAsia="仿宋_GB2312" w:hint="eastAsia"/>
          <w:kern w:val="0"/>
          <w:sz w:val="30"/>
          <w:szCs w:val="30"/>
        </w:rPr>
        <w:t>5,785,710.58</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73.45</w:t>
      </w:r>
      <w:r>
        <w:rPr>
          <w:rFonts w:ascii="仿宋_GB2312" w:eastAsia="仿宋_GB2312" w:hint="eastAsia"/>
          <w:sz w:val="30"/>
          <w:szCs w:val="30"/>
        </w:rPr>
        <w:t>%,完成年初预算的</w:t>
      </w:r>
      <w:r>
        <w:rPr>
          <w:rFonts w:ascii="仿宋_GB2312" w:eastAsia="仿宋_GB2312" w:hint="eastAsia"/>
          <w:kern w:val="0"/>
          <w:sz w:val="30"/>
          <w:szCs w:val="30"/>
        </w:rPr>
        <w:t>83.71</w:t>
      </w:r>
      <w:r>
        <w:rPr>
          <w:rFonts w:ascii="仿宋_GB2312" w:eastAsia="仿宋_GB2312" w:hint="eastAsia"/>
          <w:sz w:val="30"/>
          <w:szCs w:val="30"/>
        </w:rPr>
        <w:t>%。</w:t>
      </w:r>
      <w:r>
        <w:rPr>
          <w:rFonts w:ascii="仿宋" w:eastAsia="仿宋" w:hAnsi="仿宋" w:hint="eastAsia"/>
          <w:sz w:val="30"/>
          <w:szCs w:val="30"/>
        </w:rPr>
        <w:t>主要用于保障政协机关机构正常运转的日常支出以及为完成特定的行政工作任务用于专项业务的支出。其中：</w:t>
      </w:r>
      <w:r>
        <w:rPr>
          <w:rFonts w:ascii="仿宋_GB2312" w:eastAsia="仿宋_GB2312" w:hint="eastAsia"/>
          <w:sz w:val="30"/>
          <w:szCs w:val="30"/>
        </w:rPr>
        <w:t>①</w:t>
      </w:r>
      <w:r>
        <w:rPr>
          <w:rFonts w:ascii="仿宋" w:eastAsia="仿宋" w:hAnsi="仿宋" w:hint="eastAsia"/>
          <w:sz w:val="30"/>
          <w:szCs w:val="30"/>
        </w:rPr>
        <w:t>政协</w:t>
      </w:r>
      <w:r>
        <w:rPr>
          <w:rFonts w:ascii="仿宋_GB2312" w:eastAsia="仿宋_GB2312" w:hint="eastAsia"/>
          <w:kern w:val="0"/>
          <w:sz w:val="30"/>
          <w:szCs w:val="30"/>
        </w:rPr>
        <w:t>事务</w:t>
      </w:r>
      <w:r>
        <w:rPr>
          <w:rFonts w:ascii="仿宋_GB2312" w:eastAsia="仿宋_GB2312"/>
          <w:kern w:val="0"/>
          <w:sz w:val="30"/>
          <w:szCs w:val="30"/>
        </w:rPr>
        <w:t>5</w:t>
      </w:r>
      <w:r>
        <w:rPr>
          <w:rFonts w:ascii="仿宋_GB2312" w:eastAsia="仿宋_GB2312" w:hint="eastAsia"/>
          <w:kern w:val="0"/>
          <w:sz w:val="30"/>
          <w:szCs w:val="30"/>
        </w:rPr>
        <w:t>,</w:t>
      </w:r>
      <w:r>
        <w:rPr>
          <w:rFonts w:ascii="仿宋_GB2312" w:eastAsia="仿宋_GB2312"/>
          <w:kern w:val="0"/>
          <w:sz w:val="30"/>
          <w:szCs w:val="30"/>
        </w:rPr>
        <w:t>394</w:t>
      </w:r>
      <w:r>
        <w:rPr>
          <w:rFonts w:ascii="仿宋_GB2312" w:eastAsia="仿宋_GB2312" w:hint="eastAsia"/>
          <w:kern w:val="0"/>
          <w:sz w:val="30"/>
          <w:szCs w:val="30"/>
        </w:rPr>
        <w:t>,</w:t>
      </w:r>
      <w:r>
        <w:rPr>
          <w:rFonts w:ascii="仿宋_GB2312" w:eastAsia="仿宋_GB2312"/>
          <w:kern w:val="0"/>
          <w:sz w:val="30"/>
          <w:szCs w:val="30"/>
        </w:rPr>
        <w:t>078.08</w:t>
      </w:r>
      <w:r>
        <w:rPr>
          <w:rFonts w:ascii="仿宋_GB2312" w:eastAsia="仿宋_GB2312" w:hint="eastAsia"/>
          <w:kern w:val="0"/>
          <w:sz w:val="30"/>
          <w:szCs w:val="30"/>
        </w:rPr>
        <w:t>元，其中：行政运行</w:t>
      </w:r>
      <w:r>
        <w:rPr>
          <w:rFonts w:ascii="仿宋_GB2312" w:eastAsia="仿宋_GB2312"/>
          <w:kern w:val="0"/>
          <w:sz w:val="30"/>
          <w:szCs w:val="30"/>
        </w:rPr>
        <w:t>4</w:t>
      </w:r>
      <w:r>
        <w:rPr>
          <w:rFonts w:ascii="仿宋_GB2312" w:eastAsia="仿宋_GB2312" w:hint="eastAsia"/>
          <w:kern w:val="0"/>
          <w:sz w:val="30"/>
          <w:szCs w:val="30"/>
        </w:rPr>
        <w:t>,</w:t>
      </w:r>
      <w:r>
        <w:rPr>
          <w:rFonts w:ascii="仿宋_GB2312" w:eastAsia="仿宋_GB2312"/>
          <w:kern w:val="0"/>
          <w:sz w:val="30"/>
          <w:szCs w:val="30"/>
        </w:rPr>
        <w:t>877</w:t>
      </w:r>
      <w:r>
        <w:rPr>
          <w:rFonts w:ascii="仿宋_GB2312" w:eastAsia="仿宋_GB2312" w:hint="eastAsia"/>
          <w:kern w:val="0"/>
          <w:sz w:val="30"/>
          <w:szCs w:val="30"/>
        </w:rPr>
        <w:t>,</w:t>
      </w:r>
      <w:r>
        <w:rPr>
          <w:rFonts w:ascii="仿宋_GB2312" w:eastAsia="仿宋_GB2312"/>
          <w:kern w:val="0"/>
          <w:sz w:val="30"/>
          <w:szCs w:val="30"/>
        </w:rPr>
        <w:t>891.18</w:t>
      </w:r>
      <w:r>
        <w:rPr>
          <w:rFonts w:ascii="仿宋_GB2312" w:eastAsia="仿宋_GB2312" w:hint="eastAsia"/>
          <w:kern w:val="0"/>
          <w:sz w:val="30"/>
          <w:szCs w:val="30"/>
        </w:rPr>
        <w:t>元；政协会议</w:t>
      </w:r>
      <w:r>
        <w:rPr>
          <w:rFonts w:ascii="仿宋_GB2312" w:eastAsia="仿宋_GB2312"/>
          <w:kern w:val="0"/>
          <w:sz w:val="30"/>
          <w:szCs w:val="30"/>
        </w:rPr>
        <w:t>10</w:t>
      </w:r>
      <w:r>
        <w:rPr>
          <w:rFonts w:ascii="仿宋_GB2312" w:eastAsia="仿宋_GB2312" w:hint="eastAsia"/>
          <w:kern w:val="0"/>
          <w:sz w:val="30"/>
          <w:szCs w:val="30"/>
        </w:rPr>
        <w:t>,</w:t>
      </w:r>
      <w:r>
        <w:rPr>
          <w:rFonts w:ascii="仿宋_GB2312" w:eastAsia="仿宋_GB2312"/>
          <w:kern w:val="0"/>
          <w:sz w:val="30"/>
          <w:szCs w:val="30"/>
        </w:rPr>
        <w:t>216.6</w:t>
      </w:r>
      <w:r>
        <w:rPr>
          <w:rFonts w:ascii="仿宋_GB2312" w:eastAsia="仿宋_GB2312" w:hint="eastAsia"/>
          <w:kern w:val="0"/>
          <w:sz w:val="30"/>
          <w:szCs w:val="30"/>
        </w:rPr>
        <w:t>0元；委员视察</w:t>
      </w:r>
      <w:r>
        <w:rPr>
          <w:rFonts w:ascii="仿宋_GB2312" w:eastAsia="仿宋_GB2312"/>
          <w:kern w:val="0"/>
          <w:sz w:val="30"/>
          <w:szCs w:val="30"/>
        </w:rPr>
        <w:t>104</w:t>
      </w:r>
      <w:r>
        <w:rPr>
          <w:rFonts w:ascii="仿宋_GB2312" w:eastAsia="仿宋_GB2312" w:hint="eastAsia"/>
          <w:kern w:val="0"/>
          <w:sz w:val="30"/>
          <w:szCs w:val="30"/>
        </w:rPr>
        <w:t>,</w:t>
      </w:r>
      <w:r>
        <w:rPr>
          <w:rFonts w:ascii="仿宋_GB2312" w:eastAsia="仿宋_GB2312"/>
          <w:kern w:val="0"/>
          <w:sz w:val="30"/>
          <w:szCs w:val="30"/>
        </w:rPr>
        <w:t>608</w:t>
      </w:r>
      <w:r>
        <w:rPr>
          <w:rFonts w:ascii="仿宋_GB2312" w:eastAsia="仿宋_GB2312" w:hint="eastAsia"/>
          <w:kern w:val="0"/>
          <w:sz w:val="30"/>
          <w:szCs w:val="30"/>
        </w:rPr>
        <w:t>.00元；其他政协事务支出</w:t>
      </w:r>
      <w:r>
        <w:rPr>
          <w:rFonts w:ascii="仿宋_GB2312" w:eastAsia="仿宋_GB2312"/>
          <w:kern w:val="0"/>
          <w:sz w:val="30"/>
          <w:szCs w:val="30"/>
        </w:rPr>
        <w:t>401</w:t>
      </w:r>
      <w:r>
        <w:rPr>
          <w:rFonts w:ascii="仿宋_GB2312" w:eastAsia="仿宋_GB2312" w:hint="eastAsia"/>
          <w:kern w:val="0"/>
          <w:sz w:val="30"/>
          <w:szCs w:val="30"/>
        </w:rPr>
        <w:t>,</w:t>
      </w:r>
      <w:r>
        <w:rPr>
          <w:rFonts w:ascii="仿宋_GB2312" w:eastAsia="仿宋_GB2312"/>
          <w:kern w:val="0"/>
          <w:sz w:val="30"/>
          <w:szCs w:val="30"/>
        </w:rPr>
        <w:t>362.3</w:t>
      </w:r>
      <w:r>
        <w:rPr>
          <w:rFonts w:ascii="仿宋_GB2312" w:eastAsia="仿宋_GB2312" w:hint="eastAsia"/>
          <w:kern w:val="0"/>
          <w:sz w:val="30"/>
          <w:szCs w:val="30"/>
        </w:rPr>
        <w:t>0元；②党委办公厅（室）及其相关机构事务-行政运行</w:t>
      </w:r>
      <w:r>
        <w:rPr>
          <w:rFonts w:ascii="仿宋_GB2312" w:eastAsia="仿宋_GB2312"/>
          <w:kern w:val="0"/>
          <w:sz w:val="30"/>
          <w:szCs w:val="30"/>
        </w:rPr>
        <w:t>20</w:t>
      </w:r>
      <w:r>
        <w:rPr>
          <w:rFonts w:ascii="仿宋_GB2312" w:eastAsia="仿宋_GB2312" w:hint="eastAsia"/>
          <w:kern w:val="0"/>
          <w:sz w:val="30"/>
          <w:szCs w:val="30"/>
        </w:rPr>
        <w:t>,</w:t>
      </w:r>
      <w:r>
        <w:rPr>
          <w:rFonts w:ascii="仿宋_GB2312" w:eastAsia="仿宋_GB2312"/>
          <w:kern w:val="0"/>
          <w:sz w:val="30"/>
          <w:szCs w:val="30"/>
        </w:rPr>
        <w:t>000</w:t>
      </w:r>
      <w:r>
        <w:rPr>
          <w:rFonts w:ascii="仿宋_GB2312" w:eastAsia="仿宋_GB2312" w:hint="eastAsia"/>
          <w:kern w:val="0"/>
          <w:sz w:val="30"/>
          <w:szCs w:val="30"/>
        </w:rPr>
        <w:t>.00元；③组织事务-其他组织事务支出</w:t>
      </w:r>
      <w:r>
        <w:rPr>
          <w:rFonts w:ascii="仿宋_GB2312" w:eastAsia="仿宋_GB2312"/>
          <w:kern w:val="0"/>
          <w:sz w:val="30"/>
          <w:szCs w:val="30"/>
        </w:rPr>
        <w:t>7</w:t>
      </w:r>
      <w:r>
        <w:rPr>
          <w:rFonts w:ascii="仿宋_GB2312" w:eastAsia="仿宋_GB2312" w:hint="eastAsia"/>
          <w:kern w:val="0"/>
          <w:sz w:val="30"/>
          <w:szCs w:val="30"/>
        </w:rPr>
        <w:t>,</w:t>
      </w:r>
      <w:r>
        <w:rPr>
          <w:rFonts w:ascii="仿宋_GB2312" w:eastAsia="仿宋_GB2312"/>
          <w:kern w:val="0"/>
          <w:sz w:val="30"/>
          <w:szCs w:val="30"/>
        </w:rPr>
        <w:t>200</w:t>
      </w:r>
      <w:r>
        <w:rPr>
          <w:rFonts w:ascii="仿宋_GB2312" w:eastAsia="仿宋_GB2312" w:hint="eastAsia"/>
          <w:kern w:val="0"/>
          <w:sz w:val="30"/>
          <w:szCs w:val="30"/>
        </w:rPr>
        <w:t>.00元。</w:t>
      </w:r>
      <w:r>
        <w:rPr>
          <w:rFonts w:ascii="仿宋_GB2312" w:eastAsia="仿宋_GB2312" w:hAnsi="宋体" w:cs="Arial" w:hint="eastAsia"/>
          <w:kern w:val="0"/>
          <w:sz w:val="30"/>
          <w:szCs w:val="30"/>
        </w:rPr>
        <w:t>造成预决算差异的主要原因是：</w:t>
      </w:r>
      <w:r>
        <w:rPr>
          <w:rFonts w:ascii="仿宋_GB2312" w:eastAsia="仿宋_GB2312" w:hint="eastAsia"/>
          <w:sz w:val="30"/>
          <w:szCs w:val="30"/>
        </w:rPr>
        <w:t>①全年调入公务员2名，调出3名，退休1名，年末比年初预算减少2人，人员经费和公用经费相应减少；</w:t>
      </w:r>
      <w:r>
        <w:rPr>
          <w:rFonts w:ascii="仿宋_GB2312" w:eastAsia="仿宋_GB2312" w:hint="eastAsia"/>
          <w:kern w:val="0"/>
          <w:sz w:val="30"/>
          <w:szCs w:val="30"/>
        </w:rPr>
        <w:t>②提案办理经费800,000.00元指标分配到项目实施单位；</w:t>
      </w:r>
    </w:p>
    <w:p w14:paraId="47410655">
      <w:pPr>
        <w:autoSpaceDE w:val="0"/>
        <w:ind w:firstLine="600" w:firstLineChars="200"/>
        <w:rPr>
          <w:rFonts w:ascii="仿宋" w:eastAsia="仿宋" w:hAnsi="仿宋" w:hint="eastAsia"/>
          <w:sz w:val="30"/>
          <w:szCs w:val="30"/>
        </w:rPr>
      </w:pPr>
      <w:r>
        <w:rPr>
          <w:rFonts w:ascii="仿宋_GB2312" w:eastAsia="仿宋_GB2312" w:hAnsi="宋体" w:cs="Arial" w:hint="eastAsia"/>
          <w:kern w:val="0"/>
          <w:sz w:val="30"/>
          <w:szCs w:val="30"/>
        </w:rPr>
        <w:t>2.外交（类）支出</w:t>
      </w:r>
      <w:r>
        <w:rPr>
          <w:rFonts w:ascii="仿宋_GB2312" w:eastAsia="仿宋_GB2312" w:hint="eastAsia"/>
          <w:sz w:val="30"/>
          <w:szCs w:val="30"/>
        </w:rPr>
        <w:t>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占一般公共预算财政拨款总支出的0%,年初无此项预算；</w:t>
      </w:r>
    </w:p>
    <w:p w14:paraId="668D0EBF">
      <w:pPr>
        <w:widowControl/>
        <w:snapToGrid w:val="0"/>
        <w:spacing w:before="100" w:after="100"/>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3.国防（类）支出</w:t>
      </w:r>
      <w:r>
        <w:rPr>
          <w:rFonts w:ascii="仿宋_GB2312" w:eastAsia="仿宋_GB2312" w:hint="eastAsia"/>
          <w:sz w:val="30"/>
          <w:szCs w:val="30"/>
        </w:rPr>
        <w:t>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占一般公共预算财政拨款总支出的0%,年初无此项预算</w:t>
      </w:r>
      <w:r>
        <w:rPr>
          <w:rFonts w:ascii="仿宋_GB2312" w:eastAsia="仿宋_GB2312" w:hAnsi="宋体" w:cs="Arial" w:hint="eastAsia"/>
          <w:kern w:val="0"/>
          <w:sz w:val="30"/>
          <w:szCs w:val="30"/>
        </w:rPr>
        <w:t>；</w:t>
      </w:r>
    </w:p>
    <w:p w14:paraId="7CC8C3E8">
      <w:pPr>
        <w:ind w:firstLine="600" w:firstLineChars="200"/>
        <w:rPr>
          <w:rFonts w:ascii="仿宋_GB2312" w:eastAsia="仿宋_GB2312" w:hAnsi="宋体" w:cs="Arial" w:hint="eastAsia"/>
          <w:kern w:val="0"/>
          <w:sz w:val="30"/>
          <w:szCs w:val="30"/>
        </w:rPr>
      </w:pPr>
      <w:r>
        <w:rPr>
          <w:rFonts w:ascii="仿宋_GB2312" w:eastAsia="仿宋_GB2312" w:hAnsi="宋体" w:cs="Arial" w:hint="eastAsia"/>
          <w:kern w:val="0"/>
          <w:sz w:val="30"/>
          <w:szCs w:val="30"/>
        </w:rPr>
        <w:t>4.公共安全（类）支出</w:t>
      </w:r>
      <w:r>
        <w:rPr>
          <w:rFonts w:ascii="仿宋_GB2312" w:eastAsia="仿宋_GB2312" w:hint="eastAsia"/>
          <w:sz w:val="30"/>
          <w:szCs w:val="30"/>
        </w:rPr>
        <w:t>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占一般公共预算财政拨款总支出的0%,年初无此项预算</w:t>
      </w:r>
      <w:r>
        <w:rPr>
          <w:rFonts w:ascii="仿宋_GB2312" w:eastAsia="仿宋_GB2312" w:hAnsi="宋体" w:cs="Arial" w:hint="eastAsia"/>
          <w:kern w:val="0"/>
          <w:sz w:val="30"/>
          <w:szCs w:val="30"/>
        </w:rPr>
        <w:t>;</w:t>
      </w:r>
    </w:p>
    <w:p w14:paraId="6F0EEC53">
      <w:pPr>
        <w:widowControl/>
        <w:snapToGrid w:val="0"/>
        <w:spacing w:before="100" w:after="100" w:line="360" w:lineRule="auto"/>
        <w:ind w:firstLine="600" w:firstLineChars="200"/>
        <w:jc w:val="left"/>
        <w:rPr>
          <w:rFonts w:ascii="仿宋_GB2312" w:eastAsia="仿宋_GB2312" w:hAnsi="宋体" w:cs="Arial"/>
          <w:kern w:val="0"/>
          <w:sz w:val="30"/>
          <w:szCs w:val="30"/>
        </w:rPr>
      </w:pPr>
      <w:r>
        <w:rPr>
          <w:rFonts w:ascii="仿宋_GB2312" w:eastAsia="仿宋_GB2312" w:hint="eastAsia"/>
          <w:kern w:val="0"/>
          <w:sz w:val="30"/>
          <w:szCs w:val="30"/>
        </w:rPr>
        <w:t>5.教育（类）支出0.00元，</w:t>
      </w:r>
      <w:r>
        <w:rPr>
          <w:rFonts w:ascii="仿宋_GB2312" w:eastAsia="仿宋_GB2312" w:hint="eastAsia"/>
          <w:sz w:val="30"/>
          <w:szCs w:val="30"/>
        </w:rPr>
        <w:t>占一般公共预算财政拨款总支出的0.00%,年初无此项预算；</w:t>
      </w:r>
    </w:p>
    <w:p w14:paraId="3A138851">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6.科学技术（类）支出0.00元，</w:t>
      </w:r>
      <w:r>
        <w:rPr>
          <w:rFonts w:ascii="仿宋_GB2312" w:eastAsia="仿宋_GB2312" w:hint="eastAsia"/>
          <w:sz w:val="30"/>
          <w:szCs w:val="30"/>
        </w:rPr>
        <w:t>占一般公共预算财政拨款总支出的0.00%,年初无此项预算；</w:t>
      </w:r>
    </w:p>
    <w:p w14:paraId="5840ACC7">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7.文化旅游体育与传媒（类）支出0.00元，</w:t>
      </w:r>
      <w:r>
        <w:rPr>
          <w:rFonts w:ascii="仿宋_GB2312" w:eastAsia="仿宋_GB2312" w:hint="eastAsia"/>
          <w:sz w:val="30"/>
          <w:szCs w:val="30"/>
        </w:rPr>
        <w:t>占一般公共预算财政拨款总支出的0.00%,年初无此项预算；</w:t>
      </w:r>
    </w:p>
    <w:p w14:paraId="1ABF0DA8">
      <w:pPr>
        <w:autoSpaceDE w:val="0"/>
        <w:spacing w:line="360" w:lineRule="auto"/>
        <w:ind w:firstLine="639" w:firstLineChars="213"/>
        <w:rPr>
          <w:rFonts w:ascii="仿宋" w:eastAsia="仿宋" w:hAnsi="仿宋" w:hint="eastAsia"/>
          <w:kern w:val="0"/>
          <w:sz w:val="30"/>
          <w:szCs w:val="30"/>
        </w:rPr>
      </w:pPr>
      <w:r>
        <w:rPr>
          <w:rFonts w:ascii="仿宋_GB2312" w:eastAsia="仿宋_GB2312" w:hint="eastAsia"/>
          <w:kern w:val="0"/>
          <w:sz w:val="30"/>
          <w:szCs w:val="30"/>
        </w:rPr>
        <w:t>8.社会保障和就业（类）支出1,103,027.47元，</w:t>
      </w:r>
      <w:r>
        <w:rPr>
          <w:rFonts w:ascii="仿宋_GB2312" w:eastAsia="仿宋_GB2312" w:hint="eastAsia"/>
          <w:sz w:val="30"/>
          <w:szCs w:val="30"/>
        </w:rPr>
        <w:t>占一般公共预算财政拨款总支出的14.00%,完成年初预算的</w:t>
      </w:r>
      <w:r>
        <w:rPr>
          <w:rFonts w:ascii="仿宋_GB2312" w:eastAsia="仿宋_GB2312" w:hint="eastAsia"/>
          <w:kern w:val="0"/>
          <w:sz w:val="30"/>
          <w:szCs w:val="30"/>
        </w:rPr>
        <w:t>89.38</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 w:eastAsia="仿宋" w:hAnsi="仿宋" w:hint="eastAsia"/>
          <w:kern w:val="0"/>
          <w:sz w:val="30"/>
          <w:szCs w:val="30"/>
        </w:rPr>
        <w:t>主要用于单位缴纳的基本养老保险费和职业年金的支出；</w:t>
      </w:r>
      <w:r>
        <w:rPr>
          <w:rFonts w:ascii="仿宋_GB2312" w:eastAsia="仿宋_GB2312" w:hAnsi="宋体" w:cs="Arial" w:hint="eastAsia"/>
          <w:kern w:val="0"/>
          <w:sz w:val="30"/>
          <w:szCs w:val="30"/>
        </w:rPr>
        <w:t>造成预决算差异的主要原因是：</w:t>
      </w:r>
      <w:r>
        <w:rPr>
          <w:rFonts w:ascii="仿宋_GB2312" w:eastAsia="仿宋_GB2312" w:hint="eastAsia"/>
          <w:sz w:val="30"/>
          <w:szCs w:val="30"/>
        </w:rPr>
        <w:t>全年调入公务员2名，调出3名，退休1名，年末比年初预算减少2人，社会保障和就业（类）支出相应减少；</w:t>
      </w:r>
    </w:p>
    <w:p w14:paraId="1F74BBFC">
      <w:pPr>
        <w:ind w:firstLine="600" w:firstLineChars="200"/>
        <w:rPr>
          <w:rFonts w:hint="eastAsia"/>
        </w:rPr>
      </w:pPr>
      <w:r>
        <w:rPr>
          <w:rFonts w:ascii="仿宋_GB2312" w:eastAsia="仿宋_GB2312" w:hint="eastAsia"/>
          <w:kern w:val="0"/>
          <w:sz w:val="30"/>
          <w:szCs w:val="30"/>
        </w:rPr>
        <w:t>9.卫生健康（类）支出516,984.76</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6.56</w:t>
      </w:r>
      <w:r>
        <w:rPr>
          <w:rFonts w:ascii="仿宋_GB2312" w:eastAsia="仿宋_GB2312" w:hint="eastAsia"/>
          <w:sz w:val="30"/>
          <w:szCs w:val="30"/>
        </w:rPr>
        <w:t>%,完成年初预算的</w:t>
      </w:r>
      <w:r>
        <w:rPr>
          <w:rFonts w:ascii="仿宋_GB2312" w:eastAsia="仿宋_GB2312" w:hint="eastAsia"/>
          <w:kern w:val="0"/>
          <w:sz w:val="30"/>
          <w:szCs w:val="30"/>
        </w:rPr>
        <w:t>88.74</w:t>
      </w:r>
      <w:r>
        <w:rPr>
          <w:rFonts w:ascii="仿宋_GB2312" w:eastAsia="仿宋_GB2312" w:hint="eastAsia"/>
          <w:sz w:val="30"/>
          <w:szCs w:val="30"/>
        </w:rPr>
        <w:t>%</w:t>
      </w:r>
      <w:r>
        <w:rPr>
          <w:rFonts w:ascii="仿宋_GB2312" w:eastAsia="仿宋_GB2312" w:hAnsi="宋体" w:cs="Arial" w:hint="eastAsia"/>
          <w:kern w:val="0"/>
          <w:sz w:val="30"/>
          <w:szCs w:val="30"/>
        </w:rPr>
        <w:t>；</w:t>
      </w:r>
      <w:r>
        <w:rPr>
          <w:rFonts w:ascii="仿宋" w:eastAsia="仿宋" w:hAnsi="仿宋" w:hint="eastAsia"/>
          <w:kern w:val="0"/>
          <w:sz w:val="30"/>
          <w:szCs w:val="30"/>
        </w:rPr>
        <w:t>主要用于单位基本医疗保险经费、公务员医疗补助、重特病统筹、工伤保险方面的支出</w:t>
      </w:r>
      <w:r>
        <w:rPr>
          <w:rFonts w:hint="eastAsia"/>
        </w:rPr>
        <w:t>。</w:t>
      </w:r>
      <w:r>
        <w:rPr>
          <w:rFonts w:ascii="仿宋_GB2312" w:eastAsia="仿宋_GB2312" w:hAnsi="宋体" w:cs="Arial" w:hint="eastAsia"/>
          <w:kern w:val="0"/>
          <w:sz w:val="30"/>
          <w:szCs w:val="30"/>
        </w:rPr>
        <w:t>造成预决算差异的主要原因是</w:t>
      </w:r>
      <w:r>
        <w:rPr>
          <w:rFonts w:ascii="仿宋_GB2312" w:eastAsia="仿宋_GB2312" w:hint="eastAsia"/>
          <w:sz w:val="30"/>
          <w:szCs w:val="30"/>
        </w:rPr>
        <w:t>全年调入公务员2名，调出3名，退休1名，年末比年初预算减少2人，卫生健康（类）支出相应减少；</w:t>
      </w:r>
    </w:p>
    <w:p w14:paraId="650F8963">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10.节能环保（类）支出0.00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4B26C219">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11.城乡社区（类）支出0.00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3DC74023">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12.农林水（类）支出0.00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1EEAC642">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 xml:space="preserve"> 13.交通运输（类）支出0.00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380BBACD">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14.资源勘探工业信息等（类）支出0.00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093DB0A2">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int="eastAsia"/>
          <w:kern w:val="0"/>
          <w:sz w:val="30"/>
          <w:szCs w:val="30"/>
        </w:rPr>
        <w:t xml:space="preserve"> 15.商业服务业等（类）支出0.00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11A73561">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int="eastAsia"/>
          <w:kern w:val="0"/>
          <w:sz w:val="30"/>
          <w:szCs w:val="30"/>
        </w:rPr>
        <w:t>16.金融（类）支出0.00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4A14A426">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17.援助其他地区（类）支出0.00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5A1F079A">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 xml:space="preserve"> 18.自然资源海洋气象等（类）支出0.00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07A39A1B">
      <w:pPr>
        <w:autoSpaceDE w:val="0"/>
        <w:spacing w:line="360" w:lineRule="auto"/>
        <w:ind w:firstLine="600" w:firstLineChars="200"/>
        <w:rPr>
          <w:rFonts w:ascii="仿宋" w:eastAsia="仿宋" w:hAnsi="仿宋" w:hint="eastAsia"/>
          <w:sz w:val="30"/>
          <w:szCs w:val="30"/>
        </w:rPr>
      </w:pPr>
      <w:r>
        <w:rPr>
          <w:rFonts w:ascii="仿宋_GB2312" w:eastAsia="仿宋_GB2312" w:hint="eastAsia"/>
          <w:kern w:val="0"/>
          <w:sz w:val="30"/>
          <w:szCs w:val="30"/>
        </w:rPr>
        <w:t xml:space="preserve"> 19.住房保障（类）支出471,626.00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5.99</w:t>
      </w:r>
      <w:r>
        <w:rPr>
          <w:rFonts w:ascii="仿宋_GB2312" w:eastAsia="仿宋_GB2312" w:hint="eastAsia"/>
          <w:sz w:val="30"/>
          <w:szCs w:val="30"/>
        </w:rPr>
        <w:t>%,完成年初预算的</w:t>
      </w:r>
      <w:r>
        <w:rPr>
          <w:rFonts w:ascii="仿宋_GB2312" w:eastAsia="仿宋_GB2312" w:hint="eastAsia"/>
          <w:kern w:val="0"/>
          <w:sz w:val="30"/>
          <w:szCs w:val="30"/>
        </w:rPr>
        <w:t>102.26</w:t>
      </w:r>
      <w:r>
        <w:rPr>
          <w:rFonts w:ascii="仿宋_GB2312" w:eastAsia="仿宋_GB2312" w:hint="eastAsia"/>
          <w:sz w:val="30"/>
          <w:szCs w:val="30"/>
        </w:rPr>
        <w:t>%</w:t>
      </w:r>
      <w:r>
        <w:rPr>
          <w:rFonts w:ascii="仿宋_GB2312" w:eastAsia="仿宋_GB2312" w:hAnsi="宋体" w:cs="Arial" w:hint="eastAsia"/>
          <w:kern w:val="0"/>
          <w:sz w:val="30"/>
          <w:szCs w:val="30"/>
        </w:rPr>
        <w:t>；</w:t>
      </w:r>
      <w:r>
        <w:rPr>
          <w:rFonts w:ascii="仿宋" w:eastAsia="仿宋" w:hAnsi="仿宋" w:hint="eastAsia"/>
          <w:sz w:val="30"/>
          <w:szCs w:val="30"/>
        </w:rPr>
        <w:t>主要用于单位按人力资源和社会保障部、财政部规定的基本工资和津贴补贴以及规定比例为职工缴纳的住房公积金；</w:t>
      </w:r>
      <w:r>
        <w:rPr>
          <w:rFonts w:ascii="仿宋_GB2312" w:eastAsia="仿宋_GB2312" w:hAnsi="宋体" w:cs="Arial" w:hint="eastAsia"/>
          <w:kern w:val="0"/>
          <w:sz w:val="30"/>
          <w:szCs w:val="30"/>
        </w:rPr>
        <w:t>造成预决算差异的主要原因是</w:t>
      </w:r>
      <w:r>
        <w:rPr>
          <w:rFonts w:ascii="仿宋_GB2312" w:eastAsia="仿宋_GB2312" w:hint="eastAsia"/>
          <w:sz w:val="30"/>
          <w:szCs w:val="30"/>
        </w:rPr>
        <w:t>：由于工资正常晋升导致住房公积金比年初预算增加了10,439.00元；</w:t>
      </w:r>
    </w:p>
    <w:p w14:paraId="3DAAD104">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20.粮油物资储备（类）支出0.00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19BD308A">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 xml:space="preserve"> 21.国有资本经营预算（类）支出0.00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2C19F2F6">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 xml:space="preserve"> 22.灾害防治及应急管理（类）支出0.00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6F36600F">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 xml:space="preserve"> 23.其他（类）支出0.00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%,年初无此项预算；年初无此项预；</w:t>
      </w:r>
    </w:p>
    <w:p w14:paraId="1FECFF6B">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 xml:space="preserve"> 24.债务还本（类）支出0.00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4BC641C5">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kern w:val="0"/>
          <w:sz w:val="30"/>
          <w:szCs w:val="30"/>
        </w:rPr>
        <w:t xml:space="preserve"> 25.债务付息（类）支出0.00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734787DD">
      <w:pPr>
        <w:widowControl/>
        <w:snapToGrid w:val="0"/>
        <w:spacing w:before="100" w:after="100" w:line="360" w:lineRule="auto"/>
        <w:ind w:firstLine="600" w:firstLineChars="200"/>
        <w:jc w:val="left"/>
        <w:rPr>
          <w:rFonts w:ascii="仿宋_GB2312" w:eastAsia="仿宋_GB2312" w:hAnsi="Times New Roman" w:hint="eastAsia"/>
          <w:color w:val="FF0000"/>
          <w:sz w:val="30"/>
          <w:szCs w:val="30"/>
        </w:rPr>
      </w:pPr>
      <w:r>
        <w:rPr>
          <w:rFonts w:ascii="仿宋_GB2312" w:eastAsia="仿宋_GB2312" w:hint="eastAsia"/>
          <w:kern w:val="0"/>
          <w:sz w:val="30"/>
          <w:szCs w:val="30"/>
        </w:rPr>
        <w:t xml:space="preserve"> 26.抗疫特别国债安排（类）支出0.00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int="eastAsia"/>
          <w:kern w:val="0"/>
          <w:sz w:val="30"/>
          <w:szCs w:val="30"/>
        </w:rPr>
        <w:t>0.00</w:t>
      </w:r>
      <w:r>
        <w:rPr>
          <w:rFonts w:ascii="仿宋_GB2312" w:eastAsia="仿宋_GB2312" w:hint="eastAsia"/>
          <w:sz w:val="30"/>
          <w:szCs w:val="30"/>
        </w:rPr>
        <w:t>%,年初无此项预算；</w:t>
      </w:r>
    </w:p>
    <w:p w14:paraId="3F42EB72">
      <w:pPr>
        <w:widowControl/>
        <w:numPr>
          <w:ilvl w:val="0"/>
          <w:numId w:val="2"/>
        </w:numPr>
        <w:snapToGrid w:val="0"/>
        <w:spacing w:before="100" w:after="100" w:line="360" w:lineRule="auto"/>
        <w:ind w:firstLine="600" w:firstLineChars="200"/>
        <w:jc w:val="left"/>
        <w:rPr>
          <w:rFonts w:ascii="黑体" w:eastAsia="黑体" w:hAnsi="黑体" w:hint="eastAsia"/>
          <w:sz w:val="30"/>
          <w:szCs w:val="30"/>
        </w:rPr>
      </w:pPr>
      <w:r>
        <w:rPr>
          <w:rFonts w:ascii="黑体" w:eastAsia="黑体" w:hAnsi="黑体" w:hint="eastAsia"/>
          <w:sz w:val="30"/>
          <w:szCs w:val="30"/>
        </w:rPr>
        <w:t>财政拨款“三公”经费支出决算情况说明</w:t>
      </w:r>
    </w:p>
    <w:p w14:paraId="49FD642B">
      <w:pPr>
        <w:widowControl/>
        <w:snapToGrid w:val="0"/>
        <w:spacing w:before="100" w:after="100" w:line="360" w:lineRule="auto"/>
        <w:ind w:firstLine="600" w:firstLineChars="200"/>
        <w:jc w:val="left"/>
        <w:rPr>
          <w:rFonts w:ascii="楷体_GB2312" w:eastAsia="楷体_GB2312" w:hAnsi="楷体_GB2312" w:cs="楷体_GB2312" w:hint="eastAsia"/>
          <w:kern w:val="0"/>
          <w:sz w:val="30"/>
          <w:szCs w:val="30"/>
        </w:rPr>
      </w:pPr>
      <w:r>
        <w:rPr>
          <w:rFonts w:ascii="楷体_GB2312" w:eastAsia="楷体_GB2312" w:hAnsi="楷体_GB2312" w:cs="楷体_GB2312" w:hint="eastAsia"/>
          <w:kern w:val="0"/>
          <w:sz w:val="30"/>
          <w:szCs w:val="30"/>
        </w:rPr>
        <w:t>（一）</w:t>
      </w:r>
      <w:r>
        <w:rPr>
          <w:rFonts w:ascii="楷体_GB2312" w:eastAsia="楷体_GB2312" w:hAnsi="楷体_GB2312" w:cs="楷体_GB2312" w:hint="eastAsia"/>
          <w:kern w:val="0"/>
          <w:sz w:val="30"/>
          <w:szCs w:val="30"/>
          <w:lang w:eastAsia="zh-CN"/>
        </w:rPr>
        <w:t>一般公共预算财政拨款“三公”经费支出决算</w:t>
      </w:r>
      <w:r>
        <w:rPr>
          <w:rFonts w:ascii="楷体_GB2312" w:eastAsia="楷体_GB2312" w:hAnsi="楷体_GB2312" w:cs="楷体_GB2312" w:hint="eastAsia"/>
          <w:kern w:val="0"/>
          <w:sz w:val="30"/>
          <w:szCs w:val="30"/>
        </w:rPr>
        <w:t>总体情况</w:t>
      </w:r>
    </w:p>
    <w:p w14:paraId="2DB7657F">
      <w:pPr>
        <w:ind w:firstLine="600" w:firstLineChars="200"/>
        <w:rPr>
          <w:rFonts w:hint="eastAsia"/>
        </w:rPr>
      </w:pPr>
      <w:r>
        <w:rPr>
          <w:rFonts w:ascii="仿宋_GB2312" w:eastAsia="仿宋_GB2312" w:hAnsi="宋体" w:cs="Arial" w:hint="eastAsia"/>
          <w:kern w:val="0"/>
          <w:sz w:val="30"/>
          <w:szCs w:val="30"/>
        </w:rPr>
        <w:t>2024年度财政拨款“三公”经费支出决算中，财政拨款“三公”经费支出年初预算为</w:t>
      </w:r>
      <w:r>
        <w:rPr>
          <w:rFonts w:ascii="仿宋_GB2312" w:eastAsia="仿宋_GB2312" w:hint="eastAsia"/>
          <w:color w:val="000000"/>
          <w:kern w:val="0"/>
          <w:sz w:val="30"/>
          <w:szCs w:val="30"/>
        </w:rPr>
        <w:t>200,000.00</w:t>
      </w:r>
      <w:r>
        <w:rPr>
          <w:rFonts w:ascii="仿宋_GB2312" w:eastAsia="仿宋_GB2312" w:hAnsi="宋体" w:cs="Arial" w:hint="eastAsia"/>
          <w:kern w:val="0"/>
          <w:sz w:val="30"/>
          <w:szCs w:val="30"/>
        </w:rPr>
        <w:t>元，决算为</w:t>
      </w:r>
      <w:r>
        <w:rPr>
          <w:rFonts w:ascii="仿宋_GB2312" w:eastAsia="仿宋_GB2312" w:hint="eastAsia"/>
          <w:color w:val="000000"/>
          <w:sz w:val="30"/>
          <w:szCs w:val="30"/>
        </w:rPr>
        <w:t>37,933.54</w:t>
      </w:r>
      <w:r>
        <w:rPr>
          <w:rFonts w:ascii="仿宋_GB2312" w:eastAsia="仿宋_GB2312" w:hAnsi="宋体" w:cs="Arial" w:hint="eastAsia"/>
          <w:kern w:val="0"/>
          <w:sz w:val="30"/>
          <w:szCs w:val="30"/>
        </w:rPr>
        <w:t>元，完成年初预算的</w:t>
      </w:r>
      <w:r>
        <w:rPr>
          <w:rFonts w:ascii="仿宋_GB2312" w:eastAsia="仿宋_GB2312" w:hint="eastAsia"/>
          <w:color w:val="000000"/>
          <w:sz w:val="30"/>
          <w:szCs w:val="30"/>
        </w:rPr>
        <w:t>18.97</w:t>
      </w:r>
      <w:r>
        <w:rPr>
          <w:rFonts w:ascii="仿宋_GB2312" w:eastAsia="仿宋_GB2312" w:hAnsi="宋体" w:cs="Arial" w:hint="eastAsia"/>
          <w:kern w:val="0"/>
          <w:sz w:val="30"/>
          <w:szCs w:val="30"/>
        </w:rPr>
        <w:t>%；支出决算较上年增加</w:t>
      </w:r>
      <w:r>
        <w:rPr>
          <w:rFonts w:ascii="仿宋_GB2312" w:eastAsia="仿宋_GB2312" w:hint="eastAsia"/>
          <w:color w:val="000000"/>
          <w:sz w:val="30"/>
          <w:szCs w:val="30"/>
        </w:rPr>
        <w:t>295.26</w:t>
      </w:r>
      <w:r>
        <w:rPr>
          <w:rFonts w:ascii="仿宋_GB2312" w:eastAsia="仿宋_GB2312" w:hAnsi="宋体" w:cs="Arial" w:hint="eastAsia"/>
          <w:kern w:val="0"/>
          <w:sz w:val="30"/>
          <w:szCs w:val="30"/>
        </w:rPr>
        <w:t>元，增长</w:t>
      </w:r>
      <w:r>
        <w:rPr>
          <w:rFonts w:ascii="仿宋_GB2312" w:eastAsia="仿宋_GB2312" w:hint="eastAsia"/>
          <w:color w:val="000000"/>
          <w:sz w:val="30"/>
          <w:szCs w:val="30"/>
        </w:rPr>
        <w:t>0.78</w:t>
      </w:r>
      <w:r>
        <w:rPr>
          <w:rFonts w:ascii="仿宋_GB2312" w:eastAsia="仿宋_GB2312" w:hAnsi="宋体" w:cs="Arial" w:hint="eastAsia"/>
          <w:kern w:val="0"/>
          <w:sz w:val="30"/>
          <w:szCs w:val="30"/>
        </w:rPr>
        <w:t>%</w:t>
      </w:r>
      <w:r>
        <w:rPr>
          <w:rFonts w:ascii="仿宋_GB2312" w:eastAsia="仿宋_GB2312" w:hint="eastAsia"/>
          <w:sz w:val="30"/>
          <w:szCs w:val="30"/>
        </w:rPr>
        <w:t>。</w:t>
      </w:r>
    </w:p>
    <w:p w14:paraId="5A7CA31B">
      <w:pPr>
        <w:ind w:firstLine="600" w:firstLineChars="200"/>
        <w:rPr>
          <w:rFonts w:hint="eastAsia"/>
        </w:rPr>
      </w:pPr>
      <w:r>
        <w:rPr>
          <w:rFonts w:ascii="仿宋_GB2312" w:eastAsia="仿宋_GB2312" w:hAnsi="宋体" w:cs="Arial" w:hint="eastAsia"/>
          <w:kern w:val="0"/>
          <w:sz w:val="30"/>
          <w:szCs w:val="30"/>
        </w:rPr>
        <w:t>因公出国（境）费支出年初预算为</w:t>
      </w:r>
      <w:r>
        <w:rPr>
          <w:rFonts w:ascii="仿宋_GB2312" w:eastAsia="仿宋_GB2312" w:hint="eastAsia"/>
          <w:color w:val="000000"/>
          <w:kern w:val="0"/>
          <w:sz w:val="30"/>
          <w:szCs w:val="30"/>
        </w:rPr>
        <w:t>0</w:t>
      </w:r>
      <w:r>
        <w:rPr>
          <w:rFonts w:ascii="仿宋_GB2312" w:eastAsia="仿宋_GB2312" w:hAnsi="宋体" w:cs="Arial" w:hint="eastAsia"/>
          <w:kern w:val="0"/>
          <w:sz w:val="30"/>
          <w:szCs w:val="30"/>
        </w:rPr>
        <w:t>元，决算为0元，占财政拨款“三公”经费总支出决算的0%；公务用车购置费支出年初预算为0元，决算为0元，占财政拨款“三公”经费总支出决算的0%；公务用车运行维护费支出年初预算为</w:t>
      </w:r>
      <w:r>
        <w:rPr>
          <w:rFonts w:ascii="仿宋_GB2312" w:eastAsia="仿宋_GB2312" w:hint="eastAsia"/>
          <w:color w:val="000000"/>
          <w:kern w:val="0"/>
          <w:sz w:val="30"/>
          <w:szCs w:val="30"/>
        </w:rPr>
        <w:t>100,000.00</w:t>
      </w:r>
      <w:r>
        <w:rPr>
          <w:rFonts w:ascii="仿宋_GB2312" w:eastAsia="仿宋_GB2312" w:hAnsi="宋体" w:cs="Arial" w:hint="eastAsia"/>
          <w:kern w:val="0"/>
          <w:sz w:val="30"/>
          <w:szCs w:val="30"/>
        </w:rPr>
        <w:t>元，决算为</w:t>
      </w:r>
      <w:r>
        <w:rPr>
          <w:rFonts w:ascii="仿宋_GB2312" w:eastAsia="仿宋_GB2312" w:hint="eastAsia"/>
          <w:color w:val="000000"/>
          <w:sz w:val="30"/>
          <w:szCs w:val="30"/>
        </w:rPr>
        <w:t>18,845.44</w:t>
      </w:r>
      <w:r>
        <w:rPr>
          <w:rFonts w:ascii="仿宋_GB2312" w:eastAsia="仿宋_GB2312" w:hAnsi="宋体" w:cs="Arial" w:hint="eastAsia"/>
          <w:kern w:val="0"/>
          <w:sz w:val="30"/>
          <w:szCs w:val="30"/>
        </w:rPr>
        <w:t>元，占财政拨款“三公”经费总支出决算的</w:t>
      </w:r>
      <w:r>
        <w:rPr>
          <w:rFonts w:ascii="仿宋_GB2312" w:eastAsia="仿宋_GB2312" w:hint="eastAsia"/>
          <w:color w:val="000000"/>
          <w:sz w:val="30"/>
          <w:szCs w:val="30"/>
        </w:rPr>
        <w:t>49.68</w:t>
      </w:r>
      <w:r>
        <w:rPr>
          <w:rFonts w:ascii="仿宋_GB2312" w:eastAsia="仿宋_GB2312" w:hAnsi="宋体" w:cs="Arial" w:hint="eastAsia"/>
          <w:kern w:val="0"/>
          <w:sz w:val="30"/>
          <w:szCs w:val="30"/>
        </w:rPr>
        <w:t>%，完成年初预算的18.85%；公务接待费支出年初预算为100,000.00元，决算为</w:t>
      </w:r>
      <w:r>
        <w:rPr>
          <w:rFonts w:ascii="仿宋_GB2312" w:eastAsia="仿宋_GB2312" w:hint="eastAsia"/>
          <w:color w:val="000000"/>
          <w:sz w:val="30"/>
          <w:szCs w:val="30"/>
        </w:rPr>
        <w:t>19,088.10</w:t>
      </w:r>
      <w:r>
        <w:rPr>
          <w:rFonts w:ascii="仿宋_GB2312" w:eastAsia="仿宋_GB2312" w:hAnsi="宋体" w:cs="Arial" w:hint="eastAsia"/>
          <w:kern w:val="0"/>
          <w:sz w:val="30"/>
          <w:szCs w:val="30"/>
        </w:rPr>
        <w:t>元，占财政拨款“三公”经费总支出决算的50.32%，完成年初预算的19.09%。</w:t>
      </w:r>
    </w:p>
    <w:p w14:paraId="10970E4F">
      <w:pPr>
        <w:ind w:firstLine="600" w:firstLineChars="200"/>
        <w:rPr>
          <w:rFonts w:hint="eastAsia"/>
        </w:rPr>
      </w:pPr>
      <w:r>
        <w:rPr>
          <w:rFonts w:ascii="仿宋_GB2312" w:eastAsia="仿宋_GB2312" w:hint="eastAsia"/>
          <w:sz w:val="30"/>
          <w:szCs w:val="30"/>
        </w:rPr>
        <w:t>因公出国（境）费</w:t>
      </w:r>
      <w:r>
        <w:rPr>
          <w:rFonts w:ascii="仿宋_GB2312" w:eastAsia="仿宋_GB2312" w:hAnsi="宋体" w:cs="Arial" w:hint="eastAsia"/>
          <w:kern w:val="0"/>
          <w:sz w:val="30"/>
          <w:szCs w:val="30"/>
        </w:rPr>
        <w:t>支出决算较上年增加0元，</w:t>
      </w:r>
      <w:r>
        <w:rPr>
          <w:rFonts w:ascii="仿宋_GB2312" w:eastAsia="仿宋_GB2312" w:hint="eastAsia"/>
          <w:sz w:val="30"/>
          <w:szCs w:val="30"/>
        </w:rPr>
        <w:t>上年无此项支出</w:t>
      </w:r>
      <w:r>
        <w:rPr>
          <w:rFonts w:ascii="仿宋_GB2312" w:eastAsia="仿宋_GB2312" w:hAnsi="宋体" w:cs="Arial" w:hint="eastAsia"/>
          <w:kern w:val="0"/>
          <w:sz w:val="30"/>
          <w:szCs w:val="30"/>
        </w:rPr>
        <w:t>；</w:t>
      </w:r>
      <w:r>
        <w:rPr>
          <w:rFonts w:ascii="仿宋_GB2312" w:eastAsia="仿宋_GB2312" w:hint="eastAsia"/>
          <w:sz w:val="30"/>
          <w:szCs w:val="30"/>
        </w:rPr>
        <w:t>公务用车购置费</w:t>
      </w:r>
      <w:r>
        <w:rPr>
          <w:rFonts w:ascii="仿宋_GB2312" w:eastAsia="仿宋_GB2312" w:hAnsi="宋体" w:cs="Arial" w:hint="eastAsia"/>
          <w:kern w:val="0"/>
          <w:sz w:val="30"/>
          <w:szCs w:val="30"/>
        </w:rPr>
        <w:t>支出决算较上年增加0元，</w:t>
      </w:r>
      <w:r>
        <w:rPr>
          <w:rFonts w:ascii="仿宋_GB2312" w:eastAsia="仿宋_GB2312" w:hint="eastAsia"/>
          <w:sz w:val="30"/>
          <w:szCs w:val="30"/>
        </w:rPr>
        <w:t>上年无此项支出</w:t>
      </w:r>
      <w:r>
        <w:rPr>
          <w:rFonts w:ascii="仿宋_GB2312" w:eastAsia="仿宋_GB2312" w:hAnsi="宋体" w:cs="Arial" w:hint="eastAsia"/>
          <w:kern w:val="0"/>
          <w:sz w:val="30"/>
          <w:szCs w:val="30"/>
        </w:rPr>
        <w:t>；</w:t>
      </w:r>
      <w:r>
        <w:rPr>
          <w:rFonts w:ascii="仿宋_GB2312" w:eastAsia="仿宋_GB2312" w:hint="eastAsia"/>
          <w:sz w:val="30"/>
          <w:szCs w:val="30"/>
        </w:rPr>
        <w:t>公务用车运行维护费</w:t>
      </w:r>
      <w:r>
        <w:rPr>
          <w:rFonts w:ascii="仿宋_GB2312" w:eastAsia="仿宋_GB2312" w:hAnsi="宋体" w:cs="Arial" w:hint="eastAsia"/>
          <w:kern w:val="0"/>
          <w:sz w:val="30"/>
          <w:szCs w:val="30"/>
        </w:rPr>
        <w:t>支出决算较上年增加</w:t>
      </w:r>
      <w:r>
        <w:rPr>
          <w:rFonts w:ascii="仿宋_GB2312" w:eastAsia="仿宋_GB2312" w:hint="eastAsia"/>
          <w:sz w:val="30"/>
          <w:szCs w:val="30"/>
        </w:rPr>
        <w:t>1995.76</w:t>
      </w:r>
      <w:r>
        <w:rPr>
          <w:rFonts w:ascii="仿宋_GB2312" w:eastAsia="仿宋_GB2312" w:hAnsi="宋体" w:cs="Arial" w:hint="eastAsia"/>
          <w:kern w:val="0"/>
          <w:sz w:val="30"/>
          <w:szCs w:val="30"/>
        </w:rPr>
        <w:t>元，增长11.84%；</w:t>
      </w:r>
      <w:r>
        <w:rPr>
          <w:rFonts w:ascii="仿宋_GB2312" w:eastAsia="仿宋_GB2312" w:hint="eastAsia"/>
          <w:sz w:val="30"/>
          <w:szCs w:val="30"/>
        </w:rPr>
        <w:t>公务接待费</w:t>
      </w:r>
      <w:r>
        <w:rPr>
          <w:rFonts w:ascii="仿宋_GB2312" w:eastAsia="仿宋_GB2312" w:hAnsi="宋体" w:cs="Arial" w:hint="eastAsia"/>
          <w:kern w:val="0"/>
          <w:sz w:val="30"/>
          <w:szCs w:val="30"/>
        </w:rPr>
        <w:t>支出决算较上年减少</w:t>
      </w:r>
      <w:r>
        <w:rPr>
          <w:rFonts w:ascii="仿宋_GB2312" w:eastAsia="仿宋_GB2312" w:hint="eastAsia"/>
          <w:sz w:val="30"/>
          <w:szCs w:val="30"/>
        </w:rPr>
        <w:t>1700.50</w:t>
      </w:r>
      <w:r>
        <w:rPr>
          <w:rFonts w:ascii="仿宋_GB2312" w:eastAsia="仿宋_GB2312" w:hAnsi="宋体" w:cs="Arial" w:hint="eastAsia"/>
          <w:kern w:val="0"/>
          <w:sz w:val="30"/>
          <w:szCs w:val="30"/>
        </w:rPr>
        <w:t>元，下降8.18%；具体是国内接待费支出决算</w:t>
      </w:r>
      <w:r>
        <w:rPr>
          <w:rFonts w:ascii="仿宋_GB2312" w:eastAsia="仿宋_GB2312" w:hint="eastAsia"/>
          <w:sz w:val="30"/>
          <w:szCs w:val="30"/>
        </w:rPr>
        <w:t>19088.10</w:t>
      </w:r>
      <w:r>
        <w:rPr>
          <w:rFonts w:ascii="仿宋_GB2312" w:eastAsia="仿宋_GB2312" w:hAnsi="宋体" w:cs="Arial" w:hint="eastAsia"/>
          <w:kern w:val="0"/>
          <w:sz w:val="30"/>
          <w:szCs w:val="30"/>
        </w:rPr>
        <w:t>元（其中：外事接待费支出决算0元），较上年减少</w:t>
      </w:r>
      <w:r>
        <w:rPr>
          <w:rFonts w:ascii="仿宋_GB2312" w:eastAsia="仿宋_GB2312" w:hint="eastAsia"/>
          <w:sz w:val="30"/>
          <w:szCs w:val="30"/>
        </w:rPr>
        <w:t>1700.50</w:t>
      </w:r>
      <w:r>
        <w:rPr>
          <w:rFonts w:ascii="仿宋_GB2312" w:eastAsia="仿宋_GB2312" w:hAnsi="宋体" w:cs="Arial" w:hint="eastAsia"/>
          <w:kern w:val="0"/>
          <w:sz w:val="30"/>
          <w:szCs w:val="30"/>
        </w:rPr>
        <w:t>元，下降8.18%</w:t>
      </w:r>
      <w:r>
        <w:rPr>
          <w:rFonts w:ascii="仿宋_GB2312" w:eastAsia="仿宋_GB2312" w:hint="eastAsia"/>
          <w:sz w:val="30"/>
          <w:szCs w:val="30"/>
        </w:rPr>
        <w:t>；</w:t>
      </w:r>
      <w:r>
        <w:rPr>
          <w:rFonts w:ascii="仿宋_GB2312" w:eastAsia="仿宋_GB2312" w:hAnsi="宋体" w:cs="Arial" w:hint="eastAsia"/>
          <w:kern w:val="0"/>
          <w:sz w:val="30"/>
          <w:szCs w:val="30"/>
        </w:rPr>
        <w:t>国（境）外接待费支出决算0元较上年增加0元，</w:t>
      </w:r>
      <w:r>
        <w:rPr>
          <w:rFonts w:ascii="仿宋_GB2312" w:eastAsia="仿宋_GB2312" w:hint="eastAsia"/>
          <w:sz w:val="30"/>
          <w:szCs w:val="30"/>
        </w:rPr>
        <w:t>上年无此项支出</w:t>
      </w:r>
      <w:r>
        <w:rPr>
          <w:rFonts w:ascii="仿宋_GB2312" w:eastAsia="仿宋_GB2312" w:hAnsi="宋体" w:cs="Arial" w:hint="eastAsia"/>
          <w:kern w:val="0"/>
          <w:sz w:val="30"/>
          <w:szCs w:val="30"/>
        </w:rPr>
        <w:t>。</w:t>
      </w:r>
    </w:p>
    <w:p w14:paraId="6C4C21DD">
      <w:pPr>
        <w:widowControl/>
        <w:snapToGrid w:val="0"/>
        <w:spacing w:before="100" w:after="100" w:line="360" w:lineRule="auto"/>
        <w:ind w:firstLine="600" w:firstLineChars="200"/>
        <w:jc w:val="left"/>
        <w:rPr>
          <w:rFonts w:ascii="楷体_GB2312" w:eastAsia="楷体_GB2312" w:hAnsi="楷体_GB2312" w:cs="楷体_GB2312" w:hint="eastAsia"/>
          <w:kern w:val="0"/>
          <w:sz w:val="30"/>
          <w:szCs w:val="30"/>
        </w:rPr>
      </w:pPr>
      <w:r>
        <w:rPr>
          <w:rFonts w:ascii="楷体_GB2312" w:eastAsia="楷体_GB2312" w:hAnsi="楷体_GB2312" w:cs="楷体_GB2312" w:hint="eastAsia"/>
          <w:kern w:val="0"/>
          <w:sz w:val="30"/>
          <w:szCs w:val="30"/>
        </w:rPr>
        <w:t>（二）一般公共预算财政拨款“三公”经费支出决算情况说明</w:t>
      </w:r>
    </w:p>
    <w:p w14:paraId="5D25BF02">
      <w:pPr>
        <w:ind w:firstLine="600" w:firstLineChars="200"/>
        <w:rPr>
          <w:rFonts w:hint="eastAsia"/>
        </w:rPr>
      </w:pPr>
      <w:r>
        <w:rPr>
          <w:rFonts w:ascii="仿宋_GB2312" w:eastAsia="仿宋_GB2312" w:hint="eastAsia"/>
          <w:sz w:val="30"/>
          <w:szCs w:val="30"/>
        </w:rPr>
        <w:t>2024年度一般公共预算财政拨款“三公”经费支出</w:t>
      </w:r>
      <w:r>
        <w:rPr>
          <w:rFonts w:ascii="仿宋_GB2312" w:eastAsia="仿宋_GB2312" w:hAnsi="宋体" w:cs="Arial" w:hint="eastAsia"/>
          <w:kern w:val="0"/>
          <w:sz w:val="30"/>
          <w:szCs w:val="30"/>
        </w:rPr>
        <w:t>年初</w:t>
      </w:r>
      <w:r>
        <w:rPr>
          <w:rFonts w:ascii="仿宋_GB2312" w:eastAsia="仿宋_GB2312" w:hint="eastAsia"/>
          <w:sz w:val="30"/>
          <w:szCs w:val="30"/>
        </w:rPr>
        <w:t>预算为200,000元，</w:t>
      </w:r>
      <w:r>
        <w:rPr>
          <w:rFonts w:ascii="仿宋_GB2312" w:eastAsia="仿宋_GB2312" w:hAnsi="宋体" w:cs="Arial" w:hint="eastAsia"/>
          <w:kern w:val="0"/>
          <w:sz w:val="30"/>
          <w:szCs w:val="30"/>
        </w:rPr>
        <w:t>决算为</w:t>
      </w:r>
      <w:r>
        <w:rPr>
          <w:rFonts w:ascii="仿宋_GB2312" w:eastAsia="仿宋_GB2312" w:hint="eastAsia"/>
          <w:color w:val="000000"/>
          <w:sz w:val="30"/>
          <w:szCs w:val="30"/>
        </w:rPr>
        <w:t>37,933.54</w:t>
      </w:r>
      <w:r>
        <w:rPr>
          <w:rFonts w:ascii="仿宋_GB2312" w:eastAsia="仿宋_GB2312" w:hAnsi="宋体" w:cs="Arial" w:hint="eastAsia"/>
          <w:kern w:val="0"/>
          <w:sz w:val="30"/>
          <w:szCs w:val="30"/>
        </w:rPr>
        <w:t>元，完成年初预算的</w:t>
      </w:r>
      <w:r>
        <w:rPr>
          <w:rFonts w:ascii="仿宋_GB2312" w:eastAsia="仿宋_GB2312" w:hint="eastAsia"/>
          <w:color w:val="000000"/>
          <w:sz w:val="30"/>
          <w:szCs w:val="30"/>
        </w:rPr>
        <w:t>18.97</w:t>
      </w:r>
      <w:r>
        <w:rPr>
          <w:rFonts w:ascii="仿宋_GB2312" w:eastAsia="仿宋_GB2312" w:hAnsi="宋体" w:cs="Arial" w:hint="eastAsia"/>
          <w:kern w:val="0"/>
          <w:sz w:val="30"/>
          <w:szCs w:val="30"/>
        </w:rPr>
        <w:t>%；支出决算较上年增加</w:t>
      </w:r>
      <w:r>
        <w:rPr>
          <w:rFonts w:ascii="仿宋_GB2312" w:eastAsia="仿宋_GB2312" w:hint="eastAsia"/>
          <w:color w:val="000000"/>
          <w:sz w:val="30"/>
          <w:szCs w:val="30"/>
        </w:rPr>
        <w:t>295.26</w:t>
      </w:r>
      <w:r>
        <w:rPr>
          <w:rFonts w:ascii="仿宋_GB2312" w:eastAsia="仿宋_GB2312" w:hAnsi="宋体" w:cs="Arial" w:hint="eastAsia"/>
          <w:kern w:val="0"/>
          <w:sz w:val="30"/>
          <w:szCs w:val="30"/>
        </w:rPr>
        <w:t>元，增长</w:t>
      </w:r>
      <w:r>
        <w:rPr>
          <w:rFonts w:ascii="仿宋_GB2312" w:eastAsia="仿宋_GB2312" w:hint="eastAsia"/>
          <w:color w:val="000000"/>
          <w:sz w:val="30"/>
          <w:szCs w:val="30"/>
        </w:rPr>
        <w:t>0.78</w:t>
      </w:r>
      <w:r>
        <w:rPr>
          <w:rFonts w:ascii="仿宋_GB2312" w:eastAsia="仿宋_GB2312" w:hAnsi="宋体" w:cs="Arial" w:hint="eastAsia"/>
          <w:kern w:val="0"/>
          <w:sz w:val="30"/>
          <w:szCs w:val="30"/>
        </w:rPr>
        <w:t>%</w:t>
      </w:r>
      <w:r>
        <w:rPr>
          <w:rFonts w:ascii="仿宋_GB2312" w:eastAsia="仿宋_GB2312" w:hint="eastAsia"/>
          <w:sz w:val="30"/>
          <w:szCs w:val="30"/>
        </w:rPr>
        <w:t>。</w:t>
      </w:r>
    </w:p>
    <w:p w14:paraId="18FA8E99">
      <w:pPr>
        <w:ind w:firstLine="600" w:firstLineChars="200"/>
        <w:rPr>
          <w:rFonts w:hint="eastAsia"/>
        </w:rPr>
      </w:pPr>
      <w:r>
        <w:rPr>
          <w:rFonts w:ascii="仿宋_GB2312" w:eastAsia="仿宋_GB2312" w:hint="eastAsia"/>
          <w:sz w:val="30"/>
          <w:szCs w:val="30"/>
        </w:rPr>
        <w:t>一般公共预算财政拨款“三公”经费支出中：因公出国（境）费支出年</w:t>
      </w:r>
      <w:r>
        <w:rPr>
          <w:rFonts w:ascii="仿宋_GB2312" w:eastAsia="仿宋_GB2312" w:hAnsi="宋体" w:cs="Arial" w:hint="eastAsia"/>
          <w:kern w:val="0"/>
          <w:sz w:val="30"/>
          <w:szCs w:val="30"/>
        </w:rPr>
        <w:t>初</w:t>
      </w:r>
      <w:r>
        <w:rPr>
          <w:rFonts w:ascii="仿宋_GB2312" w:eastAsia="仿宋_GB2312" w:hint="eastAsia"/>
          <w:sz w:val="30"/>
          <w:szCs w:val="30"/>
        </w:rPr>
        <w:t>预算为0元，决算为0元；公务用车购置费支出年</w:t>
      </w:r>
      <w:r>
        <w:rPr>
          <w:rFonts w:ascii="仿宋_GB2312" w:eastAsia="仿宋_GB2312" w:hAnsi="宋体" w:cs="Arial" w:hint="eastAsia"/>
          <w:kern w:val="0"/>
          <w:sz w:val="30"/>
          <w:szCs w:val="30"/>
        </w:rPr>
        <w:t>初</w:t>
      </w:r>
      <w:r>
        <w:rPr>
          <w:rFonts w:ascii="仿宋_GB2312" w:eastAsia="仿宋_GB2312" w:hint="eastAsia"/>
          <w:sz w:val="30"/>
          <w:szCs w:val="30"/>
        </w:rPr>
        <w:t>预算为0元，决算为0元；公务用车运行维护费支出年</w:t>
      </w:r>
      <w:r>
        <w:rPr>
          <w:rFonts w:ascii="仿宋_GB2312" w:eastAsia="仿宋_GB2312" w:hAnsi="宋体" w:cs="Arial" w:hint="eastAsia"/>
          <w:kern w:val="0"/>
          <w:sz w:val="30"/>
          <w:szCs w:val="30"/>
        </w:rPr>
        <w:t>初</w:t>
      </w:r>
      <w:r>
        <w:rPr>
          <w:rFonts w:ascii="仿宋_GB2312" w:eastAsia="仿宋_GB2312" w:hint="eastAsia"/>
          <w:sz w:val="30"/>
          <w:szCs w:val="30"/>
        </w:rPr>
        <w:t>预算为100,000元，决算为</w:t>
      </w:r>
      <w:r>
        <w:rPr>
          <w:rFonts w:ascii="仿宋_GB2312" w:eastAsia="仿宋_GB2312" w:hint="eastAsia"/>
          <w:color w:val="000000"/>
          <w:sz w:val="30"/>
          <w:szCs w:val="30"/>
        </w:rPr>
        <w:t>18,845.44</w:t>
      </w:r>
      <w:r>
        <w:rPr>
          <w:rFonts w:ascii="仿宋_GB2312" w:eastAsia="仿宋_GB2312" w:hint="eastAsia"/>
          <w:sz w:val="30"/>
          <w:szCs w:val="30"/>
        </w:rPr>
        <w:t>元，完成</w:t>
      </w:r>
      <w:r>
        <w:rPr>
          <w:rFonts w:ascii="仿宋_GB2312" w:eastAsia="仿宋_GB2312" w:hAnsi="宋体" w:cs="Arial" w:hint="eastAsia"/>
          <w:kern w:val="0"/>
          <w:sz w:val="30"/>
          <w:szCs w:val="30"/>
        </w:rPr>
        <w:t>年初</w:t>
      </w:r>
      <w:r>
        <w:rPr>
          <w:rFonts w:ascii="仿宋_GB2312" w:eastAsia="仿宋_GB2312" w:hint="eastAsia"/>
          <w:sz w:val="30"/>
          <w:szCs w:val="30"/>
        </w:rPr>
        <w:t>预算的</w:t>
      </w:r>
      <w:r>
        <w:rPr>
          <w:rFonts w:ascii="仿宋_GB2312" w:eastAsia="仿宋_GB2312" w:hint="eastAsia"/>
          <w:color w:val="000000"/>
          <w:sz w:val="30"/>
          <w:szCs w:val="30"/>
        </w:rPr>
        <w:t>18.85</w:t>
      </w:r>
      <w:r>
        <w:rPr>
          <w:rFonts w:ascii="仿宋_GB2312" w:eastAsia="仿宋_GB2312" w:hint="eastAsia"/>
          <w:sz w:val="30"/>
          <w:szCs w:val="30"/>
        </w:rPr>
        <w:t>%；公务接待费支出年</w:t>
      </w:r>
      <w:r>
        <w:rPr>
          <w:rFonts w:ascii="仿宋_GB2312" w:eastAsia="仿宋_GB2312" w:hAnsi="宋体" w:cs="Arial" w:hint="eastAsia"/>
          <w:kern w:val="0"/>
          <w:sz w:val="30"/>
          <w:szCs w:val="30"/>
        </w:rPr>
        <w:t>初</w:t>
      </w:r>
      <w:r>
        <w:rPr>
          <w:rFonts w:ascii="仿宋_GB2312" w:eastAsia="仿宋_GB2312" w:hint="eastAsia"/>
          <w:sz w:val="30"/>
          <w:szCs w:val="30"/>
        </w:rPr>
        <w:t>预算为100,000元，决算为</w:t>
      </w:r>
      <w:r>
        <w:rPr>
          <w:rFonts w:ascii="仿宋_GB2312" w:eastAsia="仿宋_GB2312" w:hint="eastAsia"/>
          <w:color w:val="000000"/>
          <w:sz w:val="30"/>
          <w:szCs w:val="30"/>
        </w:rPr>
        <w:t>19,088.10</w:t>
      </w:r>
      <w:r>
        <w:rPr>
          <w:rFonts w:ascii="仿宋_GB2312" w:eastAsia="仿宋_GB2312" w:hint="eastAsia"/>
          <w:sz w:val="30"/>
          <w:szCs w:val="30"/>
        </w:rPr>
        <w:t>元，完成</w:t>
      </w:r>
      <w:r>
        <w:rPr>
          <w:rFonts w:ascii="仿宋_GB2312" w:eastAsia="仿宋_GB2312" w:hAnsi="宋体" w:cs="Arial" w:hint="eastAsia"/>
          <w:kern w:val="0"/>
          <w:sz w:val="30"/>
          <w:szCs w:val="30"/>
        </w:rPr>
        <w:t>年初</w:t>
      </w:r>
      <w:r>
        <w:rPr>
          <w:rFonts w:ascii="仿宋_GB2312" w:eastAsia="仿宋_GB2312" w:hint="eastAsia"/>
          <w:sz w:val="30"/>
          <w:szCs w:val="30"/>
        </w:rPr>
        <w:t>预算的</w:t>
      </w:r>
      <w:r>
        <w:rPr>
          <w:rFonts w:ascii="仿宋_GB2312" w:eastAsia="仿宋_GB2312" w:hint="eastAsia"/>
          <w:color w:val="000000"/>
          <w:sz w:val="30"/>
          <w:szCs w:val="30"/>
        </w:rPr>
        <w:t>19.09</w:t>
      </w:r>
      <w:r>
        <w:rPr>
          <w:rFonts w:ascii="仿宋_GB2312" w:eastAsia="仿宋_GB2312" w:hint="eastAsia"/>
          <w:sz w:val="30"/>
          <w:szCs w:val="30"/>
        </w:rPr>
        <w:t>%。2024年度一般公共预算财政拨款“三公”经费支出决算数小于</w:t>
      </w:r>
      <w:r>
        <w:rPr>
          <w:rFonts w:ascii="仿宋_GB2312" w:eastAsia="仿宋_GB2312" w:hAnsi="宋体" w:cs="Arial" w:hint="eastAsia"/>
          <w:kern w:val="0"/>
          <w:sz w:val="30"/>
          <w:szCs w:val="30"/>
        </w:rPr>
        <w:t>年初</w:t>
      </w:r>
      <w:r>
        <w:rPr>
          <w:rFonts w:ascii="仿宋_GB2312" w:eastAsia="仿宋_GB2312" w:hint="eastAsia"/>
          <w:sz w:val="30"/>
          <w:szCs w:val="30"/>
        </w:rPr>
        <w:t>预算数的主要原因是:</w:t>
      </w:r>
      <w:r>
        <w:rPr>
          <w:rFonts w:ascii="仿宋" w:eastAsia="仿宋" w:hAnsi="仿宋" w:hint="eastAsia"/>
          <w:kern w:val="0"/>
          <w:sz w:val="30"/>
          <w:szCs w:val="30"/>
        </w:rPr>
        <w:t xml:space="preserve"> 贯彻落实过“紧日子”要求，严格执行省市县三公经费标准，切实压低行政成本，实现大力压减非急需刚性支出目标</w:t>
      </w:r>
      <w:r>
        <w:rPr>
          <w:rFonts w:ascii="仿宋_GB2312" w:eastAsia="仿宋_GB2312" w:hint="eastAsia"/>
          <w:sz w:val="30"/>
          <w:szCs w:val="30"/>
        </w:rPr>
        <w:t>。</w:t>
      </w:r>
    </w:p>
    <w:p w14:paraId="60A71230">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rPr>
        <w:t>一般公共预算财政拨款“三公”经费支出中：因公出国（境）费支出决算增加0元，上年无此项支出；公务用车购置费支出决算增加0元，上年无此项支出；公务用车运行维护费支出决算</w:t>
      </w:r>
      <w:r>
        <w:rPr>
          <w:rFonts w:ascii="仿宋_GB2312" w:eastAsia="仿宋_GB2312" w:hAnsi="宋体" w:cs="Arial" w:hint="eastAsia"/>
          <w:kern w:val="0"/>
          <w:sz w:val="30"/>
          <w:szCs w:val="30"/>
        </w:rPr>
        <w:t>增加</w:t>
      </w:r>
      <w:r>
        <w:rPr>
          <w:rFonts w:ascii="仿宋_GB2312" w:eastAsia="仿宋_GB2312" w:hint="eastAsia"/>
          <w:sz w:val="30"/>
          <w:szCs w:val="30"/>
        </w:rPr>
        <w:t>1995.76</w:t>
      </w:r>
      <w:r>
        <w:rPr>
          <w:rFonts w:ascii="仿宋_GB2312" w:eastAsia="仿宋_GB2312" w:hAnsi="宋体" w:cs="Arial" w:hint="eastAsia"/>
          <w:kern w:val="0"/>
          <w:sz w:val="30"/>
          <w:szCs w:val="30"/>
        </w:rPr>
        <w:t>元，增长11.84%</w:t>
      </w:r>
      <w:r>
        <w:rPr>
          <w:rFonts w:ascii="仿宋_GB2312" w:eastAsia="仿宋_GB2312" w:hint="eastAsia"/>
          <w:sz w:val="30"/>
          <w:szCs w:val="30"/>
        </w:rPr>
        <w:t>；公务接待费支出决算减少1700.50</w:t>
      </w:r>
      <w:r>
        <w:rPr>
          <w:rFonts w:ascii="仿宋_GB2312" w:eastAsia="仿宋_GB2312" w:hAnsi="宋体" w:cs="Arial" w:hint="eastAsia"/>
          <w:kern w:val="0"/>
          <w:sz w:val="30"/>
          <w:szCs w:val="30"/>
        </w:rPr>
        <w:t>元，下降8.18%</w:t>
      </w:r>
      <w:r>
        <w:rPr>
          <w:rFonts w:ascii="仿宋_GB2312" w:eastAsia="仿宋_GB2312" w:hint="eastAsia"/>
          <w:sz w:val="30"/>
          <w:szCs w:val="30"/>
        </w:rPr>
        <w:t>，</w:t>
      </w:r>
      <w:r>
        <w:rPr>
          <w:rFonts w:ascii="仿宋_GB2312" w:eastAsia="仿宋_GB2312" w:hAnsi="宋体" w:cs="Arial" w:hint="eastAsia"/>
          <w:kern w:val="0"/>
          <w:sz w:val="30"/>
          <w:szCs w:val="30"/>
        </w:rPr>
        <w:t>具体是国内接待费支出决算</w:t>
      </w:r>
      <w:r>
        <w:rPr>
          <w:rFonts w:ascii="仿宋_GB2312" w:eastAsia="仿宋_GB2312" w:hint="eastAsia"/>
          <w:sz w:val="30"/>
          <w:szCs w:val="30"/>
        </w:rPr>
        <w:t>1700.50</w:t>
      </w:r>
      <w:r>
        <w:rPr>
          <w:rFonts w:ascii="仿宋_GB2312" w:eastAsia="仿宋_GB2312" w:hAnsi="宋体" w:cs="Arial" w:hint="eastAsia"/>
          <w:kern w:val="0"/>
          <w:sz w:val="30"/>
          <w:szCs w:val="30"/>
        </w:rPr>
        <w:t>元（其中：外事接待费支出决算0元），较上年</w:t>
      </w:r>
      <w:r>
        <w:rPr>
          <w:rFonts w:ascii="仿宋_GB2312" w:eastAsia="仿宋_GB2312" w:hint="eastAsia"/>
          <w:sz w:val="30"/>
          <w:szCs w:val="30"/>
        </w:rPr>
        <w:t>减少1700.50</w:t>
      </w:r>
      <w:r>
        <w:rPr>
          <w:rFonts w:ascii="仿宋_GB2312" w:eastAsia="仿宋_GB2312" w:hAnsi="宋体" w:cs="Arial" w:hint="eastAsia"/>
          <w:kern w:val="0"/>
          <w:sz w:val="30"/>
          <w:szCs w:val="30"/>
        </w:rPr>
        <w:t>元，下降8.18%</w:t>
      </w:r>
      <w:r>
        <w:rPr>
          <w:rFonts w:ascii="仿宋_GB2312" w:eastAsia="仿宋_GB2312" w:hint="eastAsia"/>
          <w:sz w:val="30"/>
          <w:szCs w:val="30"/>
        </w:rPr>
        <w:t>；</w:t>
      </w:r>
      <w:r>
        <w:rPr>
          <w:rFonts w:ascii="仿宋_GB2312" w:eastAsia="仿宋_GB2312" w:hAnsi="宋体" w:cs="Arial" w:hint="eastAsia"/>
          <w:kern w:val="0"/>
          <w:sz w:val="30"/>
          <w:szCs w:val="30"/>
        </w:rPr>
        <w:t>国（境）外接待费支出决算0元,较上年增加0元，</w:t>
      </w:r>
      <w:r>
        <w:rPr>
          <w:rFonts w:ascii="仿宋_GB2312" w:eastAsia="仿宋_GB2312" w:hint="eastAsia"/>
          <w:sz w:val="30"/>
          <w:szCs w:val="30"/>
        </w:rPr>
        <w:t>上年无此项支出</w:t>
      </w:r>
      <w:r>
        <w:rPr>
          <w:rFonts w:ascii="仿宋_GB2312" w:eastAsia="仿宋_GB2312" w:hAnsi="宋体" w:cs="Arial" w:hint="eastAsia"/>
          <w:kern w:val="0"/>
          <w:sz w:val="30"/>
          <w:szCs w:val="30"/>
        </w:rPr>
        <w:t>。</w:t>
      </w:r>
      <w:r>
        <w:rPr>
          <w:rFonts w:ascii="仿宋_GB2312" w:eastAsia="仿宋_GB2312" w:hint="eastAsia"/>
          <w:sz w:val="30"/>
          <w:szCs w:val="30"/>
        </w:rPr>
        <w:t>2024年度一般公共预算财政拨款“三公”经费支出决算增加的主要原因是:单位公务用车老化，导致“三公”经费比上年增加。</w:t>
      </w:r>
    </w:p>
    <w:p w14:paraId="0B71D512">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rPr>
        <w:t>一般公共预算财政拨款“三公”经费支出实物量的具体情况：</w:t>
      </w:r>
    </w:p>
    <w:p w14:paraId="6E2C49A7">
      <w:pPr>
        <w:widowControl/>
        <w:snapToGrid w:val="0"/>
        <w:spacing w:before="100" w:after="100" w:line="360" w:lineRule="auto"/>
        <w:ind w:firstLine="600" w:firstLineChars="200"/>
        <w:jc w:val="left"/>
        <w:rPr>
          <w:rFonts w:ascii="仿宋_GB2312" w:eastAsia="仿宋_GB2312" w:hint="eastAsia"/>
          <w:bCs/>
          <w:sz w:val="30"/>
          <w:szCs w:val="30"/>
        </w:rPr>
      </w:pPr>
      <w:r>
        <w:rPr>
          <w:rFonts w:ascii="仿宋_GB2312" w:eastAsia="仿宋_GB2312" w:hint="eastAsia"/>
          <w:bCs/>
          <w:sz w:val="30"/>
          <w:szCs w:val="30"/>
        </w:rPr>
        <w:t>1.安排因公出国（境）团组0个，累计0人次。</w:t>
      </w:r>
    </w:p>
    <w:p w14:paraId="63E91298">
      <w:pPr>
        <w:ind w:firstLine="600" w:firstLineChars="200"/>
        <w:rPr>
          <w:rFonts w:hint="eastAsia"/>
        </w:rPr>
      </w:pPr>
      <w:r>
        <w:rPr>
          <w:rFonts w:ascii="仿宋_GB2312" w:eastAsia="仿宋_GB2312" w:hint="eastAsia"/>
          <w:bCs/>
          <w:sz w:val="30"/>
          <w:szCs w:val="30"/>
        </w:rPr>
        <w:t>2.购置车辆0辆。开支一般公共预算财政拨款的公务用车保有量为2辆。主要用于</w:t>
      </w:r>
      <w:r>
        <w:rPr>
          <w:rFonts w:ascii="仿宋_GB2312" w:eastAsia="仿宋_GB2312" w:hint="eastAsia"/>
          <w:sz w:val="30"/>
          <w:szCs w:val="30"/>
        </w:rPr>
        <w:t>保障政协机关各项公务活动、开展调研等工作</w:t>
      </w:r>
      <w:r>
        <w:rPr>
          <w:rFonts w:ascii="仿宋_GB2312" w:eastAsia="仿宋_GB2312" w:hint="eastAsia"/>
          <w:bCs/>
          <w:sz w:val="30"/>
          <w:szCs w:val="30"/>
        </w:rPr>
        <w:t>所需车辆燃料费、维修费、过路过桥费、保险费等。</w:t>
      </w:r>
    </w:p>
    <w:p w14:paraId="60BC7AE2">
      <w:pPr>
        <w:ind w:firstLine="600" w:firstLineChars="200"/>
        <w:rPr>
          <w:rFonts w:ascii="仿宋_GB2312" w:eastAsia="仿宋_GB2312"/>
          <w:bCs/>
          <w:color w:val="FF0000"/>
          <w:sz w:val="30"/>
          <w:szCs w:val="30"/>
        </w:rPr>
      </w:pPr>
      <w:r>
        <w:rPr>
          <w:rFonts w:ascii="仿宋_GB2312" w:eastAsia="仿宋_GB2312" w:hint="eastAsia"/>
          <w:bCs/>
          <w:sz w:val="30"/>
          <w:szCs w:val="30"/>
        </w:rPr>
        <w:t>3.安排</w:t>
      </w:r>
      <w:r>
        <w:rPr>
          <w:rFonts w:ascii="仿宋_GB2312" w:eastAsia="仿宋_GB2312" w:hint="eastAsia"/>
          <w:sz w:val="30"/>
          <w:szCs w:val="30"/>
        </w:rPr>
        <w:t>国内公务接待25批次（其中：外事接待0批次），接待人次311人（其中：外事接待人次0人）。主要用于</w:t>
      </w:r>
      <w:r>
        <w:rPr>
          <w:rFonts w:ascii="仿宋" w:eastAsia="仿宋" w:hAnsi="仿宋" w:hint="eastAsia"/>
          <w:sz w:val="30"/>
          <w:szCs w:val="30"/>
        </w:rPr>
        <w:t>完成县委、县政府安排的工作任务、调研以及接待省、市部门到我县调研、检查、指导工作；全国各省市友好政协及相关部门到我县学习交流工作经验等发生的接待支出</w:t>
      </w:r>
      <w:r>
        <w:rPr>
          <w:rFonts w:ascii="仿宋_GB2312" w:eastAsia="仿宋_GB2312" w:hint="eastAsia"/>
          <w:sz w:val="30"/>
          <w:szCs w:val="30"/>
        </w:rPr>
        <w:t>（相关工作，产生的接待批次及人次等）发生的接待支出。安排国（境）外公务接待0批次，接待人次0人。</w:t>
      </w:r>
    </w:p>
    <w:p w14:paraId="525AD420">
      <w:pPr>
        <w:widowControl/>
        <w:snapToGrid w:val="0"/>
        <w:spacing w:before="100" w:after="100" w:line="360" w:lineRule="auto"/>
        <w:ind w:firstLine="600" w:firstLineChars="200"/>
        <w:jc w:val="left"/>
        <w:rPr>
          <w:rFonts w:ascii="楷体" w:eastAsia="楷体" w:hAnsi="楷体" w:hint="eastAsia"/>
          <w:sz w:val="30"/>
          <w:szCs w:val="30"/>
        </w:rPr>
      </w:pPr>
      <w:r>
        <w:rPr>
          <w:rFonts w:ascii="楷体" w:eastAsia="楷体" w:hAnsi="楷体" w:hint="eastAsia"/>
          <w:sz w:val="30"/>
          <w:szCs w:val="30"/>
        </w:rPr>
        <w:t>（三）需要说明的事项</w:t>
      </w:r>
    </w:p>
    <w:p w14:paraId="326286FE">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rPr>
        <w:t>中国人民政治协商会议云南省石林彝族自治县委员会2024年度不存在需要说明的事项。</w:t>
      </w:r>
    </w:p>
    <w:p w14:paraId="62339662">
      <w:pPr>
        <w:widowControl/>
        <w:snapToGrid w:val="0"/>
        <w:spacing w:before="100" w:after="100" w:line="360" w:lineRule="auto"/>
        <w:ind w:firstLine="600" w:firstLineChars="200"/>
        <w:jc w:val="left"/>
        <w:rPr>
          <w:rFonts w:ascii="仿宋_GB2312" w:eastAsia="仿宋_GB2312" w:hint="eastAsia"/>
          <w:sz w:val="30"/>
          <w:szCs w:val="30"/>
        </w:rPr>
      </w:pPr>
    </w:p>
    <w:p w14:paraId="04C9F42B">
      <w:pPr>
        <w:widowControl/>
        <w:snapToGrid w:val="0"/>
        <w:spacing w:before="100" w:after="100" w:line="360" w:lineRule="auto"/>
        <w:ind w:firstLine="640" w:firstLineChars="200"/>
        <w:jc w:val="left"/>
        <w:rPr>
          <w:rFonts w:ascii="仿宋_GB2312" w:eastAsia="仿宋_GB2312" w:hint="eastAsia"/>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14:paraId="1A281B72">
      <w:pPr>
        <w:ind w:firstLine="600" w:firstLineChars="200"/>
        <w:jc w:val="left"/>
        <w:rPr>
          <w:rFonts w:ascii="黑体" w:eastAsia="黑体" w:hAnsi="黑体" w:cs="黑体" w:hint="eastAsia"/>
          <w:sz w:val="30"/>
          <w:szCs w:val="30"/>
        </w:rPr>
      </w:pPr>
      <w:r>
        <w:rPr>
          <w:rFonts w:ascii="黑体" w:eastAsia="黑体" w:hAnsi="黑体" w:cs="黑体" w:hint="eastAsia"/>
          <w:sz w:val="30"/>
          <w:szCs w:val="30"/>
        </w:rPr>
        <w:t>一、机关运行经费支出情况</w:t>
      </w:r>
    </w:p>
    <w:p w14:paraId="21C0E172">
      <w:pPr>
        <w:keepNext/>
        <w:autoSpaceDE w:val="0"/>
        <w:spacing w:line="360" w:lineRule="auto"/>
        <w:ind w:firstLine="639" w:firstLineChars="213"/>
        <w:rPr>
          <w:rFonts w:ascii="仿宋" w:eastAsia="仿宋" w:hAnsi="仿宋"/>
          <w:sz w:val="30"/>
          <w:szCs w:val="30"/>
        </w:rPr>
      </w:pPr>
      <w:r>
        <w:rPr>
          <w:rFonts w:ascii="仿宋_GB2312" w:eastAsia="仿宋_GB2312" w:hint="eastAsia"/>
          <w:sz w:val="30"/>
          <w:szCs w:val="30"/>
        </w:rPr>
        <w:t>中国人民政治协商会议云南省石林彝族自治县委员会</w:t>
      </w:r>
      <w:r>
        <w:rPr>
          <w:rFonts w:ascii="仿宋_GB2312" w:eastAsia="仿宋_GB2312" w:hAnsi="黑体" w:cs="方正小标宋简体" w:hint="eastAsia"/>
          <w:sz w:val="30"/>
          <w:szCs w:val="30"/>
        </w:rPr>
        <w:t>2024年机关运行经费支出</w:t>
      </w:r>
      <w:r>
        <w:rPr>
          <w:rFonts w:ascii="仿宋_GB2312" w:eastAsia="仿宋_GB2312" w:hint="eastAsia"/>
          <w:sz w:val="30"/>
          <w:szCs w:val="30"/>
        </w:rPr>
        <w:t>729,173.38</w:t>
      </w:r>
      <w:r>
        <w:rPr>
          <w:rFonts w:ascii="仿宋_GB2312" w:eastAsia="仿宋_GB2312" w:hAnsi="黑体" w:cs="方正小标宋简体" w:hint="eastAsia"/>
          <w:sz w:val="30"/>
          <w:szCs w:val="30"/>
        </w:rPr>
        <w:t>元，比上年</w:t>
      </w:r>
      <w:r>
        <w:rPr>
          <w:rFonts w:ascii="仿宋_GB2312" w:eastAsia="仿宋_GB2312" w:hint="eastAsia"/>
          <w:sz w:val="30"/>
          <w:szCs w:val="30"/>
        </w:rPr>
        <w:t>减少149,147.59元，下降16.98%</w:t>
      </w:r>
      <w:r>
        <w:rPr>
          <w:rFonts w:ascii="仿宋_GB2312" w:eastAsia="仿宋_GB2312" w:hAnsi="黑体" w:cs="方正小标宋简体" w:hint="eastAsia"/>
          <w:sz w:val="30"/>
          <w:szCs w:val="30"/>
        </w:rPr>
        <w:t>,主要原因是:</w:t>
      </w:r>
      <w:r>
        <w:rPr>
          <w:rFonts w:ascii="仿宋_GB2312" w:eastAsia="仿宋_GB2312" w:hint="eastAsia"/>
          <w:sz w:val="30"/>
          <w:szCs w:val="30"/>
        </w:rPr>
        <w:t xml:space="preserve"> </w:t>
      </w:r>
      <w:r>
        <w:rPr>
          <w:rFonts w:ascii="仿宋" w:eastAsia="仿宋" w:hAnsi="仿宋" w:hint="eastAsia"/>
          <w:color w:val="000000"/>
          <w:sz w:val="30"/>
          <w:szCs w:val="30"/>
        </w:rPr>
        <w:t>上年6月份公务员人员分流减少12人,公用经费相应减少</w:t>
      </w:r>
      <w:r>
        <w:rPr>
          <w:rFonts w:ascii="仿宋_GB2312" w:eastAsia="仿宋_GB2312" w:hint="eastAsia"/>
          <w:sz w:val="30"/>
          <w:szCs w:val="30"/>
        </w:rPr>
        <w:t>149,147.59元</w:t>
      </w:r>
      <w:r>
        <w:rPr>
          <w:rFonts w:ascii="仿宋_GB2312" w:eastAsia="仿宋_GB2312" w:hAnsi="黑体" w:cs="方正小标宋简体" w:hint="eastAsia"/>
          <w:sz w:val="30"/>
          <w:szCs w:val="30"/>
        </w:rPr>
        <w:t>。部门机关运行经费</w:t>
      </w:r>
      <w:r>
        <w:rPr>
          <w:rFonts w:ascii="仿宋" w:eastAsia="仿宋" w:hAnsi="仿宋" w:hint="eastAsia"/>
          <w:sz w:val="30"/>
          <w:szCs w:val="30"/>
        </w:rPr>
        <w:t>主要用于保障机关正常运转所发生的办公费、邮电费、差旅费、公务接待费、公务用车运行费、其他交通费（含公务交通补贴）等日常公用经费。</w:t>
      </w:r>
    </w:p>
    <w:p w14:paraId="5D2A653C">
      <w:pPr>
        <w:rPr>
          <w:rFonts w:hint="eastAsia"/>
        </w:rPr>
      </w:pPr>
    </w:p>
    <w:p w14:paraId="0B9C72D2">
      <w:pPr>
        <w:widowControl/>
        <w:numPr>
          <w:ilvl w:val="0"/>
          <w:numId w:val="1"/>
        </w:numPr>
        <w:ind w:firstLine="600" w:firstLineChars="200"/>
        <w:rPr>
          <w:rFonts w:ascii="黑体" w:eastAsia="黑体" w:hAnsi="黑体" w:cs="黑体" w:hint="eastAsia"/>
          <w:color w:val="000000"/>
          <w:kern w:val="0"/>
          <w:sz w:val="30"/>
          <w:szCs w:val="30"/>
        </w:rPr>
      </w:pPr>
      <w:r>
        <w:rPr>
          <w:rFonts w:ascii="黑体" w:eastAsia="黑体" w:hAnsi="黑体" w:cs="黑体" w:hint="eastAsia"/>
          <w:color w:val="000000"/>
          <w:kern w:val="0"/>
          <w:sz w:val="30"/>
          <w:szCs w:val="30"/>
        </w:rPr>
        <w:t>国有资产占用情况</w:t>
      </w:r>
    </w:p>
    <w:p w14:paraId="5365DC8A">
      <w:pPr>
        <w:widowControl/>
        <w:ind w:firstLine="600" w:firstLineChars="200"/>
        <w:rPr>
          <w:rFonts w:ascii="仿宋_GB2312" w:eastAsia="仿宋_GB2312" w:hAnsi="黑体" w:cs="方正小标宋简体" w:hint="eastAsia"/>
          <w:color w:val="000000"/>
          <w:kern w:val="0"/>
          <w:sz w:val="30"/>
          <w:szCs w:val="30"/>
        </w:rPr>
      </w:pPr>
      <w:r>
        <w:rPr>
          <w:rFonts w:ascii="仿宋_GB2312" w:eastAsia="仿宋_GB2312" w:hAnsi="仿宋_GB2312" w:cs="仿宋_GB2312" w:hint="eastAsia"/>
          <w:sz w:val="30"/>
          <w:szCs w:val="30"/>
        </w:rPr>
        <w:t>截至2024年末，</w:t>
      </w:r>
      <w:r>
        <w:rPr>
          <w:rFonts w:ascii="仿宋_GB2312" w:eastAsia="仿宋_GB2312" w:hint="eastAsia"/>
          <w:sz w:val="30"/>
          <w:szCs w:val="30"/>
        </w:rPr>
        <w:t>中国人民政治协商会议云南省石林彝族自治县委员会</w:t>
      </w:r>
      <w:r>
        <w:rPr>
          <w:rFonts w:ascii="仿宋_GB2312" w:eastAsia="仿宋_GB2312" w:hAnsi="仿宋_GB2312" w:cs="仿宋_GB2312" w:hint="eastAsia"/>
          <w:sz w:val="30"/>
          <w:szCs w:val="30"/>
        </w:rPr>
        <w:t>资产总额452,660.24元，其中，流动资产</w:t>
      </w:r>
      <w:r>
        <w:rPr>
          <w:rFonts w:ascii="仿宋_GB2312" w:eastAsia="仿宋_GB2312" w:hAnsi="仿宋_GB2312" w:cs="仿宋_GB2312"/>
          <w:sz w:val="30"/>
          <w:szCs w:val="30"/>
        </w:rPr>
        <w:t>168</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848.35</w:t>
      </w:r>
      <w:r>
        <w:rPr>
          <w:rFonts w:ascii="仿宋_GB2312" w:eastAsia="仿宋_GB2312" w:hAnsi="仿宋_GB2312" w:cs="仿宋_GB2312" w:hint="eastAsia"/>
          <w:sz w:val="30"/>
          <w:szCs w:val="30"/>
        </w:rPr>
        <w:t>元，固定资产</w:t>
      </w:r>
      <w:r>
        <w:rPr>
          <w:rFonts w:ascii="仿宋_GB2312" w:eastAsia="仿宋_GB2312" w:hAnsi="仿宋_GB2312" w:cs="仿宋_GB2312"/>
          <w:sz w:val="30"/>
          <w:szCs w:val="30"/>
        </w:rPr>
        <w:t>283811.89</w:t>
      </w:r>
      <w:r>
        <w:rPr>
          <w:rFonts w:ascii="仿宋_GB2312" w:eastAsia="仿宋_GB2312" w:hAnsi="仿宋_GB2312" w:cs="仿宋_GB2312" w:hint="eastAsia"/>
          <w:sz w:val="30"/>
          <w:szCs w:val="30"/>
        </w:rPr>
        <w:t>元（净值），对外投资及有价证券0元，在建工程0元，无形资产0元（净值），其他资产0元（净值）（具体内容详见附表）</w:t>
      </w:r>
      <w:r>
        <w:rPr>
          <w:rFonts w:ascii="仿宋_GB2312" w:eastAsia="仿宋_GB2312" w:hAnsi="黑体" w:cs="方正小标宋简体" w:hint="eastAsia"/>
          <w:color w:val="000000"/>
          <w:kern w:val="0"/>
          <w:sz w:val="30"/>
          <w:szCs w:val="30"/>
        </w:rPr>
        <w:t>。与上年相比，本年资产总额减少437,648.06元，其中固定资产减少76,014.8元。处置房屋建筑物0平方米，账面原值0元；处置车辆0辆，账面原值0元；报废报损资产0项，账面原值0元，实现资产处置收入0元；出租房屋0平方米，账面原值0元，实现资产使用收入0元。</w:t>
      </w:r>
    </w:p>
    <w:tbl>
      <w:tblPr>
        <w:tblStyle w:val="TableNormal"/>
        <w:tblpPr w:leftFromText="180" w:rightFromText="180" w:topFromText="100" w:bottomFromText="100" w:vertAnchor="text" w:horzAnchor="page" w:tblpX="534" w:tblpY="490"/>
        <w:tblOverlap w:val="never"/>
        <w:tblW w:w="0" w:type="auto"/>
        <w:tblInd w:w="0" w:type="dxa"/>
        <w:tblLayout w:type="fixed"/>
        <w:tblCellMar>
          <w:top w:w="0" w:type="dxa"/>
          <w:left w:w="0" w:type="dxa"/>
          <w:bottom w:w="0" w:type="dxa"/>
          <w:right w:w="0" w:type="dxa"/>
        </w:tblCellMar>
      </w:tblPr>
      <w:tblGrid>
        <w:gridCol w:w="142"/>
      </w:tblGrid>
      <w:tr w14:paraId="40E6D2AD">
        <w:tblPrEx>
          <w:tblW w:w="0" w:type="auto"/>
          <w:tblInd w:w="0"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102529FD">
            <w:pPr>
              <w:widowControl/>
              <w:jc w:val="left"/>
              <w:rPr>
                <w:rFonts w:ascii="宋体" w:hAnsi="宋体" w:cs="宋体"/>
                <w:color w:val="000000"/>
                <w:kern w:val="0"/>
                <w:sz w:val="17"/>
                <w:szCs w:val="17"/>
              </w:rPr>
            </w:pPr>
          </w:p>
        </w:tc>
      </w:tr>
      <w:tr w14:paraId="3D4D59FA">
        <w:tblPrEx>
          <w:tblW w:w="0" w:type="auto"/>
          <w:tblInd w:w="0"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3242426A">
            <w:pPr>
              <w:widowControl/>
              <w:jc w:val="left"/>
              <w:rPr>
                <w:rFonts w:ascii="宋体" w:hAnsi="宋体" w:cs="宋体"/>
                <w:color w:val="000000"/>
                <w:kern w:val="0"/>
                <w:sz w:val="17"/>
                <w:szCs w:val="17"/>
              </w:rPr>
            </w:pPr>
          </w:p>
        </w:tc>
      </w:tr>
      <w:tr w14:paraId="20353C9C">
        <w:tblPrEx>
          <w:tblW w:w="0" w:type="auto"/>
          <w:tblInd w:w="0"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72256793">
            <w:pPr>
              <w:widowControl/>
              <w:jc w:val="left"/>
              <w:rPr>
                <w:rFonts w:ascii="宋体" w:hAnsi="宋体" w:cs="宋体"/>
                <w:color w:val="000000"/>
                <w:kern w:val="0"/>
                <w:sz w:val="17"/>
                <w:szCs w:val="17"/>
              </w:rPr>
            </w:pPr>
          </w:p>
        </w:tc>
      </w:tr>
      <w:tr w14:paraId="6FA8190F">
        <w:tblPrEx>
          <w:tblW w:w="0" w:type="auto"/>
          <w:tblInd w:w="0"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3A637FF8">
            <w:pPr>
              <w:widowControl/>
              <w:jc w:val="left"/>
              <w:rPr>
                <w:rFonts w:ascii="宋体" w:hAnsi="宋体" w:cs="宋体"/>
                <w:color w:val="000000"/>
                <w:kern w:val="0"/>
                <w:sz w:val="17"/>
                <w:szCs w:val="17"/>
              </w:rPr>
            </w:pPr>
          </w:p>
        </w:tc>
      </w:tr>
      <w:tr w14:paraId="6832A6F0">
        <w:tblPrEx>
          <w:tblW w:w="0" w:type="auto"/>
          <w:tblInd w:w="0"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4ACB36C3">
            <w:pPr>
              <w:widowControl/>
              <w:jc w:val="left"/>
              <w:rPr>
                <w:rFonts w:ascii="宋体" w:hAnsi="宋体" w:cs="宋体"/>
                <w:color w:val="000000"/>
                <w:kern w:val="0"/>
                <w:sz w:val="17"/>
                <w:szCs w:val="17"/>
              </w:rPr>
            </w:pPr>
          </w:p>
        </w:tc>
      </w:tr>
      <w:tr w14:paraId="4FE990BC">
        <w:tblPrEx>
          <w:tblW w:w="0" w:type="auto"/>
          <w:tblInd w:w="0"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391A9435">
            <w:pPr>
              <w:widowControl/>
              <w:jc w:val="left"/>
              <w:rPr>
                <w:rFonts w:ascii="宋体" w:hAnsi="宋体" w:cs="宋体"/>
                <w:color w:val="000000"/>
                <w:kern w:val="0"/>
                <w:sz w:val="17"/>
                <w:szCs w:val="17"/>
              </w:rPr>
            </w:pPr>
          </w:p>
        </w:tc>
      </w:tr>
      <w:tr w14:paraId="79ABA942">
        <w:tblPrEx>
          <w:tblW w:w="0" w:type="auto"/>
          <w:tblInd w:w="0"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4A2E72D0">
            <w:pPr>
              <w:widowControl/>
              <w:jc w:val="left"/>
              <w:rPr>
                <w:rFonts w:ascii="宋体" w:hAnsi="宋体" w:cs="宋体"/>
                <w:color w:val="000000"/>
                <w:kern w:val="0"/>
                <w:sz w:val="17"/>
                <w:szCs w:val="17"/>
              </w:rPr>
            </w:pPr>
          </w:p>
        </w:tc>
      </w:tr>
      <w:tr w14:paraId="65DE7AB5">
        <w:tblPrEx>
          <w:tblW w:w="0" w:type="auto"/>
          <w:tblInd w:w="0" w:type="dxa"/>
          <w:tblLayout w:type="fixed"/>
          <w:tblCellMar>
            <w:top w:w="0" w:type="dxa"/>
            <w:left w:w="0" w:type="dxa"/>
            <w:bottom w:w="0" w:type="dxa"/>
            <w:right w:w="0" w:type="dxa"/>
          </w:tblCellMar>
        </w:tblPrEx>
        <w:trPr>
          <w:trHeight w:val="495"/>
        </w:trPr>
        <w:tc>
          <w:tcPr>
            <w:tcW w:w="142" w:type="dxa"/>
            <w:noWrap w:val="0"/>
            <w:vAlign w:val="center"/>
          </w:tcPr>
          <w:p w14:paraId="551315CC">
            <w:pPr>
              <w:widowControl/>
              <w:jc w:val="left"/>
              <w:rPr>
                <w:rFonts w:ascii="Times New Roman" w:eastAsia="Times New Roman" w:hAnsi="Times New Roman"/>
                <w:kern w:val="0"/>
                <w:sz w:val="20"/>
                <w:szCs w:val="20"/>
              </w:rPr>
            </w:pPr>
          </w:p>
        </w:tc>
      </w:tr>
    </w:tbl>
    <w:p w14:paraId="10FBB70C">
      <w:pPr>
        <w:widowControl/>
        <w:ind w:firstLine="600" w:firstLineChars="200"/>
        <w:rPr>
          <w:rFonts w:ascii="黑体" w:eastAsia="黑体" w:hAnsi="黑体" w:cs="黑体" w:hint="eastAsia"/>
          <w:sz w:val="30"/>
          <w:szCs w:val="30"/>
        </w:rPr>
      </w:pPr>
      <w:r>
        <w:rPr>
          <w:rFonts w:ascii="黑体" w:eastAsia="黑体" w:hAnsi="黑体" w:cs="黑体" w:hint="eastAsia"/>
          <w:sz w:val="30"/>
          <w:szCs w:val="30"/>
        </w:rPr>
        <w:t>三、政府采购支出情况</w:t>
      </w:r>
    </w:p>
    <w:p w14:paraId="7B4E22C2">
      <w:pPr>
        <w:ind w:firstLine="600" w:firstLineChars="200"/>
        <w:rPr>
          <w:rFonts w:hint="eastAsia"/>
        </w:rPr>
      </w:pPr>
      <w:r>
        <w:rPr>
          <w:rFonts w:ascii="仿宋_GB2312" w:eastAsia="仿宋_GB2312" w:hAnsi="仿宋_GB2312" w:cs="仿宋_GB2312" w:hint="eastAsia"/>
          <w:sz w:val="30"/>
          <w:szCs w:val="30"/>
        </w:rPr>
        <w:t>2024年度，部门政府采购支出总额</w:t>
      </w:r>
      <w:r>
        <w:rPr>
          <w:rFonts w:ascii="仿宋_GB2312" w:eastAsia="仿宋_GB2312" w:hint="eastAsia"/>
          <w:sz w:val="30"/>
          <w:szCs w:val="30"/>
        </w:rPr>
        <w:t>164640.53</w:t>
      </w:r>
      <w:r>
        <w:rPr>
          <w:rFonts w:ascii="仿宋_GB2312" w:eastAsia="仿宋_GB2312" w:hAnsi="仿宋_GB2312" w:cs="仿宋_GB2312" w:hint="eastAsia"/>
          <w:sz w:val="30"/>
          <w:szCs w:val="30"/>
        </w:rPr>
        <w:t>元，其中：政府采购货物支出</w:t>
      </w:r>
      <w:r>
        <w:rPr>
          <w:rFonts w:ascii="仿宋_GB2312" w:eastAsia="仿宋_GB2312" w:hint="eastAsia"/>
          <w:sz w:val="30"/>
          <w:szCs w:val="30"/>
        </w:rPr>
        <w:t>43260.00</w:t>
      </w:r>
      <w:r>
        <w:rPr>
          <w:rFonts w:ascii="仿宋_GB2312" w:eastAsia="仿宋_GB2312" w:hAnsi="仿宋_GB2312" w:cs="仿宋_GB2312" w:hint="eastAsia"/>
          <w:sz w:val="30"/>
          <w:szCs w:val="30"/>
        </w:rPr>
        <w:t>元；政府采购工程支出0元；政府采购服务支出</w:t>
      </w:r>
      <w:r>
        <w:rPr>
          <w:rFonts w:ascii="仿宋_GB2312" w:eastAsia="仿宋_GB2312" w:hint="eastAsia"/>
          <w:sz w:val="30"/>
          <w:szCs w:val="30"/>
        </w:rPr>
        <w:t>121380.53</w:t>
      </w:r>
      <w:r>
        <w:rPr>
          <w:rFonts w:ascii="仿宋_GB2312" w:eastAsia="仿宋_GB2312" w:hAnsi="仿宋_GB2312" w:cs="仿宋_GB2312" w:hint="eastAsia"/>
          <w:sz w:val="30"/>
          <w:szCs w:val="30"/>
        </w:rPr>
        <w:t>元。授予中小企业合同金额</w:t>
      </w:r>
      <w:r>
        <w:rPr>
          <w:rFonts w:ascii="仿宋_GB2312" w:eastAsia="仿宋_GB2312" w:hint="eastAsia"/>
          <w:sz w:val="30"/>
          <w:szCs w:val="30"/>
        </w:rPr>
        <w:t>121380.53</w:t>
      </w:r>
      <w:r>
        <w:rPr>
          <w:rFonts w:ascii="仿宋_GB2312" w:eastAsia="仿宋_GB2312" w:hAnsi="仿宋_GB2312" w:cs="仿宋_GB2312" w:hint="eastAsia"/>
          <w:sz w:val="30"/>
          <w:szCs w:val="30"/>
        </w:rPr>
        <w:t>元，其中：授予小微企业合同金额</w:t>
      </w:r>
      <w:r>
        <w:rPr>
          <w:rFonts w:ascii="仿宋_GB2312" w:eastAsia="仿宋_GB2312" w:hint="eastAsia"/>
          <w:sz w:val="30"/>
          <w:szCs w:val="30"/>
        </w:rPr>
        <w:t>121380.53</w:t>
      </w:r>
      <w:r>
        <w:rPr>
          <w:rFonts w:ascii="仿宋_GB2312" w:eastAsia="仿宋_GB2312" w:hAnsi="仿宋_GB2312" w:cs="仿宋_GB2312" w:hint="eastAsia"/>
          <w:sz w:val="30"/>
          <w:szCs w:val="30"/>
        </w:rPr>
        <w:t>元。</w:t>
      </w:r>
    </w:p>
    <w:p w14:paraId="11465239">
      <w:pPr>
        <w:widowControl/>
        <w:ind w:firstLine="600" w:firstLineChars="200"/>
        <w:rPr>
          <w:rFonts w:ascii="黑体" w:eastAsia="黑体" w:hAnsi="黑体" w:cs="黑体" w:hint="eastAsia"/>
          <w:sz w:val="30"/>
          <w:szCs w:val="30"/>
        </w:rPr>
      </w:pPr>
      <w:r>
        <w:rPr>
          <w:rFonts w:ascii="黑体" w:eastAsia="黑体" w:hAnsi="黑体" w:cs="黑体" w:hint="eastAsia"/>
          <w:sz w:val="30"/>
          <w:szCs w:val="30"/>
        </w:rPr>
        <w:t>四、部门绩效自评情况</w:t>
      </w:r>
    </w:p>
    <w:p w14:paraId="1329E16B">
      <w:pPr>
        <w:ind w:firstLine="600" w:firstLineChars="200"/>
        <w:rPr>
          <w:rFonts w:ascii="仿宋_GB2312" w:eastAsia="仿宋_GB2312" w:hint="eastAsia"/>
          <w:bCs/>
          <w:sz w:val="30"/>
          <w:szCs w:val="30"/>
          <w:lang w:val="en-US" w:eastAsia="zh-CN"/>
        </w:rPr>
      </w:pPr>
      <w:r>
        <w:rPr>
          <w:rFonts w:ascii="仿宋_GB2312" w:eastAsia="仿宋_GB2312" w:hint="eastAsia"/>
          <w:bCs/>
          <w:sz w:val="30"/>
          <w:szCs w:val="30"/>
        </w:rPr>
        <w:t>部门绩效自评情况详见附表</w:t>
      </w:r>
      <w:r>
        <w:rPr>
          <w:rFonts w:ascii="仿宋_GB2312" w:eastAsia="仿宋_GB2312" w:hint="eastAsia"/>
          <w:bCs/>
          <w:sz w:val="30"/>
          <w:szCs w:val="30"/>
          <w:lang w:val="en-US" w:eastAsia="zh-CN"/>
        </w:rPr>
        <w:t>,包括：</w:t>
      </w:r>
    </w:p>
    <w:p w14:paraId="553D6C66">
      <w:pPr>
        <w:ind w:firstLine="600" w:firstLineChars="200"/>
        <w:rPr>
          <w:rFonts w:ascii="仿宋_GB2312" w:eastAsia="仿宋_GB2312" w:hint="eastAsia"/>
          <w:bCs/>
          <w:sz w:val="30"/>
          <w:szCs w:val="30"/>
          <w:lang w:val="en-US" w:eastAsia="zh-CN"/>
        </w:rPr>
      </w:pPr>
      <w:r>
        <w:rPr>
          <w:rFonts w:ascii="仿宋_GB2312" w:eastAsia="仿宋_GB2312" w:hint="eastAsia"/>
          <w:bCs/>
          <w:sz w:val="30"/>
          <w:szCs w:val="30"/>
          <w:lang w:val="en-US" w:eastAsia="zh-CN"/>
        </w:rPr>
        <w:t>（一）部门整体支出绩效自评情况</w:t>
      </w:r>
    </w:p>
    <w:p w14:paraId="2C18A129">
      <w:pPr>
        <w:ind w:firstLine="600" w:firstLineChars="200"/>
        <w:rPr>
          <w:rFonts w:ascii="仿宋_GB2312" w:eastAsia="仿宋_GB2312" w:hint="eastAsia"/>
          <w:bCs/>
          <w:sz w:val="30"/>
          <w:szCs w:val="30"/>
          <w:lang w:val="en-US" w:eastAsia="zh-CN"/>
        </w:rPr>
      </w:pPr>
      <w:r>
        <w:rPr>
          <w:rFonts w:ascii="仿宋_GB2312" w:eastAsia="仿宋_GB2312" w:hint="eastAsia"/>
          <w:bCs/>
          <w:sz w:val="30"/>
          <w:szCs w:val="30"/>
          <w:lang w:val="en-US" w:eastAsia="zh-CN"/>
        </w:rPr>
        <w:t>（二）部门整体支出绩效自评表</w:t>
      </w:r>
    </w:p>
    <w:p w14:paraId="70751B8D">
      <w:pPr>
        <w:ind w:firstLine="600" w:firstLineChars="200"/>
        <w:rPr>
          <w:rFonts w:ascii="仿宋_GB2312" w:eastAsia="仿宋_GB2312" w:hAnsi="仿宋_GB2312" w:cs="仿宋_GB2312" w:hint="eastAsia"/>
          <w:sz w:val="30"/>
          <w:szCs w:val="30"/>
          <w:lang w:val="en-US" w:eastAsia="zh-CN"/>
        </w:rPr>
      </w:pPr>
      <w:r>
        <w:rPr>
          <w:rFonts w:ascii="仿宋_GB2312" w:eastAsia="仿宋_GB2312" w:hint="eastAsia"/>
          <w:bCs/>
          <w:sz w:val="30"/>
          <w:szCs w:val="30"/>
          <w:lang w:val="en-US" w:eastAsia="zh-CN"/>
        </w:rPr>
        <w:t>（三）项目支出绩效自评表</w:t>
      </w:r>
    </w:p>
    <w:p w14:paraId="503F4318">
      <w:pPr>
        <w:widowControl/>
        <w:snapToGrid w:val="0"/>
        <w:spacing w:before="100" w:after="100" w:line="360" w:lineRule="auto"/>
        <w:ind w:firstLine="600" w:firstLineChars="200"/>
        <w:jc w:val="left"/>
        <w:rPr>
          <w:rFonts w:ascii="黑体" w:eastAsia="黑体" w:hAnsi="黑体" w:cs="黑体" w:hint="eastAsia"/>
          <w:sz w:val="30"/>
          <w:szCs w:val="30"/>
        </w:rPr>
      </w:pPr>
      <w:r>
        <w:rPr>
          <w:rFonts w:ascii="黑体" w:eastAsia="黑体" w:hAnsi="黑体" w:cs="黑体" w:hint="eastAsia"/>
          <w:sz w:val="30"/>
          <w:szCs w:val="30"/>
        </w:rPr>
        <w:t>五、其他重要事项情况说明</w:t>
      </w:r>
    </w:p>
    <w:p w14:paraId="74D96BE7">
      <w:pPr>
        <w:autoSpaceDE w:val="0"/>
        <w:spacing w:line="360" w:lineRule="auto"/>
        <w:ind w:firstLine="600" w:firstLineChars="200"/>
        <w:jc w:val="left"/>
        <w:rPr>
          <w:rFonts w:ascii="仿宋" w:eastAsia="仿宋" w:hAnsi="仿宋"/>
          <w:sz w:val="30"/>
          <w:szCs w:val="30"/>
        </w:rPr>
      </w:pPr>
      <w:r>
        <w:rPr>
          <w:rFonts w:ascii="仿宋" w:eastAsia="仿宋" w:hAnsi="仿宋" w:hint="eastAsia"/>
          <w:sz w:val="30"/>
          <w:szCs w:val="30"/>
        </w:rPr>
        <w:t>中国人民政治协商会议云南省石林彝族自治县委员会</w:t>
      </w:r>
      <w:r>
        <w:rPr>
          <w:rFonts w:ascii="仿宋_GB2312" w:eastAsia="仿宋_GB2312"/>
          <w:sz w:val="30"/>
          <w:szCs w:val="30"/>
        </w:rPr>
        <w:t>202</w:t>
      </w:r>
      <w:r>
        <w:rPr>
          <w:rFonts w:ascii="仿宋_GB2312" w:eastAsia="仿宋_GB2312" w:hint="eastAsia"/>
          <w:sz w:val="30"/>
          <w:szCs w:val="30"/>
        </w:rPr>
        <w:t>4年</w:t>
      </w:r>
      <w:r>
        <w:rPr>
          <w:rFonts w:ascii="仿宋" w:eastAsia="仿宋" w:hAnsi="仿宋" w:hint="eastAsia"/>
          <w:sz w:val="30"/>
          <w:szCs w:val="30"/>
        </w:rPr>
        <w:t>度无其他重要事项情况说明。</w:t>
      </w:r>
    </w:p>
    <w:p w14:paraId="1B1B44FA">
      <w:pPr>
        <w:widowControl/>
        <w:snapToGrid w:val="0"/>
        <w:spacing w:before="100" w:after="100" w:line="360" w:lineRule="auto"/>
        <w:ind w:firstLine="600" w:firstLineChars="200"/>
        <w:jc w:val="left"/>
        <w:rPr>
          <w:rFonts w:ascii="黑体" w:eastAsia="黑体" w:hAnsi="黑体" w:cs="黑体" w:hint="eastAsia"/>
          <w:sz w:val="30"/>
          <w:szCs w:val="30"/>
        </w:rPr>
      </w:pPr>
      <w:r>
        <w:rPr>
          <w:rFonts w:ascii="黑体" w:eastAsia="黑体" w:hAnsi="黑体" w:cs="黑体" w:hint="eastAsia"/>
          <w:sz w:val="30"/>
          <w:szCs w:val="30"/>
        </w:rPr>
        <w:t>六、相关口径说明</w:t>
      </w:r>
    </w:p>
    <w:p w14:paraId="75DD921C">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（一）基本支出中人员经费包括工资福利支出和对个人和家庭的补助，公用经费包括商品和服务支出、资本性支出等人员经费以外的支出。</w:t>
      </w:r>
    </w:p>
    <w:p w14:paraId="5ADA1F8A">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（二）机关运行经费指行政单位和参照公务员法管理的事业单位使用一般公共预算财政拨款安排的基本支出中的公用经费支出。</w:t>
      </w:r>
    </w:p>
    <w:p w14:paraId="6B8CCA9C">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5DC14B5">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5D641DD7">
      <w:pPr>
        <w:jc w:val="center"/>
        <w:rPr>
          <w:rFonts w:ascii="黑体" w:eastAsia="黑体" w:hAnsi="黑体" w:cs="方正小标宋简体" w:hint="eastAsia"/>
          <w:sz w:val="32"/>
          <w:szCs w:val="32"/>
        </w:rPr>
      </w:pPr>
      <w:r>
        <w:rPr>
          <w:rFonts w:ascii="黑体" w:eastAsia="黑体" w:hAnsi="黑体" w:cs="方正小标宋简体" w:hint="eastAsia"/>
          <w:sz w:val="32"/>
          <w:szCs w:val="32"/>
        </w:rPr>
        <w:t>第五部分  名词解释</w:t>
      </w:r>
    </w:p>
    <w:p w14:paraId="01EFA8BF">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7BEBB18D">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情况说明里涉及到需要解释说明的决算相关专用名词，在此进行说明解释。若没有涉及专用名词，</w:t>
      </w:r>
      <w:r>
        <w:rPr>
          <w:rFonts w:ascii="仿宋_GB2312" w:eastAsia="仿宋_GB2312" w:hAnsi="黑体" w:cs="方正小标宋简体" w:hint="eastAsia"/>
          <w:b/>
          <w:bCs/>
          <w:sz w:val="30"/>
          <w:szCs w:val="30"/>
        </w:rPr>
        <w:t>应</w:t>
      </w:r>
      <w:r>
        <w:rPr>
          <w:rFonts w:ascii="仿宋_GB2312" w:eastAsia="仿宋_GB2312" w:hAnsi="仿宋_GB2312" w:cs="仿宋_GB2312" w:hint="eastAsia"/>
          <w:b/>
          <w:bCs/>
          <w:sz w:val="30"/>
          <w:szCs w:val="30"/>
        </w:rPr>
        <w:t>至少公开一条与决算相关的财务专业名词解释，或</w:t>
      </w:r>
      <w:r>
        <w:rPr>
          <w:rFonts w:ascii="仿宋_GB2312" w:eastAsia="仿宋_GB2312" w:hAnsi="黑体" w:cs="方正小标宋简体" w:hint="eastAsia"/>
          <w:sz w:val="30"/>
          <w:szCs w:val="30"/>
        </w:rPr>
        <w:t>请直接保留模板提供专用名词。</w:t>
      </w:r>
    </w:p>
    <w:p>
      <w:pPr>
        <w:rPr>
          <w:rFonts w:ascii="Arial" w:eastAsia="Arial" w:hAnsi="Arial" w:cs="Arial"/>
          <w:b/>
          <w:sz w:val="36"/>
        </w:rPr>
      </w:pPr>
      <w:r>
        <w:rPr>
          <w:rFonts w:ascii="Arial" w:eastAsia="Arial" w:hAnsi="Arial" w:cs="Arial"/>
          <w:b/>
          <w:sz w:val="36"/>
        </w:rPr>
        <w:t>监督索引号53012670313101111</w:t>
      </w:r>
    </w:p>
    <w:sectPr>
      <w:headerReference w:type="default" r:id="rId5"/>
      <w:footerReference w:type="even" r:id="rId6"/>
      <w:footerReference w:type="default" r:id="rId7"/>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A15C2D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05868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EC60CB">
    <w:pPr>
      <w:pStyle w:val="Foo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- 1 -</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69309028">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- 1 -</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7B8E76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09A084"/>
    <w:multiLevelType w:val="singleLevel"/>
    <w:tmpl w:val="B809A084"/>
    <w:lvl w:ilvl="0">
      <w:start w:val="4"/>
      <w:numFmt w:val="chineseCounting"/>
      <w:suff w:val="nothing"/>
      <w:lvlText w:val="%1、"/>
      <w:lvlJc w:val="left"/>
      <w:rPr>
        <w:rFonts w:hint="eastAsia"/>
      </w:rPr>
    </w:lvl>
  </w:abstractNum>
  <w:abstractNum w:abstractNumId="1">
    <w:nsid w:val="4B3B323A"/>
    <w:multiLevelType w:val="singleLevel"/>
    <w:tmpl w:val="4B3B323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2B96"/>
    <w:rsid w:val="00034E3F"/>
    <w:rsid w:val="0003511E"/>
    <w:rsid w:val="000913E4"/>
    <w:rsid w:val="00096FD6"/>
    <w:rsid w:val="000A6010"/>
    <w:rsid w:val="000C3242"/>
    <w:rsid w:val="000E1FB4"/>
    <w:rsid w:val="000F1483"/>
    <w:rsid w:val="0010004D"/>
    <w:rsid w:val="001263DA"/>
    <w:rsid w:val="00135DCD"/>
    <w:rsid w:val="001374A6"/>
    <w:rsid w:val="0014631C"/>
    <w:rsid w:val="001536A4"/>
    <w:rsid w:val="00154575"/>
    <w:rsid w:val="001749E4"/>
    <w:rsid w:val="00182815"/>
    <w:rsid w:val="001A0E45"/>
    <w:rsid w:val="001A3A9F"/>
    <w:rsid w:val="001C1099"/>
    <w:rsid w:val="001C2096"/>
    <w:rsid w:val="001C6512"/>
    <w:rsid w:val="001D5740"/>
    <w:rsid w:val="001E3875"/>
    <w:rsid w:val="00200FBB"/>
    <w:rsid w:val="00224AF2"/>
    <w:rsid w:val="00227E43"/>
    <w:rsid w:val="002360A6"/>
    <w:rsid w:val="002451F1"/>
    <w:rsid w:val="002641B7"/>
    <w:rsid w:val="002718E1"/>
    <w:rsid w:val="0029065D"/>
    <w:rsid w:val="002A35DC"/>
    <w:rsid w:val="002B295A"/>
    <w:rsid w:val="002D0360"/>
    <w:rsid w:val="002E1618"/>
    <w:rsid w:val="00310284"/>
    <w:rsid w:val="00313F60"/>
    <w:rsid w:val="003663D2"/>
    <w:rsid w:val="00371195"/>
    <w:rsid w:val="00375AB0"/>
    <w:rsid w:val="00392FEE"/>
    <w:rsid w:val="00393375"/>
    <w:rsid w:val="003938CD"/>
    <w:rsid w:val="003A263E"/>
    <w:rsid w:val="003B6ADD"/>
    <w:rsid w:val="003C233F"/>
    <w:rsid w:val="003E167F"/>
    <w:rsid w:val="003F462A"/>
    <w:rsid w:val="0040467A"/>
    <w:rsid w:val="00430657"/>
    <w:rsid w:val="004375EE"/>
    <w:rsid w:val="0045007E"/>
    <w:rsid w:val="004636A8"/>
    <w:rsid w:val="0048090A"/>
    <w:rsid w:val="00482AC1"/>
    <w:rsid w:val="0049341E"/>
    <w:rsid w:val="004A11E4"/>
    <w:rsid w:val="004D1694"/>
    <w:rsid w:val="004D5A12"/>
    <w:rsid w:val="004E71D9"/>
    <w:rsid w:val="0050289F"/>
    <w:rsid w:val="00513502"/>
    <w:rsid w:val="005144D0"/>
    <w:rsid w:val="00521DF6"/>
    <w:rsid w:val="0052295E"/>
    <w:rsid w:val="00524AC4"/>
    <w:rsid w:val="005364CD"/>
    <w:rsid w:val="00540DD0"/>
    <w:rsid w:val="00550133"/>
    <w:rsid w:val="0055230D"/>
    <w:rsid w:val="005545C8"/>
    <w:rsid w:val="00557069"/>
    <w:rsid w:val="0056076D"/>
    <w:rsid w:val="00575AC5"/>
    <w:rsid w:val="0057690C"/>
    <w:rsid w:val="00577096"/>
    <w:rsid w:val="005A1A61"/>
    <w:rsid w:val="005B558B"/>
    <w:rsid w:val="005B71F4"/>
    <w:rsid w:val="005C5BF9"/>
    <w:rsid w:val="005D3F26"/>
    <w:rsid w:val="005E4A61"/>
    <w:rsid w:val="005F1ADF"/>
    <w:rsid w:val="0060151B"/>
    <w:rsid w:val="00601645"/>
    <w:rsid w:val="006021EC"/>
    <w:rsid w:val="00607AF7"/>
    <w:rsid w:val="00614166"/>
    <w:rsid w:val="006219B9"/>
    <w:rsid w:val="00623190"/>
    <w:rsid w:val="0062634D"/>
    <w:rsid w:val="00640B67"/>
    <w:rsid w:val="00651567"/>
    <w:rsid w:val="006546F4"/>
    <w:rsid w:val="00655774"/>
    <w:rsid w:val="0066092E"/>
    <w:rsid w:val="00680F7A"/>
    <w:rsid w:val="00697350"/>
    <w:rsid w:val="006A112F"/>
    <w:rsid w:val="006C4F21"/>
    <w:rsid w:val="006D02F7"/>
    <w:rsid w:val="006D55BA"/>
    <w:rsid w:val="006E45B7"/>
    <w:rsid w:val="006E7A1A"/>
    <w:rsid w:val="007249B2"/>
    <w:rsid w:val="00734A8A"/>
    <w:rsid w:val="00750BFD"/>
    <w:rsid w:val="00761349"/>
    <w:rsid w:val="007627A1"/>
    <w:rsid w:val="0076459B"/>
    <w:rsid w:val="00776986"/>
    <w:rsid w:val="00781BF7"/>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7255D"/>
    <w:rsid w:val="00890779"/>
    <w:rsid w:val="008A4EFB"/>
    <w:rsid w:val="008B034C"/>
    <w:rsid w:val="008C6076"/>
    <w:rsid w:val="008D757B"/>
    <w:rsid w:val="008E399D"/>
    <w:rsid w:val="008F39D5"/>
    <w:rsid w:val="00905397"/>
    <w:rsid w:val="009102A4"/>
    <w:rsid w:val="00944AE2"/>
    <w:rsid w:val="00946446"/>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252CC"/>
    <w:rsid w:val="00A3510F"/>
    <w:rsid w:val="00A407AC"/>
    <w:rsid w:val="00A52885"/>
    <w:rsid w:val="00A5447A"/>
    <w:rsid w:val="00A60382"/>
    <w:rsid w:val="00A712DC"/>
    <w:rsid w:val="00A72DA9"/>
    <w:rsid w:val="00A73433"/>
    <w:rsid w:val="00A77BF1"/>
    <w:rsid w:val="00A86C65"/>
    <w:rsid w:val="00A94999"/>
    <w:rsid w:val="00A96DEB"/>
    <w:rsid w:val="00AC573F"/>
    <w:rsid w:val="00AF7AB1"/>
    <w:rsid w:val="00B07829"/>
    <w:rsid w:val="00B115F4"/>
    <w:rsid w:val="00B1266D"/>
    <w:rsid w:val="00B4333E"/>
    <w:rsid w:val="00B5366F"/>
    <w:rsid w:val="00B80AAC"/>
    <w:rsid w:val="00B81D10"/>
    <w:rsid w:val="00B9604E"/>
    <w:rsid w:val="00BA3948"/>
    <w:rsid w:val="00BB0422"/>
    <w:rsid w:val="00BB3509"/>
    <w:rsid w:val="00BC73ED"/>
    <w:rsid w:val="00BE3E47"/>
    <w:rsid w:val="00BE7B81"/>
    <w:rsid w:val="00BF0A0B"/>
    <w:rsid w:val="00BF7CE7"/>
    <w:rsid w:val="00C0360F"/>
    <w:rsid w:val="00C236BC"/>
    <w:rsid w:val="00C3042C"/>
    <w:rsid w:val="00C35F72"/>
    <w:rsid w:val="00C37B42"/>
    <w:rsid w:val="00C430D2"/>
    <w:rsid w:val="00C4541C"/>
    <w:rsid w:val="00C4706B"/>
    <w:rsid w:val="00C53096"/>
    <w:rsid w:val="00C61925"/>
    <w:rsid w:val="00C72CD3"/>
    <w:rsid w:val="00C94711"/>
    <w:rsid w:val="00CA0D49"/>
    <w:rsid w:val="00CC1CE8"/>
    <w:rsid w:val="00CD15E5"/>
    <w:rsid w:val="00CD4CE9"/>
    <w:rsid w:val="00D1253E"/>
    <w:rsid w:val="00D17113"/>
    <w:rsid w:val="00D2484E"/>
    <w:rsid w:val="00DA0649"/>
    <w:rsid w:val="00DB4697"/>
    <w:rsid w:val="00DB67A4"/>
    <w:rsid w:val="00DC77E2"/>
    <w:rsid w:val="00DD261E"/>
    <w:rsid w:val="00DF1053"/>
    <w:rsid w:val="00DF18BF"/>
    <w:rsid w:val="00DF1BEC"/>
    <w:rsid w:val="00DF2218"/>
    <w:rsid w:val="00E11851"/>
    <w:rsid w:val="00E35F8E"/>
    <w:rsid w:val="00E36604"/>
    <w:rsid w:val="00E50C21"/>
    <w:rsid w:val="00E662AA"/>
    <w:rsid w:val="00E769E8"/>
    <w:rsid w:val="00E80B36"/>
    <w:rsid w:val="00E9395C"/>
    <w:rsid w:val="00EA2124"/>
    <w:rsid w:val="00EB5473"/>
    <w:rsid w:val="00EC08D9"/>
    <w:rsid w:val="00EC24BF"/>
    <w:rsid w:val="00ED7654"/>
    <w:rsid w:val="00EE750D"/>
    <w:rsid w:val="00F05CAF"/>
    <w:rsid w:val="00F35623"/>
    <w:rsid w:val="00F37401"/>
    <w:rsid w:val="00F44882"/>
    <w:rsid w:val="00F53D65"/>
    <w:rsid w:val="00F73DAF"/>
    <w:rsid w:val="00F74193"/>
    <w:rsid w:val="00F9286C"/>
    <w:rsid w:val="00F94DB0"/>
    <w:rsid w:val="00FA48DF"/>
    <w:rsid w:val="00FB6F44"/>
    <w:rsid w:val="00FF6A71"/>
    <w:rsid w:val="02017641"/>
    <w:rsid w:val="032715A3"/>
    <w:rsid w:val="03501375"/>
    <w:rsid w:val="059351E1"/>
    <w:rsid w:val="064F3766"/>
    <w:rsid w:val="082A05ED"/>
    <w:rsid w:val="0A920BA2"/>
    <w:rsid w:val="0AD32E8C"/>
    <w:rsid w:val="0D72294F"/>
    <w:rsid w:val="0D9445DD"/>
    <w:rsid w:val="0DC92787"/>
    <w:rsid w:val="1004319E"/>
    <w:rsid w:val="10273A5A"/>
    <w:rsid w:val="109A2368"/>
    <w:rsid w:val="1253626C"/>
    <w:rsid w:val="12AF3DA1"/>
    <w:rsid w:val="16A44825"/>
    <w:rsid w:val="1B9A76F1"/>
    <w:rsid w:val="1EDA3445"/>
    <w:rsid w:val="226E1C47"/>
    <w:rsid w:val="22BA1854"/>
    <w:rsid w:val="253B1B6C"/>
    <w:rsid w:val="25D12FC9"/>
    <w:rsid w:val="27670435"/>
    <w:rsid w:val="28440BAA"/>
    <w:rsid w:val="28AF6300"/>
    <w:rsid w:val="294C6C42"/>
    <w:rsid w:val="29AB5281"/>
    <w:rsid w:val="2ACE39FA"/>
    <w:rsid w:val="2C2C7BFF"/>
    <w:rsid w:val="2D3133ED"/>
    <w:rsid w:val="2EBD6C76"/>
    <w:rsid w:val="31EE7D4C"/>
    <w:rsid w:val="324972D3"/>
    <w:rsid w:val="33014FAA"/>
    <w:rsid w:val="351F21C4"/>
    <w:rsid w:val="369C5976"/>
    <w:rsid w:val="37266635"/>
    <w:rsid w:val="37364169"/>
    <w:rsid w:val="378C451A"/>
    <w:rsid w:val="38C92C72"/>
    <w:rsid w:val="43650ECA"/>
    <w:rsid w:val="44547549"/>
    <w:rsid w:val="47A16424"/>
    <w:rsid w:val="47F25562"/>
    <w:rsid w:val="494715C1"/>
    <w:rsid w:val="49F50B31"/>
    <w:rsid w:val="4A041DB5"/>
    <w:rsid w:val="4AED0003"/>
    <w:rsid w:val="4E1A09DD"/>
    <w:rsid w:val="4F97236C"/>
    <w:rsid w:val="4FCC7BC5"/>
    <w:rsid w:val="5131070C"/>
    <w:rsid w:val="51373AA3"/>
    <w:rsid w:val="525A1F20"/>
    <w:rsid w:val="52BC6998"/>
    <w:rsid w:val="58890172"/>
    <w:rsid w:val="5C424B52"/>
    <w:rsid w:val="5C8F1EAB"/>
    <w:rsid w:val="5D632CD1"/>
    <w:rsid w:val="5F8677DA"/>
    <w:rsid w:val="607F042E"/>
    <w:rsid w:val="65BA62E7"/>
    <w:rsid w:val="65FE5DD1"/>
    <w:rsid w:val="660D17DD"/>
    <w:rsid w:val="66F00B66"/>
    <w:rsid w:val="67BA2B06"/>
    <w:rsid w:val="67E96E13"/>
    <w:rsid w:val="69647737"/>
    <w:rsid w:val="69990E04"/>
    <w:rsid w:val="69E0699C"/>
    <w:rsid w:val="6ABD088B"/>
    <w:rsid w:val="6B65093B"/>
    <w:rsid w:val="6D2C1DBC"/>
    <w:rsid w:val="6ED11C45"/>
    <w:rsid w:val="6F1F77CD"/>
    <w:rsid w:val="70C12734"/>
    <w:rsid w:val="7398436E"/>
    <w:rsid w:val="768220A0"/>
    <w:rsid w:val="768C5582"/>
    <w:rsid w:val="77207610"/>
    <w:rsid w:val="78AF2483"/>
    <w:rsid w:val="798635D4"/>
    <w:rsid w:val="79EB17A6"/>
    <w:rsid w:val="7D6C50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qFormat="1"/>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iPriority="0" w:unhideWhenUsed="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AHeading">
    <w:name w:val="toa heading"/>
    <w:basedOn w:val="Normal"/>
    <w:next w:val="Normal"/>
    <w:uiPriority w:val="99"/>
    <w:unhideWhenUsed/>
    <w:qFormat/>
    <w:rPr>
      <w:rFonts w:ascii="Arial" w:hAnsi="Arial" w:cs="Arial"/>
      <w:sz w:val="24"/>
    </w:rPr>
  </w:style>
  <w:style w:type="paragraph" w:styleId="BodyText">
    <w:name w:val="Body Text"/>
    <w:basedOn w:val="Normal"/>
    <w:qFormat/>
    <w:pPr>
      <w:spacing w:before="93" w:beforeLines="30"/>
    </w:pPr>
    <w:rPr>
      <w:rFonts w:ascii="仿宋_GB2312" w:eastAsia="仿宋_GB2312"/>
      <w:sz w:val="3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 w:type="character" w:customStyle="1" w:styleId="font01">
    <w:name w:val="font01"/>
    <w:basedOn w:val="DefaultParagraphFont"/>
    <w:qFormat/>
    <w:rPr>
      <w:rFonts w:ascii="Arial" w:hAnsi="Arial" w:cs="Arial" w:hint="default"/>
      <w:color w:val="000000"/>
      <w:sz w:val="20"/>
      <w:szCs w:val="20"/>
      <w:u w:val="none"/>
    </w:rPr>
  </w:style>
  <w:style w:type="character" w:customStyle="1" w:styleId="font11">
    <w:name w:val="font11"/>
    <w:basedOn w:val="DefaultParagraphFont"/>
    <w:qFormat/>
    <w:rPr>
      <w:rFonts w:ascii="宋体" w:eastAsia="宋体" w:hAnsi="宋体" w:cs="宋体" w:hint="eastAsia"/>
      <w:color w:val="000000"/>
      <w:sz w:val="20"/>
      <w:szCs w:val="20"/>
      <w:u w:val="none"/>
    </w:rPr>
  </w:style>
  <w:style w:type="paragraph" w:customStyle="1" w:styleId="NormalIndent1">
    <w:name w:val="Normal Indent1"/>
    <w:basedOn w:val="Normal"/>
    <w:qFormat/>
    <w:pPr>
      <w:ind w:firstLine="420" w:firstLineChars="200"/>
    </w:pPr>
    <w:rPr>
      <w:rFonts w:ascii="Times New Roman" w:hAnsi="Times New Roman"/>
      <w:szCs w:val="21"/>
    </w:rPr>
  </w:style>
  <w:style w:type="character" w:customStyle="1" w:styleId="16">
    <w:name w:val="16"/>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10550</Words>
  <Characters>11896</Characters>
  <Application>Microsoft Office Word</Application>
  <DocSecurity>0</DocSecurity>
  <Lines>85</Lines>
  <Paragraphs>24</Paragraphs>
  <ScaleCrop>false</ScaleCrop>
  <Company>微软中国</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Administrator</cp:lastModifiedBy>
  <cp:revision>29</cp:revision>
  <cp:lastPrinted>2025-05-23T02:49:00Z</cp:lastPrinted>
  <dcterms:created xsi:type="dcterms:W3CDTF">2013-05-09T09:41:00Z</dcterms:created>
  <dcterms:modified xsi:type="dcterms:W3CDTF">2025-08-22T03:26:23Z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2F7EC2677C7D4300BFA76DF1EE027A7B_13</vt:lpwstr>
  </property>
  <property fmtid="{D5CDD505-2E9C-101B-9397-08002B2CF9AE}" pid="3" name="KSOProductBuildVer">
    <vt:lpwstr>2052-12.8.2.18205</vt:lpwstr>
  </property>
  <property fmtid="{D5CDD505-2E9C-101B-9397-08002B2CF9AE}" pid="4" name="KSOTemplateDocerSaveRecord">
    <vt:lpwstr>eyJoZGlkIjoiYWQxMjlhYjA1MzVjZTc2NGIwZDgwMzY2NDFkNzE1YzMiLCJ1c2VySWQiOiI3NjI2NDYwNzYifQ==</vt:lpwstr>
  </property>
</Properties>
</file>