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监督索引号53012670531600301000</w:t>
      </w:r>
    </w:p>
    <w:p w14:paraId="628EB469">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石林彝族自治县公共就业和人才服务中心</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5EEB3358">
      <w:pPr>
        <w:jc w:val="center"/>
        <w:rPr>
          <w:rFonts w:ascii="方正小标宋简体" w:eastAsia="方正小标宋简体" w:hAnsi="方正小标宋简体" w:cs="方正小标宋简体" w:hint="eastAsia"/>
          <w:sz w:val="36"/>
          <w:szCs w:val="36"/>
          <w:highlight w:val="none"/>
        </w:rPr>
      </w:pPr>
    </w:p>
    <w:p w14:paraId="4F22CBC6">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3C8B5D01">
      <w:pPr>
        <w:jc w:val="left"/>
        <w:rPr>
          <w:rFonts w:ascii="黑体" w:eastAsia="黑体" w:hAnsi="黑体" w:hint="eastAsia"/>
          <w:sz w:val="30"/>
          <w:szCs w:val="30"/>
          <w:highlight w:val="none"/>
        </w:rPr>
      </w:pPr>
    </w:p>
    <w:p w14:paraId="3B5DD032">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78A2465A">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val="en-US" w:eastAsia="zh-CN"/>
        </w:rPr>
        <w:t>能</w:t>
      </w:r>
    </w:p>
    <w:p w14:paraId="44B1544D">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val="en-US" w:eastAsia="zh-CN"/>
        </w:rPr>
        <w:t>单位</w:t>
      </w:r>
      <w:r>
        <w:rPr>
          <w:rFonts w:ascii="楷体" w:eastAsia="楷体" w:hAnsi="楷体" w:hint="eastAsia"/>
          <w:sz w:val="30"/>
          <w:szCs w:val="30"/>
          <w:highlight w:val="none"/>
          <w:lang w:eastAsia="zh-CN"/>
        </w:rPr>
        <w:t>基本情况</w:t>
      </w:r>
    </w:p>
    <w:p w14:paraId="7DFBEC21">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776DB53B">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073A2567">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0C6B2540">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5B3956E3">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0060699E">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7F6B1750">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1F9B2E3D">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50BAB67A">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4519828B">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44AEE004">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523E7337">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7B4388B3">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68BBBC11">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76844437">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30D365CD">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60659595">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3EB11B4B">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2D629F1F">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485F4E1F">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131C9D63">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5DD2940F">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65012987">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2038D1E2">
      <w:pPr>
        <w:jc w:val="left"/>
        <w:outlineLvl w:val="1"/>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（一）部门整体支出绩效自评情况</w:t>
      </w:r>
    </w:p>
    <w:p w14:paraId="43B9D38D">
      <w:pPr>
        <w:jc w:val="left"/>
        <w:outlineLvl w:val="1"/>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（二）部门整体支出绩效自评表</w:t>
      </w:r>
    </w:p>
    <w:p w14:paraId="5D62D9DD">
      <w:pPr>
        <w:jc w:val="left"/>
        <w:outlineLvl w:val="1"/>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（三）项目支出绩效自评表</w:t>
      </w:r>
    </w:p>
    <w:p w14:paraId="44A0FE17">
      <w:pPr>
        <w:jc w:val="left"/>
        <w:outlineLvl w:val="1"/>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（四）单位绩效自评情况</w:t>
      </w:r>
    </w:p>
    <w:p w14:paraId="22ED6ABA">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64BFCB99">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167A1B99">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7132650D">
      <w:pPr>
        <w:jc w:val="center"/>
        <w:rPr>
          <w:rFonts w:ascii="黑体" w:eastAsia="黑体" w:hAnsi="黑体" w:hint="eastAsia"/>
          <w:sz w:val="32"/>
          <w:szCs w:val="32"/>
          <w:highlight w:val="none"/>
        </w:rPr>
      </w:pPr>
    </w:p>
    <w:p w14:paraId="369A9A4F">
      <w:pPr>
        <w:jc w:val="center"/>
        <w:rPr>
          <w:rFonts w:ascii="黑体" w:eastAsia="黑体" w:hAnsi="黑体" w:hint="eastAsia"/>
          <w:sz w:val="32"/>
          <w:szCs w:val="32"/>
          <w:highlight w:val="none"/>
        </w:rPr>
      </w:pPr>
    </w:p>
    <w:p w14:paraId="34844F5D">
      <w:pPr>
        <w:jc w:val="center"/>
        <w:rPr>
          <w:rFonts w:ascii="黑体" w:eastAsia="黑体" w:hAnsi="黑体" w:hint="eastAsia"/>
          <w:sz w:val="32"/>
          <w:szCs w:val="32"/>
          <w:highlight w:val="none"/>
        </w:rPr>
      </w:pPr>
    </w:p>
    <w:p w14:paraId="019154B8">
      <w:pPr>
        <w:jc w:val="center"/>
        <w:rPr>
          <w:rFonts w:ascii="黑体" w:eastAsia="黑体" w:hAnsi="黑体" w:hint="eastAsia"/>
          <w:sz w:val="32"/>
          <w:szCs w:val="32"/>
          <w:highlight w:val="none"/>
        </w:rPr>
      </w:pPr>
    </w:p>
    <w:p w14:paraId="3F882B34">
      <w:pPr>
        <w:jc w:val="center"/>
        <w:rPr>
          <w:rFonts w:ascii="黑体" w:eastAsia="黑体" w:hAnsi="黑体" w:hint="eastAsia"/>
          <w:sz w:val="32"/>
          <w:szCs w:val="32"/>
          <w:highlight w:val="none"/>
        </w:rPr>
      </w:pPr>
    </w:p>
    <w:p w14:paraId="6C150BA1">
      <w:pPr>
        <w:jc w:val="center"/>
        <w:rPr>
          <w:rFonts w:ascii="黑体" w:eastAsia="黑体" w:hAnsi="黑体" w:hint="eastAsia"/>
          <w:sz w:val="32"/>
          <w:szCs w:val="32"/>
          <w:highlight w:val="none"/>
        </w:rPr>
      </w:pPr>
    </w:p>
    <w:p w14:paraId="045485EA">
      <w:pPr>
        <w:jc w:val="center"/>
        <w:rPr>
          <w:rFonts w:ascii="黑体" w:eastAsia="黑体" w:hAnsi="黑体" w:hint="eastAsia"/>
          <w:sz w:val="32"/>
          <w:szCs w:val="32"/>
          <w:highlight w:val="none"/>
        </w:rPr>
      </w:pPr>
    </w:p>
    <w:p w14:paraId="05F121EF">
      <w:pPr>
        <w:jc w:val="both"/>
        <w:rPr>
          <w:rFonts w:ascii="黑体" w:eastAsia="黑体" w:hAnsi="黑体" w:hint="eastAsia"/>
          <w:sz w:val="32"/>
          <w:szCs w:val="32"/>
          <w:highlight w:val="none"/>
        </w:rPr>
      </w:pPr>
    </w:p>
    <w:p w14:paraId="53E80D91">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2811FCF8">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w:t>
      </w:r>
      <w:r>
        <w:rPr>
          <w:rFonts w:ascii="黑体" w:eastAsia="黑体" w:hAnsi="黑体" w:hint="eastAsia"/>
          <w:sz w:val="30"/>
          <w:szCs w:val="30"/>
          <w:highlight w:val="none"/>
          <w:lang w:val="en-US" w:eastAsia="zh-CN"/>
        </w:rPr>
        <w:t>能</w:t>
      </w:r>
    </w:p>
    <w:p w14:paraId="2586271C">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_GB2312" w:eastAsia="仿宋_GB2312" w:hAnsi="仿宋_GB2312" w:cs="仿宋_GB2312" w:hint="eastAsia"/>
          <w:color w:val="auto"/>
          <w:sz w:val="30"/>
          <w:szCs w:val="22"/>
          <w:lang w:val="en-US"/>
        </w:rPr>
      </w:pPr>
      <w:r>
        <w:rPr>
          <w:rFonts w:ascii="仿宋_GB2312" w:eastAsia="仿宋_GB2312" w:hAnsi="Times New Roman" w:cs="Times New Roman" w:hint="default"/>
          <w:sz w:val="30"/>
          <w:szCs w:val="30"/>
          <w:highlight w:val="none"/>
          <w:lang w:val="en-US" w:eastAsia="zh-CN"/>
        </w:rPr>
        <w:t>贯彻落实各项就业创业政策，做好就业失业登记、公益性岗位开发，分析和预测人力资源供求状况，为就业困难人员提供就业创业政策咨询服务，发布职业供求信息和培训信息；负责就业补助资金使用管理、城乡劳动力劳动技能培训和就业培训；负责农村劳动力转移就业的组织实施工作；负责离校未就业大中专、职业院校等毕业生就业创业指导和流动党员教育管理工作；负责失业人员、流动人员和高校毕业生人事档案管理工作；开展各类人才开发服务和培训工作</w:t>
      </w:r>
      <w:r>
        <w:rPr>
          <w:rFonts w:ascii="仿宋_GB2312" w:eastAsia="仿宋_GB2312" w:hAnsi="Times New Roman" w:cs="Times New Roman" w:hint="eastAsia"/>
          <w:sz w:val="30"/>
          <w:szCs w:val="30"/>
          <w:highlight w:val="none"/>
          <w:lang w:val="en-US" w:eastAsia="zh-CN"/>
        </w:rPr>
        <w:t>；</w:t>
      </w:r>
      <w:r>
        <w:rPr>
          <w:rFonts w:ascii="仿宋_GB2312" w:eastAsia="仿宋_GB2312" w:hAnsi="Times New Roman" w:cs="Times New Roman" w:hint="default"/>
          <w:sz w:val="30"/>
          <w:szCs w:val="30"/>
          <w:highlight w:val="none"/>
          <w:lang w:val="en-US" w:eastAsia="zh-CN"/>
        </w:rPr>
        <w:t>完成</w:t>
      </w:r>
      <w:r>
        <w:rPr>
          <w:rFonts w:ascii="仿宋_GB2312" w:eastAsia="仿宋_GB2312" w:hAnsi="Times New Roman" w:cs="Times New Roman" w:hint="eastAsia"/>
          <w:sz w:val="30"/>
          <w:szCs w:val="30"/>
          <w:highlight w:val="none"/>
          <w:lang w:val="en-US" w:eastAsia="zh-CN"/>
        </w:rPr>
        <w:t>县委、县政府和上级部门</w:t>
      </w:r>
      <w:r>
        <w:rPr>
          <w:rFonts w:ascii="仿宋_GB2312" w:eastAsia="仿宋_GB2312" w:hAnsi="Times New Roman" w:cs="Times New Roman" w:hint="default"/>
          <w:sz w:val="30"/>
          <w:szCs w:val="30"/>
          <w:highlight w:val="none"/>
          <w:lang w:val="en-US" w:eastAsia="zh-CN"/>
        </w:rPr>
        <w:t>交办的其他任务。</w:t>
      </w:r>
    </w:p>
    <w:p w14:paraId="261E753F">
      <w:pPr>
        <w:spacing w:line="600" w:lineRule="exact"/>
        <w:ind w:firstLine="600" w:firstLineChars="200"/>
        <w:outlineLvl w:val="1"/>
        <w:rPr>
          <w:rFonts w:ascii="黑体" w:eastAsia="黑体" w:hAnsi="黑体" w:hint="eastAsia"/>
          <w:sz w:val="30"/>
          <w:szCs w:val="30"/>
          <w:highlight w:val="none"/>
        </w:rPr>
      </w:pPr>
      <w:r>
        <w:rPr>
          <w:rFonts w:ascii="黑体" w:eastAsia="黑体" w:hAnsi="黑体" w:hint="eastAsia"/>
          <w:sz w:val="30"/>
          <w:szCs w:val="30"/>
          <w:highlight w:val="none"/>
        </w:rPr>
        <w:t>二、</w:t>
      </w:r>
      <w:r>
        <w:rPr>
          <w:rFonts w:ascii="黑体" w:eastAsia="黑体" w:hAnsi="黑体" w:hint="eastAsia"/>
          <w:sz w:val="30"/>
          <w:szCs w:val="30"/>
          <w:highlight w:val="none"/>
          <w:lang w:val="en-US" w:eastAsia="zh-CN"/>
        </w:rPr>
        <w:t>部门</w:t>
      </w:r>
      <w:r>
        <w:rPr>
          <w:rFonts w:ascii="黑体" w:eastAsia="黑体" w:hAnsi="黑体" w:hint="eastAsia"/>
          <w:sz w:val="30"/>
          <w:szCs w:val="30"/>
          <w:highlight w:val="none"/>
        </w:rPr>
        <w:t>基本情况</w:t>
      </w:r>
    </w:p>
    <w:p w14:paraId="60429B02">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0116E97D">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_GB2312" w:eastAsia="仿宋_GB2312" w:hAnsi="Times New Roman" w:cs="Times New Roman" w:hint="default"/>
          <w:sz w:val="30"/>
          <w:szCs w:val="30"/>
          <w:highlight w:val="none"/>
          <w:lang w:val="zh-CN" w:eastAsia="zh-CN"/>
        </w:rPr>
      </w:pPr>
      <w:r>
        <w:rPr>
          <w:rFonts w:ascii="仿宋_GB2312" w:eastAsia="仿宋_GB2312" w:hAnsi="Times New Roman" w:cs="Times New Roman" w:hint="eastAsia"/>
          <w:sz w:val="30"/>
          <w:szCs w:val="30"/>
          <w:highlight w:val="none"/>
          <w:lang w:val="en-US" w:eastAsia="zh-CN"/>
        </w:rPr>
        <w:t>我单位共设置5个内设机构，包括：</w:t>
      </w:r>
      <w:r>
        <w:rPr>
          <w:rFonts w:ascii="仿宋_GB2312" w:eastAsia="仿宋_GB2312" w:hAnsi="Times New Roman" w:cs="Times New Roman" w:hint="eastAsia"/>
          <w:sz w:val="30"/>
          <w:szCs w:val="30"/>
          <w:highlight w:val="none"/>
          <w:lang w:val="zh-CN" w:eastAsia="zh-CN"/>
        </w:rPr>
        <w:t>办公室、培训就业科、创业扶持科、劳动力市场管理科、人才服务科</w:t>
      </w:r>
    </w:p>
    <w:p w14:paraId="1D62BCCD">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_GB2312" w:eastAsia="仿宋_GB2312" w:hAnsi="Times New Roman" w:cs="Times New Roman" w:hint="eastAsia"/>
          <w:sz w:val="30"/>
          <w:szCs w:val="30"/>
          <w:highlight w:val="none"/>
          <w:lang w:val="en-US" w:eastAsia="zh-CN"/>
        </w:rPr>
      </w:pPr>
      <w:r>
        <w:rPr>
          <w:rFonts w:ascii="仿宋_GB2312" w:eastAsia="仿宋_GB2312" w:hAnsi="Times New Roman" w:cs="Times New Roman" w:hint="eastAsia"/>
          <w:sz w:val="30"/>
          <w:szCs w:val="30"/>
          <w:highlight w:val="none"/>
          <w:lang w:val="en-US" w:eastAsia="zh-CN"/>
        </w:rPr>
        <w:t>我单位为基层预算单位，无下属单位。</w:t>
      </w:r>
    </w:p>
    <w:p w14:paraId="03F2D0D9">
      <w:pPr>
        <w:spacing w:line="600" w:lineRule="exact"/>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4AD84111">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_GB2312" w:eastAsia="仿宋_GB2312" w:hAnsi="Times New Roman" w:cs="Times New Roman" w:hint="eastAsia"/>
          <w:sz w:val="30"/>
          <w:szCs w:val="30"/>
          <w:highlight w:val="none"/>
          <w:lang w:val="en-US" w:eastAsia="zh-CN"/>
        </w:rPr>
      </w:pPr>
      <w:r>
        <w:rPr>
          <w:rFonts w:ascii="仿宋_GB2312" w:eastAsia="仿宋_GB2312" w:hAnsi="Times New Roman" w:cs="Times New Roman" w:hint="eastAsia"/>
          <w:sz w:val="30"/>
          <w:szCs w:val="30"/>
          <w:highlight w:val="none"/>
          <w:lang w:val="en-US" w:eastAsia="zh-CN"/>
        </w:rPr>
        <w:t>我单位作为</w:t>
      </w:r>
      <w:r>
        <w:rPr>
          <w:rFonts w:ascii="仿宋_GB2312" w:eastAsia="仿宋_GB2312" w:hAnsi="Times New Roman" w:cs="Times New Roman" w:hint="eastAsia"/>
          <w:sz w:val="30"/>
          <w:szCs w:val="30"/>
          <w:highlight w:val="none"/>
          <w:lang w:val="zh-CN" w:eastAsia="zh-CN"/>
        </w:rPr>
        <w:t>石林彝族自治县人力资源和社会保障局</w:t>
      </w:r>
      <w:r>
        <w:rPr>
          <w:rFonts w:ascii="仿宋_GB2312" w:eastAsia="仿宋_GB2312" w:hAnsi="Times New Roman" w:cs="Times New Roman" w:hint="eastAsia"/>
          <w:sz w:val="30"/>
          <w:szCs w:val="30"/>
          <w:highlight w:val="none"/>
          <w:lang w:val="en-US" w:eastAsia="zh-CN"/>
        </w:rPr>
        <w:t>的二级预算单位纳入2024年度部门决算编报范围。</w:t>
      </w:r>
    </w:p>
    <w:p w14:paraId="2A6456D8">
      <w:pPr>
        <w:ind w:firstLine="600" w:firstLineChars="200"/>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36DB8A4C">
      <w:pPr>
        <w:spacing w:line="600" w:lineRule="exact"/>
        <w:ind w:firstLine="600" w:firstLineChars="200"/>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编制内</w:t>
      </w:r>
      <w:r>
        <w:rPr>
          <w:rFonts w:ascii="仿宋_GB2312" w:eastAsia="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16</w:t>
      </w:r>
      <w:r>
        <w:rPr>
          <w:rFonts w:ascii="仿宋_GB2312" w:eastAsia="仿宋_GB2312" w:hAnsi="宋体" w:cs="Arial" w:hint="eastAsia"/>
          <w:kern w:val="0"/>
          <w:sz w:val="30"/>
          <w:szCs w:val="30"/>
          <w:highlight w:val="none"/>
        </w:rPr>
        <w:t>人。</w:t>
      </w:r>
      <w:r>
        <w:rPr>
          <w:rFonts w:ascii="仿宋_GB2312" w:eastAsia="仿宋_GB2312" w:hAnsi="宋体" w:cs="Arial" w:hint="eastAsia"/>
          <w:b w:val="0"/>
          <w:bCs w:val="0"/>
          <w:kern w:val="0"/>
          <w:sz w:val="30"/>
          <w:szCs w:val="30"/>
          <w:highlight w:val="none"/>
          <w:lang w:eastAsia="zh-CN"/>
        </w:rPr>
        <w:t>包括</w:t>
      </w:r>
      <w:r>
        <w:rPr>
          <w:rFonts w:ascii="仿宋_GB2312" w:eastAsia="仿宋_GB2312" w:hAnsi="宋体" w:cs="Arial" w:hint="eastAsia"/>
          <w:kern w:val="0"/>
          <w:sz w:val="30"/>
          <w:szCs w:val="30"/>
          <w:highlight w:val="none"/>
          <w:lang w:eastAsia="zh-CN"/>
        </w:rPr>
        <w:t>财政拨款开支经费的</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12</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4</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p>
    <w:p w14:paraId="2FAA0F7A">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7</w:t>
      </w:r>
      <w:r>
        <w:rPr>
          <w:rFonts w:ascii="仿宋_GB2312" w:eastAsia="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4</w:t>
      </w:r>
      <w:r>
        <w:rPr>
          <w:rFonts w:ascii="仿宋_GB2312" w:eastAsia="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3</w:t>
      </w:r>
      <w:r>
        <w:rPr>
          <w:rFonts w:ascii="仿宋_GB2312" w:eastAsia="仿宋_GB2312" w:hint="eastAsia"/>
          <w:sz w:val="30"/>
          <w:szCs w:val="30"/>
          <w:highlight w:val="none"/>
          <w:lang w:eastAsia="zh-CN"/>
        </w:rPr>
        <w:t>人。</w:t>
      </w:r>
    </w:p>
    <w:p w14:paraId="18966DC4">
      <w:pPr>
        <w:spacing w:line="600" w:lineRule="exact"/>
        <w:ind w:firstLine="600" w:firstLineChars="200"/>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lang w:eastAsia="zh-CN"/>
        </w:rPr>
        <w:t>年末尚未移交</w:t>
      </w:r>
      <w:r>
        <w:rPr>
          <w:rFonts w:ascii="仿宋_GB2312" w:eastAsia="仿宋_GB2312" w:hAnsi="宋体" w:cs="Arial" w:hint="eastAsia"/>
          <w:kern w:val="0"/>
          <w:sz w:val="30"/>
          <w:szCs w:val="30"/>
          <w:highlight w:val="none"/>
        </w:rPr>
        <w:t>养老保险基金发放养老金的离退休人员</w:t>
      </w:r>
      <w:r>
        <w:rPr>
          <w:rFonts w:ascii="仿宋_GB2312" w:eastAsia="仿宋_GB2312" w:hAnsi="宋体" w:cs="Arial"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）。年末</w:t>
      </w:r>
      <w:r>
        <w:rPr>
          <w:rFonts w:ascii="仿宋_GB2312" w:eastAsia="仿宋_GB2312" w:hAnsi="宋体" w:cs="Arial"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8</w:t>
      </w:r>
      <w:r>
        <w:rPr>
          <w:rFonts w:ascii="仿宋_GB2312" w:eastAsia="仿宋_GB2312" w:hAnsi="宋体" w:cs="Arial" w:hint="eastAsia"/>
          <w:kern w:val="0"/>
          <w:sz w:val="30"/>
          <w:szCs w:val="30"/>
          <w:highlight w:val="none"/>
          <w:lang w:val="en-US" w:eastAsia="zh-CN"/>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人，退休</w:t>
      </w:r>
      <w:r>
        <w:rPr>
          <w:rFonts w:ascii="仿宋_GB2312" w:eastAsia="仿宋_GB2312" w:hAnsi="仿宋_GB2312" w:cs="仿宋_GB2312" w:hint="eastAsia"/>
          <w:color w:val="auto"/>
          <w:sz w:val="30"/>
          <w:szCs w:val="30"/>
          <w:lang w:val="en-US" w:eastAsia="zh-CN"/>
        </w:rPr>
        <w:t>8</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年末遗属</w:t>
      </w:r>
      <w:r>
        <w:rPr>
          <w:rFonts w:ascii="仿宋_GB2312" w:eastAsia="仿宋_GB2312" w:hAnsi="仿宋_GB2312" w:cs="仿宋_GB2312" w:hint="eastAsia"/>
          <w:color w:val="auto"/>
          <w:sz w:val="30"/>
          <w:szCs w:val="30"/>
          <w:lang w:val="en-US" w:eastAsia="zh-CN"/>
        </w:rPr>
        <w:t>1</w:t>
      </w:r>
      <w:r>
        <w:rPr>
          <w:rFonts w:ascii="仿宋_GB2312" w:eastAsia="仿宋_GB2312" w:hAnsi="宋体" w:cs="Arial" w:hint="eastAsia"/>
          <w:kern w:val="0"/>
          <w:sz w:val="30"/>
          <w:szCs w:val="30"/>
          <w:highlight w:val="none"/>
          <w:lang w:val="en-US" w:eastAsia="zh-CN"/>
        </w:rPr>
        <w:t>人。</w:t>
      </w:r>
    </w:p>
    <w:p w14:paraId="0D9921E2">
      <w:pPr>
        <w:spacing w:line="600" w:lineRule="exact"/>
        <w:ind w:firstLine="600" w:firstLineChars="200"/>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车辆编制0辆，在编实有车辆0辆，超编0辆。</w:t>
      </w:r>
    </w:p>
    <w:p w14:paraId="1ED1EC72">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14:paraId="5C6B3773">
      <w:pPr>
        <w:spacing w:line="600" w:lineRule="exact"/>
        <w:ind w:firstLine="600" w:firstLineChars="200"/>
        <w:jc w:val="left"/>
        <w:rPr>
          <w:rFonts w:ascii="楷体" w:eastAsia="楷体" w:hAnsi="楷体" w:cs="Times New Roman" w:hint="eastAsia"/>
          <w:sz w:val="30"/>
          <w:szCs w:val="30"/>
          <w:highlight w:val="none"/>
          <w:lang w:val="en-US" w:eastAsia="zh-CN"/>
        </w:rPr>
      </w:pPr>
      <w:r>
        <w:rPr>
          <w:rFonts w:ascii="楷体" w:eastAsia="楷体" w:hAnsi="楷体" w:cs="Times New Roman" w:hint="eastAsia"/>
          <w:sz w:val="30"/>
          <w:szCs w:val="30"/>
          <w:highlight w:val="none"/>
          <w:lang w:eastAsia="zh-CN"/>
        </w:rPr>
        <w:t>（</w:t>
      </w:r>
      <w:r>
        <w:rPr>
          <w:rFonts w:ascii="楷体" w:eastAsia="楷体" w:hAnsi="楷体" w:cs="Times New Roman" w:hint="eastAsia"/>
          <w:sz w:val="30"/>
          <w:szCs w:val="30"/>
          <w:highlight w:val="none"/>
          <w:lang w:val="en-US" w:eastAsia="zh-CN"/>
        </w:rPr>
        <w:t>一）高位统筹，及时部署就业创业重点工作。</w:t>
      </w:r>
    </w:p>
    <w:p w14:paraId="1800EF9C">
      <w:pPr>
        <w:spacing w:line="600" w:lineRule="exact"/>
        <w:ind w:firstLine="600" w:firstLineChars="200"/>
        <w:jc w:val="left"/>
        <w:rPr>
          <w:rFonts w:ascii="楷体" w:eastAsia="楷体" w:hAnsi="楷体" w:cs="Times New Roman" w:hint="eastAsia"/>
          <w:sz w:val="30"/>
          <w:szCs w:val="30"/>
          <w:highlight w:val="none"/>
          <w:lang w:val="en-US" w:eastAsia="zh-CN"/>
        </w:rPr>
      </w:pPr>
      <w:r>
        <w:rPr>
          <w:rFonts w:ascii="楷体" w:eastAsia="楷体" w:hAnsi="楷体" w:cs="Times New Roman" w:hint="eastAsia"/>
          <w:sz w:val="30"/>
          <w:szCs w:val="30"/>
          <w:highlight w:val="none"/>
          <w:lang w:val="en-US" w:eastAsia="zh-CN"/>
        </w:rPr>
        <w:t>（二）创先争优，创建市级零工市场和就业“幸福里”社区。</w:t>
      </w:r>
    </w:p>
    <w:p w14:paraId="03BF9EE8">
      <w:pPr>
        <w:spacing w:line="600" w:lineRule="exact"/>
        <w:ind w:firstLine="600" w:firstLineChars="200"/>
        <w:jc w:val="left"/>
        <w:rPr>
          <w:rFonts w:ascii="仿宋_GB2312" w:eastAsia="仿宋_GB2312" w:hAnsi="仿宋_GB2312" w:cs="仿宋_GB2312" w:hint="eastAsia"/>
          <w:b w:val="0"/>
          <w:bCs w:val="0"/>
          <w:sz w:val="30"/>
          <w:szCs w:val="30"/>
          <w:highlight w:val="none"/>
          <w:u w:val="none"/>
          <w:lang w:val="en-US" w:eastAsia="zh-CN"/>
        </w:rPr>
      </w:pPr>
      <w:r>
        <w:rPr>
          <w:rFonts w:ascii="楷体" w:eastAsia="楷体" w:hAnsi="楷体" w:cs="Times New Roman" w:hint="eastAsia"/>
          <w:sz w:val="30"/>
          <w:szCs w:val="30"/>
          <w:highlight w:val="none"/>
          <w:lang w:val="en-US" w:eastAsia="zh-CN"/>
        </w:rPr>
        <w:t>（三）紧扣重点，确保农村劳动力转移就业工作成效。</w:t>
      </w:r>
    </w:p>
    <w:p w14:paraId="66FFF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00" w:rightChars="0" w:firstLineChars="200"/>
        <w:textAlignment w:val="auto"/>
        <w:outlineLvl w:val="9"/>
        <w:rPr>
          <w:rFonts w:ascii="仿宋_GB2312" w:eastAsia="仿宋_GB2312" w:hAnsi="仿宋_GB2312" w:cs="仿宋_GB2312" w:hint="eastAsia"/>
          <w:b w:val="0"/>
          <w:bCs w:val="0"/>
          <w:sz w:val="30"/>
          <w:szCs w:val="30"/>
          <w:highlight w:val="none"/>
          <w:u w:val="none"/>
          <w:lang w:val="en-US" w:eastAsia="zh-CN"/>
        </w:rPr>
      </w:pPr>
      <w:r>
        <w:rPr>
          <w:rFonts w:ascii="楷体" w:eastAsia="楷体" w:hAnsi="楷体" w:cs="Times New Roman" w:hint="eastAsia"/>
          <w:sz w:val="30"/>
          <w:szCs w:val="30"/>
          <w:highlight w:val="none"/>
          <w:lang w:val="en-US" w:eastAsia="zh-CN"/>
        </w:rPr>
        <w:t>（四）“技能培训+就近就业”，促进城乡劳动力在家门口实现就业增收。</w:t>
      </w:r>
    </w:p>
    <w:p w14:paraId="1921B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00" w:rightChars="0" w:firstLineChars="200"/>
        <w:textAlignment w:val="auto"/>
        <w:outlineLvl w:val="9"/>
        <w:rPr>
          <w:rFonts w:ascii="楷体" w:eastAsia="楷体" w:hAnsi="楷体" w:cs="Times New Roman" w:hint="eastAsia"/>
          <w:sz w:val="30"/>
          <w:szCs w:val="30"/>
          <w:highlight w:val="none"/>
          <w:lang w:val="en-US" w:eastAsia="zh-CN"/>
        </w:rPr>
      </w:pPr>
      <w:r>
        <w:rPr>
          <w:rFonts w:ascii="楷体" w:eastAsia="楷体" w:hAnsi="楷体" w:cs="Times New Roman" w:hint="eastAsia"/>
          <w:sz w:val="30"/>
          <w:szCs w:val="30"/>
          <w:highlight w:val="none"/>
          <w:lang w:val="en-US" w:eastAsia="zh-CN"/>
        </w:rPr>
        <w:t>（五）</w:t>
      </w:r>
      <w:r>
        <w:rPr>
          <w:rFonts w:ascii="楷体" w:eastAsia="楷体" w:hAnsi="楷体" w:cs="Times New Roman" w:hint="eastAsia"/>
          <w:sz w:val="30"/>
          <w:szCs w:val="30"/>
          <w:highlight w:val="none"/>
          <w:lang w:val="en-US" w:eastAsia="zh-CN"/>
        </w:rPr>
        <w:fldChar w:fldCharType="begin"/>
      </w:r>
      <w:r>
        <w:rPr>
          <w:rFonts w:ascii="楷体" w:eastAsia="楷体" w:hAnsi="楷体" w:cs="Times New Roman" w:hint="eastAsia"/>
          <w:sz w:val="30"/>
          <w:szCs w:val="30"/>
          <w:highlight w:val="none"/>
          <w:lang w:val="en-US" w:eastAsia="zh-CN"/>
        </w:rPr>
        <w:instrText xml:space="preserve"> HYPERLINK "https://www.baidu.com/link?url=PUP0cKHfzangIusENVDkPmY0FIFjSwmgCGq9BzW6m_LSttgKvXJ4usB6Wumnzywc2AEn17thyGsb5JNY6k6_RupRGu1nnmSYs2CTS1vMwm7&amp;wd=&amp;eqid=cefefa2b0000bcb9000000066487cc75" \t "https://www.baidu.com/_blank" </w:instrText>
      </w:r>
      <w:r>
        <w:rPr>
          <w:rFonts w:ascii="楷体" w:eastAsia="楷体" w:hAnsi="楷体" w:cs="Times New Roman" w:hint="eastAsia"/>
          <w:sz w:val="30"/>
          <w:szCs w:val="30"/>
          <w:highlight w:val="none"/>
          <w:lang w:val="en-US" w:eastAsia="zh-CN"/>
        </w:rPr>
        <w:fldChar w:fldCharType="separate"/>
      </w:r>
      <w:r>
        <w:rPr>
          <w:rFonts w:ascii="楷体" w:eastAsia="楷体" w:hAnsi="楷体" w:cs="Times New Roman" w:hint="eastAsia"/>
          <w:sz w:val="30"/>
          <w:szCs w:val="30"/>
          <w:highlight w:val="none"/>
          <w:lang w:val="en-US" w:eastAsia="zh-CN"/>
        </w:rPr>
        <w:t>以创新增动能，以创业促就业</w:t>
      </w:r>
      <w:r>
        <w:rPr>
          <w:rFonts w:ascii="楷体" w:eastAsia="楷体" w:hAnsi="楷体" w:cs="Times New Roman" w:hint="eastAsia"/>
          <w:sz w:val="30"/>
          <w:szCs w:val="30"/>
          <w:highlight w:val="none"/>
          <w:lang w:val="en-US" w:eastAsia="zh-CN"/>
        </w:rPr>
        <w:fldChar w:fldCharType="end"/>
      </w:r>
      <w:r>
        <w:rPr>
          <w:rFonts w:ascii="楷体" w:eastAsia="楷体" w:hAnsi="楷体" w:cs="Times New Roman" w:hint="eastAsia"/>
          <w:sz w:val="30"/>
          <w:szCs w:val="30"/>
          <w:highlight w:val="none"/>
          <w:lang w:val="en-US" w:eastAsia="zh-CN"/>
        </w:rPr>
        <w:t>。</w:t>
      </w:r>
    </w:p>
    <w:p w14:paraId="3C7818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00" w:rightChars="0" w:firstLineChars="200"/>
        <w:textAlignment w:val="auto"/>
        <w:outlineLvl w:val="9"/>
        <w:rPr>
          <w:rFonts w:ascii="仿宋_GB2312" w:eastAsia="仿宋_GB2312" w:hAnsi="仿宋_GB2312" w:cs="仿宋_GB2312" w:hint="eastAsia"/>
          <w:b w:val="0"/>
          <w:bCs w:val="0"/>
          <w:sz w:val="30"/>
          <w:szCs w:val="30"/>
          <w:highlight w:val="none"/>
          <w:u w:val="none"/>
          <w:lang w:val="en-US" w:eastAsia="zh-CN"/>
        </w:rPr>
      </w:pPr>
      <w:r>
        <w:rPr>
          <w:rFonts w:ascii="楷体" w:eastAsia="楷体" w:hAnsi="楷体" w:cs="Times New Roman" w:hint="eastAsia"/>
          <w:sz w:val="30"/>
          <w:szCs w:val="30"/>
          <w:highlight w:val="none"/>
          <w:lang w:val="en-US" w:eastAsia="zh-CN"/>
        </w:rPr>
        <w:t>（六）提高效能，抓实人力资源市场管理服务标准。</w:t>
      </w:r>
    </w:p>
    <w:p w14:paraId="4DD644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b w:val="0"/>
          <w:bCs w:val="0"/>
          <w:sz w:val="30"/>
          <w:szCs w:val="30"/>
          <w:highlight w:val="none"/>
          <w:u w:val="none"/>
          <w:lang w:val="en-US" w:eastAsia="zh-CN"/>
        </w:rPr>
      </w:pPr>
      <w:r>
        <w:rPr>
          <w:rFonts w:ascii="楷体" w:eastAsia="楷体" w:hAnsi="楷体" w:cs="Times New Roman" w:hint="eastAsia"/>
          <w:sz w:val="30"/>
          <w:szCs w:val="30"/>
          <w:highlight w:val="none"/>
          <w:lang w:val="en-US" w:eastAsia="zh-CN"/>
        </w:rPr>
        <w:t>（七）强化就业服务，育人才增动能。</w:t>
      </w:r>
    </w:p>
    <w:p w14:paraId="0B892EEC">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6DFA602F">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0AECD515">
      <w:pPr>
        <w:spacing w:line="600" w:lineRule="exact"/>
        <w:ind w:firstLine="600" w:firstLineChars="200"/>
        <w:jc w:val="left"/>
        <w:rPr>
          <w:rFonts w:ascii="仿宋_GB2312" w:eastAsia="仿宋_GB2312" w:hAnsi="仿宋_GB2312" w:cs="仿宋_GB2312" w:hint="eastAsia"/>
          <w:b w:val="0"/>
          <w:bCs w:val="0"/>
          <w:sz w:val="30"/>
          <w:szCs w:val="30"/>
          <w:highlight w:val="none"/>
          <w:u w:val="none"/>
          <w:lang w:val="en-US" w:eastAsia="zh-CN"/>
        </w:rPr>
      </w:pPr>
      <w:r>
        <w:rPr>
          <w:rFonts w:ascii="仿宋_GB2312" w:eastAsia="仿宋_GB2312" w:hAnsi="仿宋_GB2312" w:cs="仿宋_GB2312" w:hint="eastAsia"/>
          <w:b w:val="0"/>
          <w:bCs w:val="0"/>
          <w:sz w:val="30"/>
          <w:szCs w:val="30"/>
          <w:highlight w:val="none"/>
          <w:u w:val="none"/>
          <w:lang w:val="zh-CN" w:eastAsia="zh-CN"/>
        </w:rPr>
        <w:t>备注：石林彝族自治县公共就业和人才服务中心没有政府性基金、国有资本经营收入，也没有政府性基金、国有资本经营资金安排的支出，故《政府性基金预算财政拨款收入支出决算表》、《国有资本经营预算财政拨款收入支出决算表》为空表。</w:t>
      </w:r>
    </w:p>
    <w:p w14:paraId="5DEB7EAE">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015AAC2E">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26A312B9">
      <w:pPr>
        <w:widowControl/>
        <w:snapToGrid w:val="0"/>
        <w:spacing w:before="100" w:after="100" w:line="600" w:lineRule="exact"/>
        <w:ind w:firstLine="538"/>
        <w:jc w:val="left"/>
        <w:rPr>
          <w:rFonts w:ascii="仿宋_GB2312" w:eastAsia="仿宋_GB2312" w:hint="eastAsia"/>
          <w:sz w:val="30"/>
          <w:szCs w:val="30"/>
          <w:highlight w:val="none"/>
          <w:lang w:eastAsia="zh-CN"/>
        </w:rPr>
      </w:pP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12682932.47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12682932.47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无</w:t>
      </w:r>
      <w:r>
        <w:rPr>
          <w:rFonts w:ascii="仿宋_GB2312" w:eastAsia="仿宋_GB2312" w:hint="eastAsia"/>
          <w:sz w:val="30"/>
          <w:szCs w:val="30"/>
          <w:highlight w:val="none"/>
        </w:rPr>
        <w:t>上级补助收入</w:t>
      </w:r>
      <w:r>
        <w:rPr>
          <w:rFonts w:ascii="仿宋_GB2312" w:eastAsia="仿宋_GB2312" w:hAnsi="仿宋_GB2312" w:cs="仿宋_GB2312" w:hint="eastAsia"/>
          <w:color w:val="auto"/>
          <w:sz w:val="30"/>
          <w:lang w:val="zh-CN"/>
        </w:rPr>
        <w:t>、</w:t>
      </w:r>
      <w:r>
        <w:rPr>
          <w:rFonts w:ascii="仿宋_GB2312" w:eastAsia="仿宋_GB2312" w:hint="eastAsia"/>
          <w:sz w:val="30"/>
          <w:szCs w:val="30"/>
          <w:highlight w:val="none"/>
        </w:rPr>
        <w:t>事业收入</w:t>
      </w:r>
      <w:r>
        <w:rPr>
          <w:rFonts w:ascii="仿宋_GB2312" w:eastAsia="仿宋_GB2312" w:hAnsi="仿宋_GB2312" w:cs="仿宋_GB2312" w:hint="eastAsia"/>
          <w:color w:val="auto"/>
          <w:sz w:val="30"/>
          <w:lang w:val="zh-CN"/>
        </w:rPr>
        <w:t>、</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w:t>
      </w:r>
      <w:r>
        <w:rPr>
          <w:rFonts w:ascii="仿宋_GB2312" w:eastAsia="仿宋_GB2312" w:hint="eastAsia"/>
          <w:sz w:val="30"/>
          <w:szCs w:val="30"/>
          <w:highlight w:val="none"/>
        </w:rPr>
        <w:t>其他收入。</w:t>
      </w:r>
    </w:p>
    <w:p w14:paraId="1D484616">
      <w:pPr>
        <w:widowControl/>
        <w:snapToGrid w:val="0"/>
        <w:spacing w:before="100" w:after="100" w:line="600" w:lineRule="exact"/>
        <w:ind w:firstLine="538"/>
        <w:jc w:val="left"/>
        <w:rPr>
          <w:rFonts w:ascii="仿宋_GB2312" w:eastAsia="仿宋_GB2312" w:hint="default"/>
          <w:color w:val="FF0000"/>
          <w:sz w:val="30"/>
          <w:szCs w:val="30"/>
          <w:highlight w:val="none"/>
          <w:lang w:val="en-US"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3519902.85</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38.41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3519902.85</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38.41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lang w:val="en-US" w:eastAsia="zh-CN"/>
        </w:rPr>
        <w:t>增加的</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color w:val="auto"/>
          <w:sz w:val="30"/>
          <w:szCs w:val="30"/>
          <w:highlight w:val="none"/>
          <w:lang w:val="en-US" w:eastAsia="zh-CN"/>
        </w:rPr>
        <w:t>2024年就业补助项目资金较上年增加了3474813.99元。</w:t>
      </w:r>
    </w:p>
    <w:p w14:paraId="75D22C78">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42AE936D">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12682932.47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3042763.18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23.99</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9640169.29</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76.01</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无</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w:t>
      </w:r>
      <w:r>
        <w:rPr>
          <w:rFonts w:ascii="仿宋_GB2312" w:eastAsia="仿宋_GB2312" w:hAnsi="宋体" w:cs="Arial" w:hint="eastAsia"/>
          <w:kern w:val="0"/>
          <w:sz w:val="30"/>
          <w:szCs w:val="30"/>
          <w:highlight w:val="none"/>
        </w:rPr>
        <w:t>经营支出</w:t>
      </w:r>
      <w:r>
        <w:rPr>
          <w:rFonts w:ascii="仿宋_GB2312" w:eastAsia="仿宋_GB2312" w:hAnsi="仿宋_GB2312" w:cs="仿宋_GB2312" w:hint="eastAsia"/>
          <w:color w:val="auto"/>
          <w:sz w:val="30"/>
          <w:lang w:val="zh-CN"/>
        </w:rPr>
        <w:t>、</w:t>
      </w:r>
      <w:r>
        <w:rPr>
          <w:rFonts w:ascii="仿宋_GB2312" w:eastAsia="仿宋_GB2312" w:hAnsi="宋体" w:cs="Arial" w:hint="eastAsia"/>
          <w:kern w:val="0"/>
          <w:sz w:val="30"/>
          <w:szCs w:val="30"/>
          <w:highlight w:val="none"/>
        </w:rPr>
        <w:t>对附属单位补助支出。</w:t>
      </w:r>
    </w:p>
    <w:p w14:paraId="73BDD3BA">
      <w:pPr>
        <w:spacing w:line="600" w:lineRule="exact"/>
        <w:ind w:firstLine="600" w:firstLineChars="200"/>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3342149.33</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35.78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30393.86</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1.01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；项目支出增加</w:t>
      </w:r>
      <w:r>
        <w:rPr>
          <w:rFonts w:ascii="仿宋_GB2312" w:eastAsia="仿宋_GB2312" w:hAnsi="仿宋_GB2312" w:cs="仿宋_GB2312" w:hint="eastAsia"/>
          <w:color w:val="auto"/>
          <w:sz w:val="30"/>
          <w:lang w:val="zh-CN"/>
        </w:rPr>
        <w:t>3311755.47</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52.33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lang w:val="en-US" w:eastAsia="zh-CN"/>
        </w:rPr>
        <w:t>增加的</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color w:val="auto"/>
          <w:sz w:val="30"/>
          <w:szCs w:val="30"/>
          <w:highlight w:val="none"/>
          <w:lang w:val="en-US" w:eastAsia="zh-CN"/>
        </w:rPr>
        <w:t>2024年就业补助项目资金较上年增加了3474813.99元。</w:t>
      </w:r>
    </w:p>
    <w:p w14:paraId="018D7D3D">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73F3DA74">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Ansi="仿宋_GB2312" w:cs="仿宋_GB2312" w:hint="eastAsia"/>
          <w:sz w:val="30"/>
          <w:szCs w:val="30"/>
          <w:highlight w:val="none"/>
        </w:rPr>
        <w:t>机构正常运转的日常支出</w:t>
      </w:r>
      <w:r>
        <w:rPr>
          <w:rFonts w:ascii="仿宋_GB2312" w:eastAsia="仿宋_GB2312" w:hAnsi="仿宋_GB2312" w:cs="仿宋_GB2312" w:hint="eastAsia"/>
          <w:color w:val="auto"/>
          <w:sz w:val="30"/>
          <w:lang w:val="zh-CN"/>
        </w:rPr>
        <w:t>3042763.18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2823975.28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92.81</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218787.90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7.19</w:t>
      </w:r>
      <w:r>
        <w:rPr>
          <w:rFonts w:ascii="仿宋_GB2312" w:eastAsia="仿宋_GB2312" w:hAnsi="仿宋_GB2312" w:cs="仿宋_GB2312" w:hint="eastAsia"/>
          <w:sz w:val="30"/>
          <w:szCs w:val="30"/>
          <w:highlight w:val="none"/>
        </w:rPr>
        <w:t>％。</w:t>
      </w:r>
    </w:p>
    <w:p w14:paraId="0058B97E">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0FD3E5B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int="eastAsia"/>
          <w:sz w:val="30"/>
          <w:szCs w:val="30"/>
          <w:highlight w:val="none"/>
        </w:rPr>
        <w:t>为完成特定的行政工作任务或事业发展目标，用于专项业务工作的经费支出</w:t>
      </w:r>
      <w:r>
        <w:rPr>
          <w:rFonts w:ascii="仿宋_GB2312" w:eastAsia="仿宋_GB2312" w:hAnsi="仿宋_GB2312" w:cs="仿宋_GB2312" w:hint="eastAsia"/>
          <w:color w:val="auto"/>
          <w:sz w:val="30"/>
          <w:lang w:val="zh-CN"/>
        </w:rPr>
        <w:t>9640169.29</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具体项目开支及开展工作情况如下：</w:t>
      </w:r>
    </w:p>
    <w:p w14:paraId="2D04BA4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就业补助</w:t>
      </w:r>
      <w:r>
        <w:rPr>
          <w:rFonts w:ascii="仿宋_GB2312" w:eastAsia="仿宋_GB2312" w:hint="eastAsia"/>
          <w:sz w:val="30"/>
          <w:szCs w:val="30"/>
          <w:highlight w:val="none"/>
        </w:rPr>
        <w:t>项目经费</w:t>
      </w:r>
      <w:r>
        <w:rPr>
          <w:rFonts w:ascii="仿宋_GB2312" w:eastAsia="仿宋_GB2312" w:hint="eastAsia"/>
          <w:sz w:val="30"/>
          <w:szCs w:val="30"/>
          <w:highlight w:val="none"/>
          <w:lang w:val="en-US" w:eastAsia="zh-CN"/>
        </w:rPr>
        <w:t>9449474.29</w:t>
      </w:r>
      <w:r>
        <w:rPr>
          <w:rFonts w:ascii="仿宋_GB2312" w:eastAsia="仿宋_GB2312" w:hint="eastAsia"/>
          <w:sz w:val="30"/>
          <w:szCs w:val="30"/>
          <w:highlight w:val="none"/>
        </w:rPr>
        <w:t>元，主要用于</w:t>
      </w:r>
      <w:r>
        <w:rPr>
          <w:rFonts w:ascii="仿宋_GB2312" w:eastAsia="仿宋_GB2312" w:hint="eastAsia"/>
          <w:sz w:val="30"/>
          <w:szCs w:val="30"/>
          <w:highlight w:val="none"/>
          <w:lang w:val="en-US" w:eastAsia="zh-CN"/>
        </w:rPr>
        <w:t>职业培训补贴支出2080820元、社会保险补贴支出1729729.29元、公益性岗位补贴支出1802960元、就业见习补贴支出1897500元、求职创业补贴支出12000元、春节慰问就业困难家庭支出10000元、来昆留昆就业奖补支出6400元、基层治理专干补助支出897500元、基层就业奖补支出5000元、一次性吸纳就业补贴支出33000元，返乡农民工一次性创业补贴10000元、省级就业创业专项支出75555元、引导性培训支出880000元、省级鼓励创业“贷免扶补”创业担保贷款创业服务补助支出9010元。</w:t>
      </w:r>
    </w:p>
    <w:p w14:paraId="705DA0C9">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rPr>
        <w:t>2024年第二批中央财政衔接推进乡村振兴补助项目经费</w:t>
      </w:r>
      <w:r>
        <w:rPr>
          <w:rFonts w:ascii="仿宋_GB2312" w:eastAsia="仿宋_GB2312" w:hint="eastAsia"/>
          <w:sz w:val="30"/>
          <w:szCs w:val="30"/>
          <w:highlight w:val="none"/>
          <w:lang w:val="en-US" w:eastAsia="zh-CN"/>
        </w:rPr>
        <w:t>34000</w:t>
      </w:r>
      <w:r>
        <w:rPr>
          <w:rFonts w:ascii="仿宋_GB2312" w:eastAsia="仿宋_GB2312" w:hint="eastAsia"/>
          <w:sz w:val="30"/>
          <w:szCs w:val="30"/>
          <w:highlight w:val="none"/>
        </w:rPr>
        <w:t>元</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2024年省级财政衔接推进乡村振兴补助资金经费</w:t>
      </w:r>
      <w:r>
        <w:rPr>
          <w:rFonts w:ascii="仿宋_GB2312" w:eastAsia="仿宋_GB2312" w:hint="eastAsia"/>
          <w:sz w:val="30"/>
          <w:szCs w:val="30"/>
          <w:highlight w:val="none"/>
          <w:lang w:val="en-US" w:eastAsia="zh-CN"/>
        </w:rPr>
        <w:t>143000</w:t>
      </w:r>
      <w:r>
        <w:rPr>
          <w:rFonts w:ascii="仿宋_GB2312" w:eastAsia="仿宋_GB2312" w:hint="eastAsia"/>
          <w:sz w:val="30"/>
          <w:szCs w:val="30"/>
          <w:highlight w:val="none"/>
        </w:rPr>
        <w:t>元</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主要用于</w:t>
      </w:r>
      <w:r>
        <w:rPr>
          <w:rFonts w:ascii="仿宋_GB2312" w:eastAsia="仿宋_GB2312" w:hint="eastAsia"/>
          <w:sz w:val="30"/>
          <w:szCs w:val="30"/>
          <w:highlight w:val="none"/>
          <w:lang w:val="en-US" w:eastAsia="zh-CN"/>
        </w:rPr>
        <w:t>外出务工一次性交通补助；</w:t>
      </w:r>
    </w:p>
    <w:p w14:paraId="4A242FC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rPr>
        <w:t>2020至2022年县级创业担保贷款管理工作省级创业担保贷款奖补</w:t>
      </w:r>
      <w:r>
        <w:rPr>
          <w:rFonts w:ascii="仿宋_GB2312" w:eastAsia="仿宋_GB2312" w:hint="eastAsia"/>
          <w:sz w:val="30"/>
          <w:szCs w:val="30"/>
          <w:highlight w:val="none"/>
          <w:lang w:val="en-US" w:eastAsia="zh-CN"/>
        </w:rPr>
        <w:t>项目经费13695元</w:t>
      </w:r>
      <w:r>
        <w:rPr>
          <w:rFonts w:ascii="仿宋_GB2312" w:eastAsia="仿宋_GB2312" w:hint="eastAsia"/>
          <w:sz w:val="30"/>
          <w:szCs w:val="30"/>
          <w:highlight w:val="none"/>
        </w:rPr>
        <w:t>，主要用于</w:t>
      </w:r>
      <w:r>
        <w:rPr>
          <w:rFonts w:ascii="仿宋_GB2312" w:eastAsia="仿宋_GB2312" w:hint="eastAsia"/>
          <w:sz w:val="30"/>
          <w:szCs w:val="30"/>
          <w:highlight w:val="none"/>
          <w:lang w:val="en-US" w:eastAsia="zh-CN"/>
        </w:rPr>
        <w:t>创业担保贷款办公费支出。</w:t>
      </w:r>
    </w:p>
    <w:p w14:paraId="2AEDAF4C">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7D9823BC">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CAA1C6C">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12682932.47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100.00</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仿宋_GB2312" w:cs="仿宋_GB2312" w:hint="eastAsia"/>
          <w:color w:val="auto"/>
          <w:kern w:val="0"/>
          <w:sz w:val="30"/>
          <w:lang w:val="zh-CN"/>
        </w:rPr>
        <w:t>3519902.85</w:t>
      </w:r>
      <w:r>
        <w:rPr>
          <w:rFonts w:ascii="仿宋_GB2312" w:eastAsia="仿宋_GB2312" w:hAnsi="宋体" w:cs="Arial" w:hint="eastAsia"/>
          <w:kern w:val="0"/>
          <w:sz w:val="30"/>
          <w:szCs w:val="30"/>
          <w:highlight w:val="none"/>
        </w:rPr>
        <w:t>元，增长</w:t>
      </w:r>
      <w:r>
        <w:rPr>
          <w:rFonts w:ascii="仿宋_GB2312" w:eastAsia="仿宋_GB2312" w:hAnsi="仿宋_GB2312" w:cs="仿宋_GB2312" w:hint="eastAsia"/>
          <w:color w:val="auto"/>
          <w:kern w:val="0"/>
          <w:sz w:val="30"/>
          <w:lang w:val="zh-CN"/>
        </w:rPr>
        <w:t>38.41</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452.16</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14:paraId="3C8BF3DB">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highlight w:val="none"/>
          <w:lang w:val="en-US" w:eastAsia="zh-CN"/>
        </w:rPr>
        <w:t>具体</w:t>
      </w:r>
      <w:r>
        <w:rPr>
          <w:rFonts w:ascii="楷体" w:eastAsia="楷体" w:hAnsi="楷体" w:hint="eastAsia"/>
          <w:sz w:val="30"/>
          <w:szCs w:val="30"/>
          <w:highlight w:val="none"/>
          <w:lang w:eastAsia="zh-CN"/>
        </w:rPr>
        <w:t>情况</w:t>
      </w:r>
      <w:r>
        <w:rPr>
          <w:rFonts w:ascii="楷体" w:eastAsia="楷体" w:hAnsi="楷体" w:hint="eastAsia"/>
          <w:sz w:val="30"/>
          <w:szCs w:val="30"/>
          <w:highlight w:val="none"/>
        </w:rPr>
        <w:tab/>
      </w:r>
    </w:p>
    <w:p w14:paraId="2E2C50DD">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6548E4C1">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05BE97D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399BBF94">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13D61B3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4AD3565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08B37C6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2D38A937">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val="en-US"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12086762.55</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95.30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503.05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人员经费支出2637288.26元、</w:t>
      </w:r>
      <w:r>
        <w:rPr>
          <w:rFonts w:ascii="仿宋_GB2312" w:eastAsia="仿宋_GB2312" w:hint="eastAsia"/>
          <w:sz w:val="30"/>
          <w:szCs w:val="30"/>
          <w:highlight w:val="none"/>
          <w:lang w:val="en-US" w:eastAsia="zh-CN"/>
        </w:rPr>
        <w:t>职业培训补贴支出2080820元、社会保险补贴支出1729729.29元、公益性岗位补贴支出1802960元、就业见习补贴支出1897500元、求职创业补贴支出12000元、春节慰问就业困难家庭支出10000元、来昆留昆就业奖补支出6400元、基层治理专干补助支出897500元、基层就业奖补支出5000元、一次性吸纳就业补贴支出33000元，返乡农民工一次性创业补贴10000元、省级就业创业专项支出75555元、引导性培训支出880000元、省级鼓励创业“贷免扶补”创业担保贷款创业服务补助支出9010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Ansi="宋体" w:cs="Arial" w:hint="eastAsia"/>
          <w:kern w:val="0"/>
          <w:sz w:val="30"/>
          <w:szCs w:val="30"/>
          <w:highlight w:val="none"/>
          <w:lang w:val="en-US" w:eastAsia="zh-CN"/>
        </w:rPr>
        <w:t>就业补助项目支出9389074.29元年初无预算。</w:t>
      </w:r>
    </w:p>
    <w:p w14:paraId="70FED24F">
      <w:pPr>
        <w:widowControl/>
        <w:snapToGrid w:val="0"/>
        <w:spacing w:before="100" w:after="100" w:line="360" w:lineRule="auto"/>
        <w:ind w:firstLine="600" w:firstLineChars="200"/>
        <w:jc w:val="left"/>
        <w:rPr>
          <w:rFonts w:ascii="仿宋_GB2312" w:eastAsia="仿宋_GB2312" w:hint="eastAsia"/>
          <w:sz w:val="30"/>
          <w:szCs w:val="30"/>
          <w:highlight w:val="none"/>
          <w:lang w:val="en-US"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200603.92</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1.58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94.88</w:t>
      </w:r>
      <w:r>
        <w:rPr>
          <w:rFonts w:ascii="仿宋_GB2312" w:eastAsia="仿宋_GB2312" w:hint="eastAsia"/>
          <w:sz w:val="30"/>
          <w:szCs w:val="30"/>
          <w:highlight w:val="none"/>
          <w:lang w:val="en-US" w:eastAsia="zh-CN"/>
        </w:rPr>
        <w:t>%。主要用于人员医疗保险、工伤保险费用支出；造成预决算差异的主要原因是保险调标及人员退休。</w:t>
      </w:r>
    </w:p>
    <w:p w14:paraId="14988E83">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4E41A43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140DB06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190695.00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1.50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仿宋_GB2312" w:cs="仿宋_GB2312" w:hint="eastAsia"/>
          <w:color w:val="auto"/>
          <w:kern w:val="0"/>
          <w:sz w:val="30"/>
          <w:lang w:val="en-US"/>
        </w:rPr>
        <w:t>主要用于</w:t>
      </w:r>
      <w:r>
        <w:rPr>
          <w:rFonts w:ascii="仿宋_GB2312" w:eastAsia="仿宋_GB2312" w:hAnsi="仿宋_GB2312" w:cs="仿宋_GB2312" w:hint="eastAsia"/>
          <w:color w:val="auto"/>
          <w:kern w:val="0"/>
          <w:sz w:val="30"/>
          <w:lang w:val="en-US" w:eastAsia="zh-CN"/>
        </w:rPr>
        <w:t>一次性外出务工交通补助支出177000元、创业担保贷款办公费支出13695元</w:t>
      </w:r>
      <w:r>
        <w:rPr>
          <w:rFonts w:ascii="仿宋_GB2312" w:eastAsia="仿宋_GB2312" w:hAnsi="仿宋_GB2312" w:cs="仿宋_GB2312" w:hint="eastAsia"/>
          <w:color w:val="auto"/>
          <w:kern w:val="0"/>
          <w:sz w:val="30"/>
          <w:lang w:val="en-US"/>
        </w:rPr>
        <w:t>；</w:t>
      </w:r>
      <w:r>
        <w:rPr>
          <w:rFonts w:ascii="仿宋_GB2312" w:eastAsia="仿宋_GB2312" w:hAnsi="宋体" w:cs="Arial" w:hint="eastAsia"/>
          <w:kern w:val="0"/>
          <w:sz w:val="30"/>
          <w:szCs w:val="30"/>
          <w:highlight w:val="none"/>
          <w:lang w:eastAsia="zh-CN"/>
        </w:rPr>
        <w:t>造成预决算差异的主要原因是年初无此项预算。</w:t>
      </w:r>
    </w:p>
    <w:p w14:paraId="3807147E">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35275EC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6B3A1747">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11972E3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2EF5B8C0">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2505C7C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2F47726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204871.00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1.62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107.35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交缴职工住房公积金</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Ansi="宋体" w:cs="Arial" w:hint="eastAsia"/>
          <w:kern w:val="0"/>
          <w:sz w:val="30"/>
          <w:szCs w:val="30"/>
          <w:highlight w:val="none"/>
          <w:lang w:val="en-US" w:eastAsia="zh-CN"/>
        </w:rPr>
        <w:t>交缴基数变动及人员变动</w:t>
      </w:r>
      <w:r>
        <w:rPr>
          <w:rFonts w:ascii="仿宋_GB2312" w:eastAsia="仿宋_GB2312" w:hAnsi="宋体" w:cs="Arial" w:hint="eastAsia"/>
          <w:kern w:val="0"/>
          <w:sz w:val="30"/>
          <w:szCs w:val="30"/>
          <w:highlight w:val="none"/>
          <w:lang w:eastAsia="zh-CN"/>
        </w:rPr>
        <w:t>。</w:t>
      </w:r>
    </w:p>
    <w:p w14:paraId="60AC360E">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0818CBBD">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49523E2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3B81F45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3D5B008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390A5329">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5689F21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年初无此项预算，</w:t>
      </w:r>
      <w:r>
        <w:rPr>
          <w:rFonts w:ascii="仿宋_GB2312" w:eastAsia="仿宋_GB2312" w:hAnsi="宋体" w:cs="Arial" w:hint="eastAsia"/>
          <w:kern w:val="0"/>
          <w:sz w:val="30"/>
          <w:szCs w:val="30"/>
          <w:highlight w:val="none"/>
          <w:lang w:val="en-US" w:eastAsia="zh-CN"/>
        </w:rPr>
        <w:t>本年无支出</w:t>
      </w:r>
      <w:r>
        <w:rPr>
          <w:rFonts w:ascii="仿宋_GB2312" w:eastAsia="仿宋_GB2312" w:hAnsi="宋体" w:cs="Arial" w:hint="eastAsia"/>
          <w:kern w:val="0"/>
          <w:sz w:val="30"/>
          <w:szCs w:val="30"/>
          <w:highlight w:val="none"/>
          <w:lang w:eastAsia="zh-CN"/>
        </w:rPr>
        <w:t>。</w:t>
      </w:r>
    </w:p>
    <w:p w14:paraId="602FF4AD">
      <w:pPr>
        <w:widowControl/>
        <w:numPr>
          <w:ilvl w:val="0"/>
          <w:numId w:val="1"/>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681AE9B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（一）一般公共预算财政拨款“三公”经费支出决算总体情况</w:t>
      </w:r>
    </w:p>
    <w:p w14:paraId="21AA7B9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auto"/>
          <w:sz w:val="30"/>
          <w:szCs w:val="30"/>
          <w:lang w:eastAsia="zh-CN"/>
        </w:rPr>
      </w:pPr>
      <w:r>
        <w:rPr>
          <w:rFonts w:ascii="仿宋_GB2312" w:eastAsia="仿宋_GB2312" w:hAnsi="宋体" w:cs="Arial" w:hint="eastAsia"/>
          <w:kern w:val="0"/>
          <w:sz w:val="30"/>
          <w:szCs w:val="30"/>
          <w:highlight w:val="none"/>
          <w:lang w:val="en-US" w:eastAsia="zh-CN"/>
        </w:rPr>
        <w:t>2024</w:t>
      </w:r>
      <w:r>
        <w:rPr>
          <w:rFonts w:ascii="仿宋_GB2312" w:eastAsia="仿宋_GB2312" w:hAnsi="宋体" w:cs="Arial" w:hint="eastAsia"/>
          <w:kern w:val="0"/>
          <w:sz w:val="30"/>
          <w:szCs w:val="30"/>
          <w:highlight w:val="none"/>
        </w:rPr>
        <w:t>年度财政拨款“三公”经费支出决算中，财政拨款“三公”经费支出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4800.00</w:t>
      </w:r>
      <w:r>
        <w:rPr>
          <w:rFonts w:ascii="仿宋_GB2312" w:eastAsia="仿宋_GB2312" w:hAnsi="宋体" w:cs="Arial" w:hint="eastAsia"/>
          <w:kern w:val="0"/>
          <w:sz w:val="30"/>
          <w:szCs w:val="30"/>
          <w:highlight w:val="none"/>
        </w:rPr>
        <w:t>元，决算为</w:t>
      </w:r>
      <w:r>
        <w:rPr>
          <w:rFonts w:ascii="仿宋_GB2312" w:eastAsia="仿宋_GB2312" w:hAnsi="仿宋_GB2312" w:cs="仿宋_GB2312" w:hint="eastAsia"/>
          <w:color w:val="000000"/>
          <w:sz w:val="30"/>
          <w:lang w:val="zh-CN"/>
        </w:rPr>
        <w:t>1219.90</w:t>
      </w:r>
      <w:r>
        <w:rPr>
          <w:rFonts w:ascii="仿宋_GB2312" w:eastAsia="仿宋_GB2312" w:hAnsi="宋体" w:cs="Arial" w:hint="eastAsia"/>
          <w:kern w:val="0"/>
          <w:sz w:val="30"/>
          <w:szCs w:val="30"/>
          <w:highlight w:val="none"/>
        </w:rPr>
        <w:t>元，完成</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预算的</w:t>
      </w:r>
      <w:r>
        <w:rPr>
          <w:rFonts w:ascii="仿宋_GB2312" w:eastAsia="仿宋_GB2312" w:hAnsi="仿宋_GB2312" w:cs="仿宋_GB2312" w:hint="eastAsia"/>
          <w:color w:val="000000"/>
          <w:sz w:val="30"/>
          <w:lang w:val="en-US" w:eastAsia="zh-CN"/>
        </w:rPr>
        <w:t>25.41</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1219.90</w:t>
      </w:r>
      <w:r>
        <w:rPr>
          <w:rFonts w:ascii="仿宋_GB2312" w:eastAsia="仿宋_GB2312" w:hAnsi="宋体" w:cs="Arial" w:hint="eastAsia"/>
          <w:kern w:val="0"/>
          <w:sz w:val="30"/>
          <w:szCs w:val="30"/>
          <w:highlight w:val="none"/>
          <w:lang w:val="en-US" w:eastAsia="zh-CN"/>
        </w:rPr>
        <w:t>元，增长100.00%</w:t>
      </w:r>
      <w:r>
        <w:rPr>
          <w:rFonts w:ascii="仿宋_GB2312" w:eastAsia="仿宋_GB2312" w:hint="eastAsia"/>
          <w:color w:val="auto"/>
          <w:sz w:val="30"/>
          <w:szCs w:val="30"/>
          <w:lang w:eastAsia="zh-CN"/>
        </w:rPr>
        <w:t>。</w:t>
      </w:r>
    </w:p>
    <w:p w14:paraId="5B837C9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color w:val="FF0000"/>
          <w:sz w:val="30"/>
          <w:szCs w:val="30"/>
          <w:lang w:eastAsia="zh-CN"/>
        </w:rPr>
      </w:pPr>
      <w:r>
        <w:rPr>
          <w:rFonts w:ascii="仿宋_GB2312" w:eastAsia="仿宋_GB2312" w:hAnsi="宋体" w:cs="Arial" w:hint="eastAsia"/>
          <w:kern w:val="0"/>
          <w:sz w:val="30"/>
          <w:szCs w:val="30"/>
          <w:highlight w:val="none"/>
        </w:rPr>
        <w:t>因公出国（境）费支出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%；公务用车购置费支出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%；公务用车</w:t>
      </w:r>
      <w:r>
        <w:rPr>
          <w:rFonts w:ascii="仿宋_GB2312" w:eastAsia="仿宋_GB2312" w:hAnsi="宋体" w:cs="Arial" w:hint="eastAsia"/>
          <w:kern w:val="0"/>
          <w:sz w:val="30"/>
          <w:szCs w:val="30"/>
          <w:highlight w:val="none"/>
          <w:lang w:eastAsia="zh-CN"/>
        </w:rPr>
        <w:t>运行维护</w:t>
      </w:r>
      <w:r>
        <w:rPr>
          <w:rFonts w:ascii="仿宋_GB2312" w:eastAsia="仿宋_GB2312" w:hAnsi="宋体" w:cs="Arial" w:hint="eastAsia"/>
          <w:kern w:val="0"/>
          <w:sz w:val="30"/>
          <w:szCs w:val="30"/>
          <w:highlight w:val="none"/>
        </w:rPr>
        <w:t>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rPr>
        <w:t>公务接待费支出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en-US" w:eastAsia="zh-CN"/>
        </w:rPr>
        <w:t>48</w:t>
      </w:r>
      <w:r>
        <w:rPr>
          <w:rFonts w:ascii="仿宋_GB2312" w:eastAsia="仿宋_GB2312" w:hAnsi="仿宋_GB2312" w:cs="仿宋_GB2312" w:hint="eastAsia"/>
          <w:color w:val="000000"/>
          <w:sz w:val="30"/>
          <w:lang w:val="zh-CN"/>
        </w:rPr>
        <w:t>00.00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1219.90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仿宋_GB2312" w:cs="仿宋_GB2312" w:hint="eastAsia"/>
          <w:color w:val="000000"/>
          <w:sz w:val="30"/>
          <w:lang w:val="en-US" w:eastAsia="zh-CN"/>
        </w:rPr>
        <w:t>25.41</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w:t>
      </w:r>
    </w:p>
    <w:p w14:paraId="0FD1B96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因公出国（境）费</w:t>
      </w:r>
      <w:r>
        <w:rPr>
          <w:rFonts w:ascii="仿宋_GB2312" w:eastAsia="仿宋_GB2312" w:hint="eastAsia"/>
          <w:sz w:val="30"/>
          <w:szCs w:val="30"/>
          <w:highlight w:val="none"/>
          <w:lang w:eastAsia="zh-CN"/>
        </w:rPr>
        <w:t>支出决算较上年增加</w:t>
      </w:r>
      <w:r>
        <w:rPr>
          <w:rFonts w:ascii="仿宋_GB2312" w:eastAsia="仿宋_GB2312" w:hint="eastAsia"/>
          <w:sz w:val="30"/>
          <w:szCs w:val="30"/>
          <w:highlight w:val="none"/>
          <w:lang w:val="zh-CN"/>
        </w:rPr>
        <w:t>0.00</w:t>
      </w:r>
      <w:r>
        <w:rPr>
          <w:rFonts w:ascii="仿宋_GB2312" w:eastAsia="仿宋_GB2312" w:hint="eastAsia"/>
          <w:sz w:val="30"/>
          <w:szCs w:val="30"/>
          <w:highlight w:val="none"/>
          <w:lang w:val="en-US" w:eastAsia="zh-CN"/>
        </w:rPr>
        <w:t>元，</w:t>
      </w:r>
      <w:r>
        <w:rPr>
          <w:rFonts w:ascii="仿宋_GB2312" w:eastAsia="仿宋_GB2312" w:hint="eastAsia"/>
          <w:sz w:val="30"/>
          <w:szCs w:val="30"/>
          <w:highlight w:val="none"/>
          <w:lang w:eastAsia="zh-CN"/>
        </w:rPr>
        <w:t>上年无此项支出；</w:t>
      </w:r>
      <w:r>
        <w:rPr>
          <w:rFonts w:ascii="仿宋_GB2312" w:eastAsia="仿宋_GB2312" w:hint="eastAsia"/>
          <w:sz w:val="30"/>
          <w:szCs w:val="30"/>
          <w:highlight w:val="none"/>
        </w:rPr>
        <w:t>公务用车购置费</w:t>
      </w:r>
      <w:r>
        <w:rPr>
          <w:rFonts w:ascii="仿宋_GB2312" w:eastAsia="仿宋_GB2312" w:hint="eastAsia"/>
          <w:sz w:val="30"/>
          <w:szCs w:val="30"/>
          <w:highlight w:val="none"/>
          <w:lang w:eastAsia="zh-CN"/>
        </w:rPr>
        <w:t>支出决算较上年增加</w:t>
      </w:r>
      <w:r>
        <w:rPr>
          <w:rFonts w:ascii="仿宋_GB2312" w:eastAsia="仿宋_GB2312" w:hint="eastAsia"/>
          <w:sz w:val="30"/>
          <w:szCs w:val="30"/>
          <w:highlight w:val="none"/>
          <w:lang w:val="zh-CN"/>
        </w:rPr>
        <w:t>0.00</w:t>
      </w:r>
      <w:r>
        <w:rPr>
          <w:rFonts w:ascii="仿宋_GB2312" w:eastAsia="仿宋_GB2312" w:hint="eastAsia"/>
          <w:sz w:val="30"/>
          <w:szCs w:val="30"/>
          <w:highlight w:val="none"/>
          <w:lang w:val="en-US" w:eastAsia="zh-CN"/>
        </w:rPr>
        <w:t>元，</w:t>
      </w:r>
      <w:r>
        <w:rPr>
          <w:rFonts w:ascii="仿宋_GB2312" w:eastAsia="仿宋_GB2312" w:hint="eastAsia"/>
          <w:sz w:val="30"/>
          <w:szCs w:val="30"/>
          <w:highlight w:val="none"/>
          <w:lang w:eastAsia="zh-CN"/>
        </w:rPr>
        <w:t>上年无此项支出；</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运行维护费支出决算较上年增加</w:t>
      </w:r>
      <w:r>
        <w:rPr>
          <w:rFonts w:ascii="仿宋_GB2312" w:eastAsia="仿宋_GB2312" w:hint="eastAsia"/>
          <w:sz w:val="30"/>
          <w:szCs w:val="30"/>
          <w:highlight w:val="none"/>
          <w:lang w:val="zh-CN"/>
        </w:rPr>
        <w:t>0.00</w:t>
      </w:r>
      <w:r>
        <w:rPr>
          <w:rFonts w:ascii="仿宋_GB2312" w:eastAsia="仿宋_GB2312" w:hint="eastAsia"/>
          <w:sz w:val="30"/>
          <w:szCs w:val="30"/>
          <w:highlight w:val="none"/>
          <w:lang w:val="en-US" w:eastAsia="zh-CN"/>
        </w:rPr>
        <w:t>元，</w:t>
      </w:r>
      <w:r>
        <w:rPr>
          <w:rFonts w:ascii="仿宋_GB2312" w:eastAsia="仿宋_GB2312" w:hint="eastAsia"/>
          <w:sz w:val="30"/>
          <w:szCs w:val="30"/>
          <w:highlight w:val="none"/>
          <w:lang w:eastAsia="zh-CN"/>
        </w:rPr>
        <w:t>上年无此项支出；</w:t>
      </w:r>
      <w:r>
        <w:rPr>
          <w:rFonts w:ascii="仿宋_GB2312" w:eastAsia="仿宋_GB2312" w:hint="eastAsia"/>
          <w:sz w:val="30"/>
          <w:szCs w:val="30"/>
          <w:highlight w:val="none"/>
        </w:rPr>
        <w:t>公务接待费</w:t>
      </w:r>
      <w:r>
        <w:rPr>
          <w:rFonts w:ascii="仿宋_GB2312" w:eastAsia="仿宋_GB2312" w:hint="eastAsia"/>
          <w:sz w:val="30"/>
          <w:szCs w:val="30"/>
          <w:highlight w:val="none"/>
          <w:lang w:eastAsia="zh-CN"/>
        </w:rPr>
        <w:t>支出决算较上年增加</w:t>
      </w:r>
      <w:r>
        <w:rPr>
          <w:rFonts w:ascii="仿宋_GB2312" w:eastAsia="仿宋_GB2312" w:hint="eastAsia"/>
          <w:sz w:val="30"/>
          <w:szCs w:val="30"/>
          <w:highlight w:val="none"/>
          <w:lang w:val="zh-CN"/>
        </w:rPr>
        <w:t>1219.90</w:t>
      </w:r>
      <w:r>
        <w:rPr>
          <w:rFonts w:ascii="仿宋_GB2312" w:eastAsia="仿宋_GB2312" w:hint="eastAsia"/>
          <w:sz w:val="30"/>
          <w:szCs w:val="30"/>
          <w:highlight w:val="none"/>
          <w:lang w:val="en-US" w:eastAsia="zh-CN"/>
        </w:rPr>
        <w:t>元，增长100.00%</w:t>
      </w:r>
      <w:r>
        <w:rPr>
          <w:rFonts w:ascii="仿宋_GB2312" w:eastAsia="仿宋_GB2312" w:hint="eastAsia"/>
          <w:sz w:val="30"/>
          <w:szCs w:val="30"/>
          <w:highlight w:val="none"/>
          <w:lang w:eastAsia="zh-CN"/>
        </w:rPr>
        <w:t>；具体是国内接待费支出决算</w:t>
      </w:r>
      <w:r>
        <w:rPr>
          <w:rFonts w:ascii="仿宋_GB2312" w:eastAsia="仿宋_GB2312" w:hint="eastAsia"/>
          <w:sz w:val="30"/>
          <w:szCs w:val="30"/>
          <w:highlight w:val="none"/>
          <w:lang w:val="zh-CN"/>
        </w:rPr>
        <w:t>1219.90</w:t>
      </w:r>
      <w:r>
        <w:rPr>
          <w:rFonts w:ascii="仿宋_GB2312" w:eastAsia="仿宋_GB2312" w:hint="eastAsia"/>
          <w:sz w:val="30"/>
          <w:szCs w:val="30"/>
          <w:highlight w:val="none"/>
          <w:lang w:eastAsia="zh-CN"/>
        </w:rPr>
        <w:t>元（其中：外事接待费支出决算</w:t>
      </w:r>
      <w:r>
        <w:rPr>
          <w:rFonts w:ascii="仿宋_GB2312" w:eastAsia="仿宋_GB2312" w:hint="eastAsia"/>
          <w:sz w:val="30"/>
          <w:szCs w:val="30"/>
          <w:highlight w:val="none"/>
          <w:lang w:val="zh-CN"/>
        </w:rPr>
        <w:t>0.00</w:t>
      </w:r>
      <w:r>
        <w:rPr>
          <w:rFonts w:ascii="仿宋_GB2312" w:eastAsia="仿宋_GB2312" w:hint="eastAsia"/>
          <w:sz w:val="30"/>
          <w:szCs w:val="30"/>
          <w:highlight w:val="none"/>
          <w:lang w:eastAsia="zh-CN"/>
        </w:rPr>
        <w:t>元），较上年增加</w:t>
      </w:r>
      <w:r>
        <w:rPr>
          <w:rFonts w:ascii="仿宋_GB2312" w:eastAsia="仿宋_GB2312" w:hint="eastAsia"/>
          <w:sz w:val="30"/>
          <w:szCs w:val="30"/>
          <w:highlight w:val="none"/>
          <w:lang w:val="zh-CN"/>
        </w:rPr>
        <w:t>1219.90</w:t>
      </w:r>
      <w:r>
        <w:rPr>
          <w:rFonts w:ascii="仿宋_GB2312" w:eastAsia="仿宋_GB2312" w:hint="eastAsia"/>
          <w:sz w:val="30"/>
          <w:szCs w:val="30"/>
          <w:highlight w:val="none"/>
          <w:lang w:val="en-US" w:eastAsia="zh-CN"/>
        </w:rPr>
        <w:t>元，增长100.00%</w:t>
      </w:r>
      <w:r>
        <w:rPr>
          <w:rFonts w:ascii="仿宋_GB2312" w:eastAsia="仿宋_GB2312" w:hint="eastAsia"/>
          <w:sz w:val="30"/>
          <w:szCs w:val="30"/>
          <w:highlight w:val="none"/>
          <w:lang w:eastAsia="zh-CN"/>
        </w:rPr>
        <w:t>；国（境）外接待费支出决算</w:t>
      </w:r>
      <w:r>
        <w:rPr>
          <w:rFonts w:ascii="仿宋_GB2312" w:eastAsia="仿宋_GB2312" w:hint="eastAsia"/>
          <w:sz w:val="30"/>
          <w:szCs w:val="30"/>
          <w:highlight w:val="none"/>
          <w:lang w:val="zh-CN"/>
        </w:rPr>
        <w:t>0.00</w:t>
      </w:r>
      <w:r>
        <w:rPr>
          <w:rFonts w:ascii="仿宋_GB2312" w:eastAsia="仿宋_GB2312" w:hint="eastAsia"/>
          <w:sz w:val="30"/>
          <w:szCs w:val="30"/>
          <w:highlight w:val="none"/>
          <w:lang w:eastAsia="zh-CN"/>
        </w:rPr>
        <w:t>元，上年无此项支出。</w:t>
      </w:r>
    </w:p>
    <w:p w14:paraId="5A5135B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3E1CEAB2">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en-US" w:eastAsia="zh-CN"/>
        </w:rPr>
        <w:t>48</w:t>
      </w:r>
      <w:r>
        <w:rPr>
          <w:rFonts w:ascii="仿宋_GB2312" w:eastAsia="仿宋_GB2312" w:hAnsi="仿宋_GB2312" w:cs="仿宋_GB2312" w:hint="eastAsia"/>
          <w:color w:val="000000"/>
          <w:sz w:val="30"/>
          <w:lang w:val="zh-CN"/>
        </w:rPr>
        <w:t>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仿宋_GB2312" w:eastAsia="仿宋_GB2312" w:hAnsi="仿宋_GB2312" w:cs="仿宋_GB2312" w:hint="eastAsia"/>
          <w:color w:val="000000"/>
          <w:sz w:val="30"/>
          <w:lang w:val="zh-CN"/>
        </w:rPr>
        <w:t>1219.90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仿宋_GB2312" w:cs="仿宋_GB2312" w:hint="eastAsia"/>
          <w:color w:val="000000"/>
          <w:sz w:val="30"/>
          <w:lang w:val="en-US" w:eastAsia="zh-CN"/>
        </w:rPr>
        <w:t>25.41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1219.90</w:t>
      </w:r>
      <w:r>
        <w:rPr>
          <w:rFonts w:ascii="仿宋_GB2312" w:eastAsia="仿宋_GB2312" w:hAnsi="宋体" w:cs="Arial" w:hint="eastAsia"/>
          <w:kern w:val="0"/>
          <w:sz w:val="30"/>
          <w:szCs w:val="30"/>
          <w:highlight w:val="none"/>
          <w:lang w:val="en-US" w:eastAsia="zh-CN"/>
        </w:rPr>
        <w:t>元，增长100.00%</w:t>
      </w:r>
      <w:r>
        <w:rPr>
          <w:rFonts w:ascii="仿宋_GB2312" w:eastAsia="仿宋_GB2312" w:hAnsi="宋体" w:cs="Arial" w:hint="eastAsia"/>
          <w:kern w:val="0"/>
          <w:sz w:val="30"/>
          <w:szCs w:val="30"/>
          <w:highlight w:val="none"/>
          <w:lang w:eastAsia="zh-CN"/>
        </w:rPr>
        <w:t>。</w:t>
      </w:r>
    </w:p>
    <w:p w14:paraId="025F2AA4">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；公务用车购置费支出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；公务接待费支出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en-US" w:eastAsia="zh-CN"/>
        </w:rPr>
        <w:t>48</w:t>
      </w:r>
      <w:r>
        <w:rPr>
          <w:rFonts w:ascii="仿宋_GB2312" w:eastAsia="仿宋_GB2312" w:hAnsi="仿宋_GB2312" w:cs="仿宋_GB2312" w:hint="eastAsia"/>
          <w:color w:val="000000"/>
          <w:sz w:val="30"/>
          <w:lang w:val="zh-CN"/>
        </w:rPr>
        <w:t>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1219.90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仿宋_GB2312" w:cs="仿宋_GB2312" w:hint="eastAsia"/>
          <w:color w:val="000000"/>
          <w:sz w:val="30"/>
          <w:lang w:val="en-US" w:eastAsia="zh-CN"/>
        </w:rPr>
        <w:t>25.41</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年度一般公共预算财政拨款“三公”经费支出决算数小于</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预算数的主要原因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预算是按在职人数定额测算，决算为全年实际支出数</w:t>
      </w:r>
      <w:r>
        <w:rPr>
          <w:rFonts w:ascii="仿宋_GB2312" w:eastAsia="仿宋_GB2312" w:hint="eastAsia"/>
          <w:sz w:val="30"/>
          <w:szCs w:val="30"/>
          <w:highlight w:val="none"/>
        </w:rPr>
        <w:t>。</w:t>
      </w:r>
    </w:p>
    <w:p w14:paraId="2DCFE3A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因公出国（境）费支出决算增加</w:t>
      </w:r>
      <w:r>
        <w:rPr>
          <w:rFonts w:ascii="仿宋_GB2312" w:eastAsia="仿宋_GB2312" w:hint="eastAsia"/>
          <w:sz w:val="30"/>
          <w:szCs w:val="30"/>
          <w:highlight w:val="none"/>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上年无此项支出</w:t>
      </w:r>
      <w:r>
        <w:rPr>
          <w:rFonts w:ascii="仿宋_GB2312" w:eastAsia="仿宋_GB2312" w:hint="eastAsia"/>
          <w:sz w:val="30"/>
          <w:szCs w:val="30"/>
          <w:highlight w:val="none"/>
        </w:rPr>
        <w:t>；公务用车购置费支出决算增加</w:t>
      </w:r>
      <w:r>
        <w:rPr>
          <w:rFonts w:ascii="仿宋_GB2312" w:eastAsia="仿宋_GB2312" w:hint="eastAsia"/>
          <w:sz w:val="30"/>
          <w:szCs w:val="30"/>
          <w:highlight w:val="none"/>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上年无此项支出</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支出决算增加</w:t>
      </w:r>
      <w:r>
        <w:rPr>
          <w:rFonts w:ascii="仿宋_GB2312" w:eastAsia="仿宋_GB2312" w:hint="eastAsia"/>
          <w:sz w:val="30"/>
          <w:szCs w:val="30"/>
          <w:highlight w:val="none"/>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上年无此项支出</w:t>
      </w:r>
      <w:r>
        <w:rPr>
          <w:rFonts w:ascii="仿宋_GB2312" w:eastAsia="仿宋_GB2312" w:hint="eastAsia"/>
          <w:sz w:val="30"/>
          <w:szCs w:val="30"/>
          <w:highlight w:val="none"/>
        </w:rPr>
        <w:t>；公务接待费支出决算增加</w:t>
      </w:r>
      <w:r>
        <w:rPr>
          <w:rFonts w:ascii="仿宋_GB2312" w:eastAsia="仿宋_GB2312" w:hAnsi="仿宋_GB2312" w:cs="仿宋_GB2312" w:hint="eastAsia"/>
          <w:color w:val="000000"/>
          <w:sz w:val="30"/>
          <w:lang w:val="zh-CN"/>
        </w:rPr>
        <w:t>1219.90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100.00%，</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1219.90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宋体" w:cs="Arial" w:hint="eastAsia"/>
          <w:kern w:val="0"/>
          <w:sz w:val="30"/>
          <w:szCs w:val="30"/>
          <w:highlight w:val="none"/>
          <w:lang w:val="en-US" w:eastAsia="zh-CN"/>
        </w:rPr>
        <w:t>1219.90元，增长100.00%；</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int="eastAsia"/>
          <w:sz w:val="30"/>
          <w:szCs w:val="30"/>
          <w:highlight w:val="none"/>
          <w:lang w:eastAsia="zh-CN"/>
        </w:rPr>
        <w:t>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年度一般公共预算财政拨款“三公”经费支出决算增加的主要原因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2024年发生两批次公务接待费1219.90元</w:t>
      </w:r>
      <w:r>
        <w:rPr>
          <w:rFonts w:ascii="仿宋_GB2312" w:eastAsia="仿宋_GB2312" w:hint="eastAsia"/>
          <w:sz w:val="30"/>
          <w:szCs w:val="30"/>
          <w:highlight w:val="none"/>
        </w:rPr>
        <w:t>。</w:t>
      </w:r>
    </w:p>
    <w:p w14:paraId="1B2E3A1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实物量的</w:t>
      </w:r>
      <w:r>
        <w:rPr>
          <w:rFonts w:ascii="仿宋_GB2312" w:eastAsia="仿宋_GB2312" w:hint="eastAsia"/>
          <w:sz w:val="30"/>
          <w:szCs w:val="30"/>
          <w:highlight w:val="none"/>
        </w:rPr>
        <w:t>具体情况</w:t>
      </w:r>
      <w:r>
        <w:rPr>
          <w:rFonts w:ascii="仿宋_GB2312" w:eastAsia="仿宋_GB2312" w:hint="eastAsia"/>
          <w:sz w:val="30"/>
          <w:szCs w:val="30"/>
          <w:highlight w:val="none"/>
          <w:lang w:eastAsia="zh-CN"/>
        </w:rPr>
        <w:t>：</w:t>
      </w:r>
    </w:p>
    <w:p w14:paraId="35D266D1">
      <w:pPr>
        <w:widowControl/>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仿宋_GB2312" w:eastAsia="仿宋_GB2312" w:hint="eastAsia"/>
          <w:b w:val="0"/>
          <w:bCs/>
          <w:sz w:val="30"/>
          <w:szCs w:val="30"/>
          <w:highlight w:val="none"/>
        </w:rPr>
        <w:t>1.安排因公出国（境）团组</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人次。</w:t>
      </w:r>
    </w:p>
    <w:p w14:paraId="655A37CF">
      <w:pPr>
        <w:widowControl/>
        <w:snapToGrid w:val="0"/>
        <w:spacing w:before="100" w:after="100" w:line="360" w:lineRule="auto"/>
        <w:ind w:firstLine="600" w:firstLineChars="200"/>
        <w:jc w:val="left"/>
        <w:rPr>
          <w:rFonts w:ascii="仿宋_GB2312" w:eastAsia="仿宋_GB2312" w:hint="eastAsia"/>
          <w:b w:val="0"/>
          <w:bCs/>
          <w:sz w:val="30"/>
          <w:szCs w:val="30"/>
          <w:highlight w:val="none"/>
        </w:rPr>
      </w:pPr>
      <w:r>
        <w:rPr>
          <w:rFonts w:ascii="仿宋_GB2312" w:eastAsia="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辆</w:t>
      </w:r>
      <w:r>
        <w:rPr>
          <w:rFonts w:ascii="仿宋_GB2312" w:eastAsia="仿宋_GB2312" w:hint="eastAsia"/>
          <w:b w:val="0"/>
          <w:bCs/>
          <w:sz w:val="30"/>
          <w:szCs w:val="30"/>
          <w:highlight w:val="none"/>
          <w:lang w:eastAsia="zh-CN"/>
        </w:rPr>
        <w:t>。</w:t>
      </w:r>
      <w:r>
        <w:rPr>
          <w:rFonts w:ascii="仿宋_GB2312" w:eastAsia="仿宋_GB2312" w:hint="eastAsia"/>
          <w:b w:val="0"/>
          <w:bCs/>
          <w:sz w:val="30"/>
          <w:szCs w:val="30"/>
          <w:highlight w:val="none"/>
        </w:rPr>
        <w:t>开支一般公共预算财政拨款的公务用车保有量为</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辆。</w:t>
      </w:r>
    </w:p>
    <w:p w14:paraId="1551DF8D">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int="eastAsia"/>
          <w:b w:val="0"/>
          <w:bCs/>
          <w:sz w:val="30"/>
          <w:szCs w:val="30"/>
          <w:highlight w:val="none"/>
        </w:rPr>
        <w:t>3.安排</w:t>
      </w:r>
      <w:r>
        <w:rPr>
          <w:rFonts w:ascii="仿宋_GB2312" w:eastAsia="仿宋_GB2312" w:hint="eastAsia"/>
          <w:sz w:val="30"/>
          <w:szCs w:val="30"/>
          <w:highlight w:val="none"/>
        </w:rPr>
        <w:t>国内公务接待</w:t>
      </w:r>
      <w:r>
        <w:rPr>
          <w:rFonts w:ascii="仿宋_GB2312" w:eastAsia="仿宋_GB2312" w:hAnsi="仿宋_GB2312" w:cs="仿宋_GB2312" w:hint="eastAsia"/>
          <w:color w:val="000000"/>
          <w:sz w:val="30"/>
          <w:lang w:val="zh-CN"/>
        </w:rPr>
        <w:t>2</w:t>
      </w:r>
      <w:r>
        <w:rPr>
          <w:rFonts w:ascii="仿宋_GB2312" w:eastAsia="仿宋_GB2312" w:hint="eastAsia"/>
          <w:sz w:val="30"/>
          <w:szCs w:val="30"/>
          <w:highlight w:val="none"/>
        </w:rPr>
        <w:t>批次（其中：外事接待</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批次），接待人次</w:t>
      </w:r>
      <w:r>
        <w:rPr>
          <w:rFonts w:ascii="仿宋_GB2312" w:eastAsia="仿宋_GB2312" w:hAnsi="仿宋_GB2312" w:cs="仿宋_GB2312" w:hint="eastAsia"/>
          <w:color w:val="000000"/>
          <w:sz w:val="30"/>
          <w:lang w:val="zh-CN"/>
        </w:rPr>
        <w:t>15</w:t>
      </w:r>
      <w:r>
        <w:rPr>
          <w:rFonts w:ascii="仿宋_GB2312" w:eastAsia="仿宋_GB2312" w:hint="eastAsia"/>
          <w:sz w:val="30"/>
          <w:szCs w:val="30"/>
          <w:highlight w:val="none"/>
        </w:rPr>
        <w:t>人（其中：外事接待人次</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人）。主要用</w:t>
      </w:r>
      <w:r>
        <w:rPr>
          <w:rFonts w:ascii="仿宋_GB2312" w:eastAsia="仿宋_GB2312" w:hint="eastAsia"/>
          <w:sz w:val="30"/>
          <w:szCs w:val="30"/>
          <w:highlight w:val="none"/>
          <w:lang w:val="en-US" w:eastAsia="zh-CN"/>
        </w:rPr>
        <w:t>于</w:t>
      </w:r>
      <w:r>
        <w:rPr>
          <w:rFonts w:ascii="仿宋_GB2312" w:eastAsia="仿宋_GB2312" w:hint="eastAsia"/>
          <w:sz w:val="30"/>
          <w:szCs w:val="30"/>
          <w:highlight w:val="none"/>
        </w:rPr>
        <w:t>2024年富民就业人才中心到石林调研产生1批次8人次接待费596元、市就业人才中心调研石林就业</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幸福里</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社区建设产生1批次7人次接待费623.9元发生的接待支出。安排国（境）外公务接待</w:t>
      </w:r>
      <w:r>
        <w:rPr>
          <w:rFonts w:ascii="仿宋_GB2312" w:eastAsia="仿宋_GB2312" w:hint="eastAsia"/>
          <w:sz w:val="30"/>
          <w:szCs w:val="30"/>
          <w:highlight w:val="none"/>
          <w:lang w:val="zh-CN"/>
        </w:rPr>
        <w:t>0</w:t>
      </w:r>
      <w:r>
        <w:rPr>
          <w:rFonts w:ascii="仿宋_GB2312" w:eastAsia="仿宋_GB2312" w:hint="eastAsia"/>
          <w:sz w:val="30"/>
          <w:szCs w:val="30"/>
          <w:highlight w:val="none"/>
        </w:rPr>
        <w:t>批次，接待人次</w:t>
      </w:r>
      <w:r>
        <w:rPr>
          <w:rFonts w:ascii="仿宋_GB2312" w:eastAsia="仿宋_GB2312" w:hAnsi="仿宋_GB2312" w:cs="仿宋_GB2312" w:hint="eastAsia"/>
          <w:color w:val="000000"/>
          <w:sz w:val="30"/>
          <w:lang w:val="zh-CN"/>
        </w:rPr>
        <w:t>0</w:t>
      </w:r>
      <w:r>
        <w:rPr>
          <w:rFonts w:ascii="仿宋_GB2312" w:eastAsia="仿宋_GB2312" w:hint="eastAsia"/>
          <w:sz w:val="30"/>
          <w:szCs w:val="30"/>
          <w:highlight w:val="none"/>
        </w:rPr>
        <w:t>人。</w:t>
      </w:r>
    </w:p>
    <w:p w14:paraId="6655B6D1">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43A86F8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我单位</w:t>
      </w:r>
      <w:r>
        <w:rPr>
          <w:rFonts w:ascii="仿宋_GB2312" w:eastAsia="仿宋_GB2312" w:hint="eastAsia"/>
          <w:sz w:val="30"/>
          <w:szCs w:val="30"/>
          <w:highlight w:val="none"/>
          <w:lang w:eastAsia="zh-CN"/>
        </w:rPr>
        <w:t>不存在需要说明的事项。</w:t>
      </w:r>
    </w:p>
    <w:p w14:paraId="4DECDD35">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2F485163">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20DB1CB0">
      <w:pPr>
        <w:ind w:firstLine="600" w:firstLineChars="200"/>
        <w:jc w:val="left"/>
        <w:rPr>
          <w:rFonts w:ascii="仿宋_GB2312" w:eastAsia="仿宋_GB2312" w:hAnsi="黑体" w:cs="方正小标宋简体" w:hint="eastAsia"/>
          <w:sz w:val="30"/>
          <w:szCs w:val="30"/>
          <w:highlight w:val="none"/>
          <w:lang w:val="en-US" w:eastAsia="zh-CN"/>
        </w:rPr>
      </w:pP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Ansi="黑体" w:cs="方正小标宋简体" w:hint="eastAsia"/>
          <w:sz w:val="30"/>
          <w:szCs w:val="30"/>
          <w:highlight w:val="none"/>
          <w:lang w:val="en-US" w:eastAsia="zh-CN"/>
        </w:rPr>
        <w:t>2024</w:t>
      </w:r>
      <w:r>
        <w:rPr>
          <w:rFonts w:ascii="仿宋_GB2312" w:eastAsia="仿宋_GB2312" w:hAnsi="黑体" w:cs="方正小标宋简体" w:hint="eastAsia"/>
          <w:sz w:val="30"/>
          <w:szCs w:val="30"/>
          <w:highlight w:val="none"/>
        </w:rPr>
        <w:t>年机关运行经费支出</w:t>
      </w:r>
      <w:r>
        <w:rPr>
          <w:rFonts w:ascii="仿宋_GB2312" w:eastAsia="仿宋_GB2312" w:hAnsi="仿宋_GB2312" w:cs="仿宋_GB2312" w:hint="eastAsia"/>
          <w:color w:val="auto"/>
          <w:sz w:val="30"/>
          <w:lang w:val="en-US" w:eastAsia="zh-CN"/>
        </w:rPr>
        <w:t>218787.90</w:t>
      </w:r>
      <w:r>
        <w:rPr>
          <w:rFonts w:ascii="仿宋_GB2312" w:eastAsia="仿宋_GB2312" w:hAnsi="黑体" w:cs="方正小标宋简体" w:hint="eastAsia"/>
          <w:sz w:val="30"/>
          <w:szCs w:val="30"/>
          <w:highlight w:val="none"/>
          <w:lang w:eastAsia="zh-CN"/>
        </w:rPr>
        <w:t>元</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比上年</w:t>
      </w:r>
      <w:r>
        <w:rPr>
          <w:rFonts w:ascii="仿宋_GB2312" w:eastAsia="仿宋_GB2312" w:hint="eastAsia"/>
          <w:sz w:val="30"/>
          <w:szCs w:val="30"/>
          <w:highlight w:val="none"/>
        </w:rPr>
        <w:t>增加</w:t>
      </w:r>
      <w:r>
        <w:rPr>
          <w:rFonts w:ascii="仿宋_GB2312" w:eastAsia="仿宋_GB2312" w:hAnsi="仿宋_GB2312" w:cs="仿宋_GB2312" w:hint="eastAsia"/>
          <w:color w:val="auto"/>
          <w:sz w:val="30"/>
          <w:lang w:val="en-US" w:eastAsia="zh-CN"/>
        </w:rPr>
        <w:t>1967.90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Ansi="仿宋_GB2312" w:cs="仿宋_GB2312" w:hint="eastAsia"/>
          <w:color w:val="000000"/>
          <w:sz w:val="30"/>
          <w:lang w:val="zh-CN"/>
        </w:rPr>
        <w:t>0.91</w:t>
      </w:r>
      <w:r>
        <w:rPr>
          <w:rFonts w:ascii="仿宋_GB2312" w:eastAsia="仿宋_GB2312" w:hint="eastAsia"/>
          <w:sz w:val="30"/>
          <w:szCs w:val="30"/>
          <w:highlight w:val="none"/>
        </w:rPr>
        <w:t>%</w:t>
      </w:r>
      <w:r>
        <w:rPr>
          <w:rFonts w:ascii="仿宋_GB2312" w:eastAsia="仿宋_GB2312" w:hAnsi="黑体" w:cs="方正小标宋简体" w:hint="eastAsia"/>
          <w:sz w:val="30"/>
          <w:szCs w:val="30"/>
          <w:highlight w:val="none"/>
        </w:rPr>
        <w:t>,主要原因</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lang w:val="en-US" w:eastAsia="zh-CN"/>
        </w:rPr>
        <w:t>2024年9月按照机构改革要求，原石林彝族自治县劳动监察执法大队4人转入我单位造成相关支出增加</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单位</w:t>
      </w:r>
      <w:r>
        <w:rPr>
          <w:rFonts w:ascii="仿宋_GB2312" w:eastAsia="仿宋_GB2312" w:hAnsi="黑体" w:cs="方正小标宋简体" w:hint="eastAsia"/>
          <w:sz w:val="30"/>
          <w:szCs w:val="30"/>
          <w:highlight w:val="none"/>
        </w:rPr>
        <w:t>机关运行经费主要用</w:t>
      </w:r>
      <w:r>
        <w:rPr>
          <w:rFonts w:ascii="仿宋_GB2312" w:eastAsia="仿宋_GB2312" w:hAnsi="黑体" w:cs="方正小标宋简体" w:hint="eastAsia"/>
          <w:sz w:val="30"/>
          <w:szCs w:val="30"/>
          <w:highlight w:val="none"/>
          <w:lang w:val="en-US" w:eastAsia="zh-CN"/>
        </w:rPr>
        <w:t>于办公费支出12875.96元、水费支出5019.52元、邮电费支出2502.52元、差旅费支出2480.00元、会议费支出780.00元、公务接待费支出1219.90元、劳务费支出1920.00元、工会经费支出16143.00元、福利费支出41750.00元、公务交通补助支出120150.00元、退休人员管理费13947.00元。</w:t>
      </w:r>
    </w:p>
    <w:p w14:paraId="11595B6C">
      <w:pPr>
        <w:widowControl/>
        <w:ind w:firstLine="60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2D6EDBE4">
      <w:pPr>
        <w:widowControl/>
        <w:ind w:firstLine="600" w:firstLineChars="200"/>
        <w:rPr>
          <w:rFonts w:ascii="仿宋_GB2312" w:eastAsia="仿宋_GB2312" w:hAnsi="黑体" w:cs="方正小标宋简体"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石林彝族自治县公共就业和人才服务中心</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618576.67</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469485.63</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149091.04</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黑体" w:cs="方正小标宋简体" w:hint="eastAsia"/>
          <w:color w:val="000000"/>
          <w:kern w:val="0"/>
          <w:sz w:val="30"/>
          <w:szCs w:val="30"/>
          <w:highlight w:val="none"/>
        </w:rPr>
        <w:t>。与上年相比，本年资产总额增减少</w:t>
      </w:r>
      <w:r>
        <w:rPr>
          <w:rFonts w:ascii="仿宋_GB2312" w:eastAsia="仿宋_GB2312" w:hAnsi="黑体" w:cs="方正小标宋简体" w:hint="eastAsia"/>
          <w:color w:val="000000"/>
          <w:kern w:val="0"/>
          <w:sz w:val="30"/>
          <w:szCs w:val="30"/>
          <w:highlight w:val="none"/>
          <w:lang w:val="en-US" w:eastAsia="zh-CN"/>
        </w:rPr>
        <w:t>220113.30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，其中固定资产增加</w:t>
      </w:r>
      <w:r>
        <w:rPr>
          <w:rFonts w:ascii="仿宋_GB2312" w:eastAsia="仿宋_GB2312" w:hAnsi="黑体" w:cs="方正小标宋简体" w:hint="eastAsia"/>
          <w:color w:val="000000"/>
          <w:kern w:val="0"/>
          <w:sz w:val="30"/>
          <w:szCs w:val="30"/>
          <w:highlight w:val="none"/>
          <w:lang w:val="en-US" w:eastAsia="zh-CN"/>
        </w:rPr>
        <w:t>43086</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。处置房屋建筑物</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；处置车辆</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辆，账面原值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；报废报损资产</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项，账面原值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，实现资产处置收入</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；出租房屋</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，实现资产使用收入</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p>
    <w:p w14:paraId="23BA1D49">
      <w:pPr>
        <w:widowControl/>
        <w:ind w:firstLine="600" w:firstLineChars="200"/>
        <w:rPr>
          <w:rFonts w:ascii="仿宋_GB2312" w:eastAsia="仿宋_GB2312" w:hAnsi="黑体" w:cs="方正小标宋简体" w:hint="eastAsia"/>
          <w:color w:val="000000"/>
          <w:kern w:val="0"/>
          <w:sz w:val="30"/>
          <w:szCs w:val="30"/>
          <w:highlight w:val="none"/>
          <w:lang w:eastAsia="zh-CN"/>
        </w:rPr>
      </w:pPr>
      <w:r>
        <w:rPr>
          <w:rFonts w:ascii="仿宋_GB2312" w:eastAsia="仿宋_GB2312" w:hAnsi="黑体" w:cs="方正小标宋简体" w:hint="eastAsia"/>
          <w:color w:val="000000"/>
          <w:kern w:val="0"/>
          <w:sz w:val="30"/>
          <w:szCs w:val="30"/>
          <w:highlight w:val="none"/>
          <w:lang w:eastAsia="zh-CN"/>
        </w:rPr>
        <w:t>（</w:t>
      </w:r>
      <w:r>
        <w:rPr>
          <w:rFonts w:ascii="仿宋_GB2312" w:eastAsia="仿宋_GB2312" w:hAnsi="黑体" w:cs="方正小标宋简体" w:hint="eastAsia"/>
          <w:color w:val="000000"/>
          <w:kern w:val="0"/>
          <w:sz w:val="30"/>
          <w:szCs w:val="30"/>
          <w:highlight w:val="none"/>
        </w:rPr>
        <w:t>国有资产占有使用情况表</w:t>
      </w:r>
      <w:r>
        <w:rPr>
          <w:rFonts w:ascii="仿宋_GB2312" w:eastAsia="仿宋_GB2312" w:hAnsi="黑体" w:cs="方正小标宋简体"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471C96B3">
        <w:tblPrEx>
          <w:tblW w:w="142" w:type="dxa"/>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5844357A">
            <w:pPr>
              <w:widowControl/>
              <w:jc w:val="left"/>
              <w:rPr>
                <w:rFonts w:ascii="宋体" w:hAnsi="宋体" w:cs="宋体"/>
                <w:color w:val="000000"/>
                <w:kern w:val="0"/>
                <w:sz w:val="17"/>
                <w:szCs w:val="17"/>
                <w:highlight w:val="none"/>
              </w:rPr>
            </w:pPr>
          </w:p>
        </w:tc>
      </w:tr>
      <w:tr w14:paraId="2049A736">
        <w:tblPrEx>
          <w:tblW w:w="142" w:type="dxa"/>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39E8864E">
            <w:pPr>
              <w:widowControl/>
              <w:jc w:val="left"/>
              <w:rPr>
                <w:rFonts w:ascii="宋体" w:hAnsi="宋体" w:cs="宋体"/>
                <w:color w:val="000000"/>
                <w:kern w:val="0"/>
                <w:sz w:val="17"/>
                <w:szCs w:val="17"/>
                <w:highlight w:val="none"/>
              </w:rPr>
            </w:pPr>
          </w:p>
        </w:tc>
      </w:tr>
      <w:tr w14:paraId="792B78D0">
        <w:tblPrEx>
          <w:tblW w:w="142" w:type="dxa"/>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6F4829C5">
            <w:pPr>
              <w:widowControl/>
              <w:jc w:val="left"/>
              <w:rPr>
                <w:rFonts w:ascii="宋体" w:hAnsi="宋体" w:cs="宋体"/>
                <w:color w:val="000000"/>
                <w:kern w:val="0"/>
                <w:sz w:val="17"/>
                <w:szCs w:val="17"/>
                <w:highlight w:val="none"/>
              </w:rPr>
            </w:pPr>
          </w:p>
        </w:tc>
      </w:tr>
      <w:tr w14:paraId="4208B707">
        <w:tblPrEx>
          <w:tblW w:w="142" w:type="dxa"/>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638E8777">
            <w:pPr>
              <w:widowControl/>
              <w:jc w:val="left"/>
              <w:rPr>
                <w:rFonts w:ascii="宋体" w:hAnsi="宋体" w:cs="宋体"/>
                <w:color w:val="000000"/>
                <w:kern w:val="0"/>
                <w:sz w:val="17"/>
                <w:szCs w:val="17"/>
                <w:highlight w:val="none"/>
              </w:rPr>
            </w:pPr>
          </w:p>
        </w:tc>
      </w:tr>
      <w:tr w14:paraId="30157AF3">
        <w:tblPrEx>
          <w:tblW w:w="142" w:type="dxa"/>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57A0706F">
            <w:pPr>
              <w:widowControl/>
              <w:jc w:val="left"/>
              <w:rPr>
                <w:rFonts w:ascii="宋体" w:hAnsi="宋体" w:cs="宋体"/>
                <w:color w:val="000000"/>
                <w:kern w:val="0"/>
                <w:sz w:val="17"/>
                <w:szCs w:val="17"/>
                <w:highlight w:val="none"/>
              </w:rPr>
            </w:pPr>
          </w:p>
        </w:tc>
      </w:tr>
      <w:tr w14:paraId="3721DD07">
        <w:tblPrEx>
          <w:tblW w:w="142" w:type="dxa"/>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2F24FDBF">
            <w:pPr>
              <w:widowControl/>
              <w:jc w:val="left"/>
              <w:rPr>
                <w:rFonts w:ascii="宋体" w:hAnsi="宋体" w:cs="宋体"/>
                <w:color w:val="000000"/>
                <w:kern w:val="0"/>
                <w:sz w:val="17"/>
                <w:szCs w:val="17"/>
                <w:highlight w:val="none"/>
              </w:rPr>
            </w:pPr>
          </w:p>
        </w:tc>
      </w:tr>
      <w:tr w14:paraId="7F043BED">
        <w:tblPrEx>
          <w:tblW w:w="142" w:type="dxa"/>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605FE659">
            <w:pPr>
              <w:widowControl/>
              <w:jc w:val="left"/>
              <w:rPr>
                <w:rFonts w:ascii="宋体" w:hAnsi="宋体" w:cs="宋体"/>
                <w:color w:val="000000"/>
                <w:kern w:val="0"/>
                <w:sz w:val="17"/>
                <w:szCs w:val="17"/>
                <w:highlight w:val="none"/>
              </w:rPr>
            </w:pPr>
          </w:p>
        </w:tc>
      </w:tr>
      <w:tr w14:paraId="4B889063">
        <w:tblPrEx>
          <w:tblW w:w="142" w:type="dxa"/>
          <w:tblInd w:w="-15" w:type="dxa"/>
          <w:tblLayout w:type="fixed"/>
          <w:tblCellMar>
            <w:top w:w="0" w:type="dxa"/>
            <w:left w:w="0" w:type="dxa"/>
            <w:bottom w:w="0" w:type="dxa"/>
            <w:right w:w="0" w:type="dxa"/>
          </w:tblCellMar>
        </w:tblPrEx>
        <w:trPr>
          <w:trHeight w:val="495"/>
        </w:trPr>
        <w:tc>
          <w:tcPr>
            <w:tcW w:w="142" w:type="dxa"/>
            <w:noWrap w:val="0"/>
            <w:vAlign w:val="center"/>
          </w:tcPr>
          <w:p w14:paraId="19293BF0">
            <w:pPr>
              <w:widowControl/>
              <w:jc w:val="left"/>
              <w:rPr>
                <w:rFonts w:ascii="Times New Roman" w:eastAsia="Times New Roman" w:hAnsi="Times New Roman"/>
                <w:kern w:val="0"/>
                <w:sz w:val="20"/>
                <w:szCs w:val="20"/>
                <w:highlight w:val="none"/>
              </w:rPr>
            </w:pPr>
          </w:p>
        </w:tc>
      </w:tr>
    </w:tbl>
    <w:p w14:paraId="1EAF3740">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580771F8">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2024年度，单位政府采购支出总额</w:t>
      </w:r>
      <w:r>
        <w:rPr>
          <w:rFonts w:ascii="仿宋_GB2312" w:eastAsia="仿宋_GB2312" w:hAnsi="仿宋_GB2312" w:cs="仿宋_GB2312" w:hint="eastAsia"/>
          <w:color w:val="auto"/>
          <w:sz w:val="30"/>
          <w:lang w:val="zh-CN"/>
        </w:rPr>
        <w:t>1246900.00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82560.00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1164340.00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82560.00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82560.00</w:t>
      </w:r>
      <w:r>
        <w:rPr>
          <w:rFonts w:ascii="仿宋_GB2312" w:eastAsia="仿宋_GB2312" w:hAnsi="仿宋_GB2312" w:cs="仿宋_GB2312" w:hint="eastAsia"/>
          <w:sz w:val="30"/>
          <w:szCs w:val="30"/>
          <w:highlight w:val="none"/>
          <w:lang w:val="en-US" w:eastAsia="zh-CN"/>
        </w:rPr>
        <w:t>元。</w:t>
      </w:r>
    </w:p>
    <w:p w14:paraId="6DFFA987">
      <w:pPr>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247E5AF3">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w:t>
      </w:r>
    </w:p>
    <w:p w14:paraId="644E432D">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按照石林彝族自治县财政局要求，二级预算单位可以部门整体支出绩效自评情况和部门整体支出绩效自评表，故《2024年部门整体支出绩效自评情况》和《2024年部门整体支出绩效自评表》为空表。</w:t>
      </w:r>
    </w:p>
    <w:p w14:paraId="464619CB">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56BB24A8">
      <w:pPr>
        <w:widowControl/>
        <w:snapToGrid w:val="0"/>
        <w:spacing w:before="100" w:after="100" w:line="360" w:lineRule="auto"/>
        <w:ind w:firstLine="600" w:firstLineChars="200"/>
        <w:jc w:val="left"/>
        <w:outlineLvl w:val="1"/>
        <w:rPr>
          <w:rFonts w:ascii="仿宋_GB2312" w:eastAsia="仿宋_GB2312" w:hAnsi="仿宋_GB2312" w:cs="仿宋_GB2312" w:hint="eastAsia"/>
          <w:b w:val="0"/>
          <w:bCs w:val="0"/>
          <w:sz w:val="30"/>
          <w:szCs w:val="30"/>
          <w:highlight w:val="none"/>
          <w:u w:val="none"/>
          <w:lang w:val="en-US" w:eastAsia="zh-CN"/>
        </w:rPr>
      </w:pPr>
      <w:r>
        <w:rPr>
          <w:rFonts w:ascii="仿宋_GB2312" w:eastAsia="仿宋_GB2312" w:hAnsi="仿宋_GB2312" w:cs="仿宋_GB2312" w:hint="eastAsia"/>
          <w:b w:val="0"/>
          <w:bCs w:val="0"/>
          <w:sz w:val="30"/>
          <w:szCs w:val="30"/>
          <w:highlight w:val="none"/>
          <w:u w:val="none"/>
          <w:lang w:val="en-US" w:eastAsia="zh-CN"/>
        </w:rPr>
        <w:t>石林彝族自治县公共就业和人才服务中心2024年度无其他重要事项情况说明。</w:t>
      </w:r>
    </w:p>
    <w:p w14:paraId="1973F866">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20CADAC1">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7466D468">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72FE5AB7">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6B019CDF">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208421E4">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19A62BD8">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708757C5">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公”经费：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14:paraId="3B7C9B38">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7573048D">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一般公共预算：是对以税收为主体的财政收入，安排用于保障和改善民生、推动经济社会发展、维护国家安全、维持国家机构正常运转等方面的收支预算。</w:t>
      </w:r>
    </w:p>
    <w:p w14:paraId="613798EF">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政府性基金预算：是国家通过向社会征收以及出让土地、发行彩票等方式取得收入，并专项用于支持特定基础设施建设和社会事业发展的财政收支预算，是政府预算体系的重要组成部分。</w:t>
      </w:r>
    </w:p>
    <w:p w14:paraId="49BD4618">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政府采购：指各级国家机关、事业单位和团体组织，使用财政性资金采购依法制定的集中采购目录以内的或者采购限额标准以上的货物、工程和服务的行为。</w:t>
      </w:r>
    </w:p>
    <w:p w14:paraId="60F1DEF9">
      <w:pPr>
        <w:ind w:firstLine="600" w:firstLineChars="200"/>
        <w:jc w:val="left"/>
        <w:rPr>
          <w:rFonts w:ascii="仿宋_GB2312" w:eastAsia="仿宋_GB2312" w:hAnsi="黑体" w:cs="方正小标宋简体" w:hint="eastAsia"/>
          <w:sz w:val="30"/>
          <w:szCs w:val="30"/>
          <w:highlight w:val="none"/>
          <w:lang w:val="en-US" w:eastAsia="zh-CN"/>
        </w:rPr>
      </w:pPr>
      <w:r>
        <w:rPr>
          <w:rFonts w:ascii="仿宋_GB2312" w:eastAsia="仿宋_GB2312" w:hAnsi="黑体" w:cs="方正小标宋简体" w:hint="eastAsia"/>
          <w:sz w:val="30"/>
          <w:szCs w:val="30"/>
          <w:highlight w:val="none"/>
          <w:lang w:eastAsia="zh-CN"/>
        </w:rPr>
        <w:t>就业补助资金：是县级以上人民政府通过一般公共预算设立的就业创业专项资金，就业补助资金由本级财政部门会同人力资源社会保障部门共同管理。</w:t>
      </w:r>
    </w:p>
    <w:p w14:paraId="4F710CFE">
      <w:pPr>
        <w:rPr>
          <w:highlight w:val="none"/>
        </w:rPr>
      </w:pPr>
      <w:bookmarkStart w:id="0" w:name="_GoBack"/>
      <w:bookmarkEnd w:id="0"/>
    </w:p>
    <w:p>
      <w:pPr>
        <w:rPr>
          <w:rFonts w:ascii="Arial" w:eastAsia="Arial" w:hAnsi="Arial" w:cs="Arial"/>
          <w:b/>
          <w:sz w:val="36"/>
        </w:rPr>
      </w:pPr>
      <w:r>
        <w:rPr>
          <w:rFonts w:ascii="Arial" w:eastAsia="Arial" w:hAnsi="Arial" w:cs="Arial"/>
          <w:b/>
          <w:sz w:val="36"/>
        </w:rPr>
        <w:t>监督索引号53012670531600301111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B490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7722F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BF89395">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9"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7D0D6FE7">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990B3A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F41902"/>
    <w:rsid w:val="08562F76"/>
    <w:rsid w:val="0C874AB1"/>
    <w:rsid w:val="0CCD3A9B"/>
    <w:rsid w:val="0FBB3B0A"/>
    <w:rsid w:val="179A3E6D"/>
    <w:rsid w:val="18767401"/>
    <w:rsid w:val="28C948EB"/>
    <w:rsid w:val="2CB35427"/>
    <w:rsid w:val="3C5D0486"/>
    <w:rsid w:val="407E4419"/>
    <w:rsid w:val="520003B7"/>
    <w:rsid w:val="64C85BFC"/>
    <w:rsid w:val="69E50791"/>
    <w:rsid w:val="77F74006"/>
    <w:rsid w:val="7A65271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4"/>
    <w:qFormat/>
    <w:pPr>
      <w:widowControl w:val="0"/>
      <w:jc w:val="both"/>
    </w:pPr>
    <w:rPr>
      <w:rFonts w:ascii="Times New Roman" w:eastAsia="宋体" w:hAnsi="Times New Roman" w:cs="Times New Roman"/>
      <w:kern w:val="2"/>
      <w:sz w:val="21"/>
      <w:szCs w:val="24"/>
      <w:lang w:val="en-US" w:eastAsia="zh-CN" w:bidi="ar-SA"/>
    </w:rPr>
  </w:style>
  <w:style w:type="paragraph" w:styleId="Heading4">
    <w:name w:val="heading 4"/>
    <w:basedOn w:val="Normal"/>
    <w:next w:val="Normal"/>
    <w:unhideWhenUsed/>
    <w:qFormat/>
    <w:pPr>
      <w:keepNext/>
      <w:keepLines/>
      <w:spacing w:before="280" w:beforeLines="0" w:after="290" w:afterLines="0" w:line="376" w:lineRule="auto"/>
      <w:ind w:firstLine="250" w:firstLineChars="250"/>
      <w:outlineLvl w:val="3"/>
    </w:pPr>
    <w:rPr>
      <w:rFonts w:ascii="Cambria" w:hAnsi="Cambria" w:cs="Cambria"/>
      <w:b/>
      <w:bCs/>
      <w:sz w:val="28"/>
      <w:szCs w:val="28"/>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customStyle="1" w:styleId="15">
    <w:name w:val="15"/>
    <w:basedOn w:val="DefaultParagraphFont"/>
    <w:qFormat/>
    <w:rPr>
      <w:rFonts w:ascii="Calibri" w:eastAsia="宋体" w:hAnsi="Calibri"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jq</cp:lastModifiedBy>
  <cp:lastPrinted>2024-07-30T06:24:00Z</cp:lastPrinted>
  <dcterms:modified xsi:type="dcterms:W3CDTF">2025-07-14T06:11:38Z</dcterms:modified>
  <cp:revision>1</cp:revision>
</cp:core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e3f55e2c-8f10-4be4-a5ea-54e099007230}">
  <ds:schemaRefs/>
</ds:datastoreItem>
</file>

<file path=customXml/itemProps2.xml><?xml version="1.0" encoding="utf-8"?>
<ds:datastoreItem xmlns:ds="http://schemas.openxmlformats.org/officeDocument/2006/customXml" ds:itemID="{3f2cb974-a334-4018-9bf5-826b36f60a2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2dc9fb-7031-4abc-baf6-8c2bd1f6ae5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7101</Words>
  <Characters>8362</Characters>
  <Application>Microsoft Office Word</Application>
  <DocSecurity>0</DocSecurity>
  <Lines>0</Lines>
  <Paragraphs>0</Paragraphs>
  <ScaleCrop>false</ScaleCrop>
  <Company>云南省财政厅</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眼泪是海＆心里有鱼</cp:lastModifiedBy>
  <cp:revision>1</cp:revision>
  <cp:lastPrinted>2024-07-30T06:24:00Z</cp:lastPrinted>
  <dcterms:created xsi:type="dcterms:W3CDTF">2024-06-03T01:34:00Z</dcterms:created>
  <dcterms:modified xsi:type="dcterms:W3CDTF">2025-08-14T01:57:05Z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51A93B5C7BB446088DCD69CC2BA90049_12</vt:lpwstr>
  </property>
  <property fmtid="{D5CDD505-2E9C-101B-9397-08002B2CF9AE}" pid="3" name="KSOProductBuildVer">
    <vt:lpwstr>2052-12.1.0.21915</vt:lpwstr>
  </property>
  <property fmtid="{D5CDD505-2E9C-101B-9397-08002B2CF9AE}" pid="4" name="KSOTemplateDocerSaveRecord">
    <vt:lpwstr>eyJoZGlkIjoiOTQ5NWE4OTZjYmIwZjAwMDA1MmZiN2YxNDY3ZGZmOTUiLCJ1c2VySWQiOiIzMjkxMTA3NjAifQ==</vt:lpwstr>
  </property>
</Properties>
</file>