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Times New Roman" w:hAnsi="Times New Roman" w:eastAsia="方正小标宋简体" w:cs="微软雅黑"/>
          <w:b w:val="0"/>
          <w:bCs w:val="0"/>
          <w:kern w:val="2"/>
          <w:szCs w:val="44"/>
          <w:lang w:val="zh-CN" w:bidi="zh-CN"/>
        </w:rPr>
        <w:t>石林彝族自治县政务服务管理局</w:t>
      </w: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夫妻房产过户“一类事”办事指南的通知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根据《云政发〔2024〕15号云南省进一步优化政务服务提升行政效能推动“高效办成一件事”实施方案》相关要求，结合我县实际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县政务服务管理局、县</w:t>
      </w:r>
      <w:r>
        <w:rPr>
          <w:rFonts w:hint="eastAsia" w:ascii="Times New Roman" w:hAnsi="Times New Roman" w:eastAsia="仿宋_GB2312" w:cs="Times New Roman"/>
          <w:sz w:val="32"/>
          <w:lang w:eastAsia="zh-CN"/>
        </w:rPr>
        <w:t>自然资源局</w:t>
      </w:r>
      <w:r>
        <w:rPr>
          <w:rFonts w:hint="eastAsia" w:ascii="Times New Roman" w:hAnsi="Times New Roman" w:eastAsia="仿宋_GB2312" w:cs="Times New Roman"/>
          <w:sz w:val="32"/>
        </w:rPr>
        <w:t>研究制定昆明市石林彝族自治县</w:t>
      </w:r>
      <w:r>
        <w:rPr>
          <w:rFonts w:hint="eastAsia" w:ascii="Times New Roman" w:hAnsi="Times New Roman" w:eastAsia="仿宋_GB2312" w:cs="Times New Roman"/>
          <w:sz w:val="32"/>
          <w:lang w:eastAsia="zh-CN"/>
        </w:rPr>
        <w:t>夫妻房产过户</w:t>
      </w:r>
      <w:r>
        <w:rPr>
          <w:rFonts w:hint="eastAsia" w:ascii="Times New Roman" w:hAnsi="Times New Roman" w:eastAsia="仿宋_GB2312" w:cs="Times New Roman"/>
          <w:sz w:val="32"/>
        </w:rPr>
        <w:t>“一类事”办事指南，现印发给各单位，请各单位按照职能职责认真贯彻落实。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2024年</w:t>
      </w:r>
      <w:r>
        <w:rPr>
          <w:rFonts w:hint="eastAsia" w:ascii="Times New Roman" w:hAnsi="Times New Roman" w:eastAsia="仿宋_GB2312" w:cs="Times New Roman"/>
          <w:sz w:val="32"/>
          <w:lang w:val="en-US" w:eastAsia="zh-CN"/>
        </w:rPr>
        <w:t>11</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bookmarkStart w:id="0" w:name="_GoBack"/>
      <w:bookmarkEnd w:id="0"/>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pStyle w:val="6"/>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eastAsia="zh-CN"/>
        </w:rPr>
        <w:t>夫妻房产过户</w:t>
      </w:r>
      <w:r>
        <w:rPr>
          <w:rFonts w:hint="eastAsia" w:ascii="方正小标宋简体" w:hAnsi="方正小标宋简体" w:eastAsia="方正小标宋简体" w:cs="方正小标宋简体"/>
          <w:sz w:val="44"/>
          <w:szCs w:val="44"/>
        </w:rPr>
        <w:t>“一类事”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2"/>
        <w:ind w:left="480"/>
      </w:pPr>
    </w:p>
    <w:p>
      <w:pPr>
        <w:pStyle w:val="3"/>
      </w:pPr>
    </w:p>
    <w:p>
      <w:pPr>
        <w:pStyle w:val="3"/>
      </w:pPr>
    </w:p>
    <w:p>
      <w:pPr>
        <w:pStyle w:val="3"/>
      </w:pPr>
    </w:p>
    <w:p>
      <w:pPr>
        <w:pStyle w:val="3"/>
        <w:ind w:left="0"/>
      </w:pPr>
    </w:p>
    <w:p>
      <w:pPr>
        <w:pStyle w:val="3"/>
      </w:pPr>
    </w:p>
    <w:p>
      <w:pPr>
        <w:pStyle w:val="3"/>
      </w:pPr>
    </w:p>
    <w:p>
      <w:pPr>
        <w:pStyle w:val="3"/>
      </w:pPr>
    </w:p>
    <w:p>
      <w:pPr>
        <w:pStyle w:val="3"/>
      </w:pPr>
    </w:p>
    <w:p>
      <w:pPr>
        <w:pStyle w:val="3"/>
        <w:ind w:left="0"/>
      </w:pPr>
    </w:p>
    <w:p>
      <w:pPr>
        <w:pStyle w:val="3"/>
        <w:ind w:left="0"/>
      </w:pPr>
    </w:p>
    <w:p>
      <w:pPr>
        <w:pStyle w:val="3"/>
        <w:ind w:left="0"/>
        <w:rPr>
          <w:rFonts w:ascii="黑体" w:hAnsi="黑体" w:eastAsia="黑体"/>
          <w:sz w:val="32"/>
          <w:szCs w:val="32"/>
        </w:rPr>
      </w:pPr>
    </w:p>
    <w:p>
      <w:pPr>
        <w:pStyle w:val="3"/>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00" w:firstLineChars="200"/>
        <w:jc w:val="left"/>
        <w:outlineLvl w:val="0"/>
        <w:rPr>
          <w:rFonts w:ascii="黑体" w:hAnsi="黑体" w:eastAsia="黑体" w:cs="Arial"/>
          <w:kern w:val="0"/>
          <w:sz w:val="30"/>
          <w:szCs w:val="30"/>
        </w:rPr>
      </w:pPr>
      <w:r>
        <w:rPr>
          <w:rFonts w:hint="eastAsia" w:ascii="黑体" w:hAnsi="黑体" w:eastAsia="黑体" w:cs="Arial"/>
          <w:kern w:val="0"/>
          <w:sz w:val="30"/>
          <w:szCs w:val="30"/>
        </w:rPr>
        <w:t>一、基本信息</w:t>
      </w:r>
    </w:p>
    <w:tbl>
      <w:tblPr>
        <w:tblStyle w:val="10"/>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夫妻房产过户</w:t>
            </w:r>
            <w:r>
              <w:rPr>
                <w:rFonts w:hint="eastAsia" w:ascii="仿宋_GB2312" w:hAnsi="仿宋_GB2312" w:eastAsia="仿宋_GB2312" w:cs="仿宋_GB2312"/>
                <w:sz w:val="24"/>
                <w:szCs w:val="24"/>
              </w:rPr>
              <w:t>“一类事”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eastAsia="zh-CN"/>
              </w:rPr>
              <w:t>自然资源局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eastAsia="zh-CN"/>
              </w:rPr>
              <w:t>税务局、石林彝族自治县司法局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自然人、企业法人、事业法人、社会组织法人、非法人企业、行政机关、其他组织</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3"/>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夫妻房产过户</w:t>
            </w:r>
            <w:r>
              <w:rPr>
                <w:rFonts w:hint="eastAsia" w:ascii="仿宋_GB2312" w:hAnsi="仿宋_GB2312" w:eastAsia="仿宋_GB2312" w:cs="仿宋_GB2312"/>
                <w:sz w:val="24"/>
                <w:szCs w:val="24"/>
              </w:rPr>
              <w:t>“一件事”</w:t>
            </w:r>
          </w:p>
          <w:p>
            <w:pPr>
              <w:pStyle w:val="3"/>
              <w:numPr>
                <w:ilvl w:val="0"/>
                <w:numId w:val="1"/>
              </w:numPr>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税费交易服务</w:t>
            </w:r>
          </w:p>
          <w:p>
            <w:pPr>
              <w:pStyle w:val="3"/>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政策法律咨询服务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身份核验</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560" w:firstLineChars="200"/>
        <w:jc w:val="left"/>
        <w:rPr>
          <w:rFonts w:ascii="仿宋_GB2312" w:hAnsi="仿宋_GB2312" w:cs="仿宋_GB2312"/>
          <w:sz w:val="28"/>
          <w:szCs w:val="28"/>
        </w:rPr>
      </w:pPr>
    </w:p>
    <w:p>
      <w:pPr>
        <w:spacing w:line="560" w:lineRule="exact"/>
        <w:ind w:firstLine="600" w:firstLineChars="200"/>
        <w:rPr>
          <w:rFonts w:ascii="黑体" w:hAnsi="黑体" w:eastAsia="黑体" w:cs="Arial"/>
          <w:kern w:val="0"/>
          <w:sz w:val="30"/>
          <w:szCs w:val="30"/>
        </w:rPr>
      </w:pPr>
      <w:r>
        <w:rPr>
          <w:rFonts w:hint="eastAsia" w:ascii="黑体" w:hAnsi="黑体" w:eastAsia="黑体" w:cs="Arial"/>
          <w:kern w:val="0"/>
          <w:sz w:val="30"/>
          <w:szCs w:val="30"/>
        </w:rPr>
        <w:t>二、设定依据</w:t>
      </w:r>
    </w:p>
    <w:p>
      <w:pPr>
        <w:pStyle w:val="13"/>
        <w:widowControl/>
        <w:spacing w:line="560" w:lineRule="exact"/>
        <w:ind w:firstLine="640" w:firstLineChars="200"/>
        <w:jc w:val="left"/>
        <w:outlineLvl w:val="1"/>
        <w:rPr>
          <w:rFonts w:eastAsia="楷体_GB2312" w:cs="Times New Roman"/>
          <w:bCs/>
          <w:kern w:val="0"/>
          <w:sz w:val="32"/>
          <w:szCs w:val="32"/>
        </w:rPr>
      </w:pPr>
      <w:r>
        <w:rPr>
          <w:rFonts w:eastAsia="楷体_GB2312" w:cs="Times New Roman"/>
          <w:bCs/>
          <w:kern w:val="0"/>
          <w:sz w:val="32"/>
          <w:szCs w:val="32"/>
        </w:rPr>
        <w:t>（一）</w:t>
      </w:r>
      <w:r>
        <w:rPr>
          <w:rFonts w:hint="eastAsia" w:eastAsia="楷体_GB2312" w:cs="Times New Roman"/>
          <w:bCs/>
          <w:kern w:val="0"/>
          <w:sz w:val="32"/>
          <w:szCs w:val="32"/>
          <w:lang w:eastAsia="zh-CN"/>
        </w:rPr>
        <w:t>夫妻房产过户</w:t>
      </w:r>
      <w:r>
        <w:rPr>
          <w:rFonts w:eastAsia="楷体_GB2312" w:cs="Times New Roman"/>
          <w:bCs/>
          <w:kern w:val="0"/>
          <w:sz w:val="32"/>
          <w:szCs w:val="32"/>
        </w:rPr>
        <w:t>“一件事”</w:t>
      </w:r>
    </w:p>
    <w:p>
      <w:pPr>
        <w:pStyle w:val="13"/>
        <w:widowControl/>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本事项依据</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lang w:val="en-US" w:eastAsia="zh-CN"/>
        </w:rPr>
        <w:t>2024年“高效办成一件事”重点事项清单</w:t>
      </w:r>
      <w:r>
        <w:rPr>
          <w:rFonts w:hint="eastAsia" w:ascii="仿宋_GB2312" w:hAnsi="仿宋_GB2312" w:eastAsia="仿宋_GB2312" w:cs="仿宋_GB2312"/>
          <w:sz w:val="32"/>
          <w:szCs w:val="32"/>
          <w:lang w:eastAsia="zh-CN"/>
        </w:rPr>
        <w:t>夫妻房产过户</w:t>
      </w:r>
      <w:r>
        <w:rPr>
          <w:rFonts w:hint="eastAsia" w:ascii="仿宋_GB2312" w:hAnsi="仿宋_GB2312" w:eastAsia="仿宋_GB2312" w:cs="仿宋_GB2312"/>
          <w:sz w:val="32"/>
          <w:szCs w:val="32"/>
        </w:rPr>
        <w:t>“一件事”设立。</w:t>
      </w:r>
    </w:p>
    <w:p>
      <w:pPr>
        <w:pStyle w:val="13"/>
        <w:widowControl/>
        <w:spacing w:line="560" w:lineRule="exact"/>
        <w:ind w:firstLine="640" w:firstLineChars="200"/>
        <w:jc w:val="left"/>
        <w:outlineLvl w:val="1"/>
        <w:rPr>
          <w:rFonts w:hint="eastAsia" w:eastAsia="楷体_GB2312" w:cs="Times New Roman"/>
          <w:bCs/>
          <w:color w:val="auto"/>
          <w:kern w:val="0"/>
          <w:sz w:val="32"/>
          <w:szCs w:val="32"/>
          <w:highlight w:val="none"/>
          <w:lang w:eastAsia="zh-CN"/>
        </w:rPr>
      </w:pPr>
      <w:r>
        <w:rPr>
          <w:rFonts w:eastAsia="楷体_GB2312" w:cs="Times New Roman"/>
          <w:bCs/>
          <w:kern w:val="0"/>
          <w:sz w:val="32"/>
          <w:szCs w:val="32"/>
        </w:rPr>
        <w:t>（</w:t>
      </w:r>
      <w:r>
        <w:rPr>
          <w:rFonts w:hint="eastAsia" w:eastAsia="楷体_GB2312" w:cs="Times New Roman"/>
          <w:bCs/>
          <w:kern w:val="0"/>
          <w:sz w:val="32"/>
          <w:szCs w:val="32"/>
          <w:lang w:eastAsia="zh-CN"/>
        </w:rPr>
        <w:t>二</w:t>
      </w:r>
      <w:r>
        <w:rPr>
          <w:rFonts w:eastAsia="楷体_GB2312" w:cs="Times New Roman"/>
          <w:bCs/>
          <w:kern w:val="0"/>
          <w:sz w:val="32"/>
          <w:szCs w:val="32"/>
          <w:highlight w:val="none"/>
        </w:rPr>
        <w:t>）</w:t>
      </w:r>
      <w:r>
        <w:rPr>
          <w:rFonts w:hint="eastAsia" w:eastAsia="楷体_GB2312" w:cs="Times New Roman"/>
          <w:bCs/>
          <w:color w:val="auto"/>
          <w:kern w:val="0"/>
          <w:sz w:val="32"/>
          <w:szCs w:val="32"/>
          <w:highlight w:val="none"/>
          <w:lang w:eastAsia="zh-CN"/>
        </w:rPr>
        <w:t>房地产交易税费申报</w:t>
      </w:r>
    </w:p>
    <w:p>
      <w:pPr>
        <w:pStyle w:val="13"/>
        <w:widowControl/>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根据《中华人民共和国契税法》</w:t>
      </w:r>
      <w:r>
        <w:rPr>
          <w:rFonts w:hint="eastAsia" w:ascii="仿宋_GB2312" w:hAnsi="仿宋_GB2312" w:eastAsia="仿宋_GB2312" w:cs="仿宋_GB2312"/>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sz w:val="32"/>
          <w:szCs w:val="32"/>
        </w:rPr>
        <w:t>《中华人民共和国税收征收管理法》第二十五条第一款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pStyle w:val="13"/>
        <w:widowControl/>
        <w:spacing w:line="560" w:lineRule="exact"/>
        <w:ind w:firstLine="640" w:firstLineChars="200"/>
        <w:jc w:val="left"/>
        <w:outlineLvl w:val="1"/>
        <w:rPr>
          <w:rFonts w:hint="eastAsia" w:eastAsia="楷体_GB2312" w:cs="Times New Roman"/>
          <w:bCs/>
          <w:color w:val="auto"/>
          <w:kern w:val="0"/>
          <w:sz w:val="32"/>
          <w:szCs w:val="32"/>
          <w:highlight w:val="none"/>
          <w:lang w:eastAsia="zh-CN"/>
        </w:rPr>
      </w:pPr>
      <w:r>
        <w:rPr>
          <w:rFonts w:eastAsia="楷体_GB2312" w:cs="Times New Roman"/>
          <w:bCs/>
          <w:kern w:val="0"/>
          <w:sz w:val="32"/>
          <w:szCs w:val="32"/>
        </w:rPr>
        <w:t>（</w:t>
      </w:r>
      <w:r>
        <w:rPr>
          <w:rFonts w:hint="eastAsia" w:eastAsia="楷体_GB2312" w:cs="Times New Roman"/>
          <w:bCs/>
          <w:kern w:val="0"/>
          <w:sz w:val="32"/>
          <w:szCs w:val="32"/>
          <w:lang w:eastAsia="zh-CN"/>
        </w:rPr>
        <w:t>三</w:t>
      </w:r>
      <w:r>
        <w:rPr>
          <w:rFonts w:eastAsia="楷体_GB2312" w:cs="Times New Roman"/>
          <w:bCs/>
          <w:kern w:val="0"/>
          <w:sz w:val="32"/>
          <w:szCs w:val="32"/>
          <w:highlight w:val="none"/>
        </w:rPr>
        <w:t>）</w:t>
      </w:r>
      <w:r>
        <w:rPr>
          <w:rFonts w:hint="eastAsia" w:eastAsia="楷体_GB2312" w:cs="Times New Roman"/>
          <w:bCs/>
          <w:kern w:val="0"/>
          <w:sz w:val="32"/>
          <w:szCs w:val="32"/>
          <w:highlight w:val="none"/>
          <w:lang w:eastAsia="zh-CN"/>
        </w:rPr>
        <w:t>政策</w:t>
      </w:r>
      <w:r>
        <w:rPr>
          <w:rFonts w:hint="eastAsia" w:eastAsia="楷体_GB2312" w:cs="Times New Roman"/>
          <w:bCs/>
          <w:color w:val="auto"/>
          <w:kern w:val="0"/>
          <w:sz w:val="32"/>
          <w:szCs w:val="32"/>
          <w:highlight w:val="none"/>
          <w:lang w:eastAsia="zh-CN"/>
        </w:rPr>
        <w:t>法律咨询服务</w:t>
      </w:r>
    </w:p>
    <w:p>
      <w:pPr>
        <w:pStyle w:val="13"/>
        <w:widowControl/>
        <w:spacing w:line="560" w:lineRule="exact"/>
        <w:ind w:firstLine="640" w:firstLineChars="200"/>
        <w:jc w:val="left"/>
        <w:outlineLvl w:val="1"/>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sz w:val="32"/>
          <w:szCs w:val="32"/>
        </w:rPr>
        <w:t>《中共中央办公厅 国务院办公厅关于加快推进公共法律服务体系建设的意见》（中办发〔2019〕44号）（十三）推进公共法律服务平台建设。依托法律援助组织、乡镇（街道）司法所等现有资源，推进公共法律服务实体平台建设。坚持平台建设和运行管理并重，健全平台运行管理和服务标准体系。《司法部关于印发〈公共法律服务事项清单〉的通知》（司发通〔2019〕97号）附件第8项  服务项目：法律便利服务；服务对象：社会公众；服务内容：提供法律服务办事指南；服务提供主体：司法行政机关。中共中央办公厅、国务院办公厅《关于加快推进公共法律服务体系建设的意见》（中办发〔2019〕44号）（四）均衡配置城乡基本公共法律服务资源。降低法律援助门槛，扩大法律援助范围，加强公共法律服务实体平台、热线平台、网络平台等基础设施建设，改善服务条件。加强基层普法阵地、人民调解组织建设，健全服务网络。充分发挥司法所统筹矛盾纠纷化解、法治宣传、基层法律服务、法律咨询等功能，发挥律师、基层法律服务工作者的作用，健全村（居）法律顾问制度，加快推进村（居）法律顾问全覆盖。大力发展县域公证法律服务，组织公证人员采取巡回办证、网上办证、蹲点办证等多种形式，深入基层开展公证咨询和业务办理。《司法部关于印发〈公共法律服务事项清单〉的通知》（司发通〔2019〕97号）附件第4项 服务项目：法律咨询服务；服务对象：社会公众；服务内容：解答基本法律问题、导引相关服务、提供专业法律意见；服务提供主体：司法行政机关。</w:t>
      </w:r>
    </w:p>
    <w:p>
      <w:pPr>
        <w:widowControl/>
        <w:spacing w:line="560" w:lineRule="exact"/>
        <w:ind w:firstLine="640" w:firstLineChars="200"/>
        <w:jc w:val="both"/>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"javascript:;"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spacing w:line="560" w:lineRule="exact"/>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（四）办理夫妻房产过户“一件事”过程中可到政务服务中心大厅综合窗口（增值服务窗口）处咨询了解相关政策及注意事项。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kern w:val="0"/>
          <w:sz w:val="32"/>
          <w:szCs w:val="32"/>
          <w:lang w:eastAsia="zh-CN"/>
        </w:rPr>
        <w:t>（五）夫妻房产过户税费办理需要提供的资料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（1）夫妻双方身份证明（查验原件）；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（2）不动产权属证书（包含《不动产权证》《房屋所有权证》《国有土地使用证》等）（原件）；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（3）离婚证原件；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（4）民政部门出具的离婚协议书原件；公证机构出具的离婚财产分割协议公证书原件；法院出具的民事判决书或调解书原件；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（5）税务机关要求报送的其他材料；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2.夫妻财产约定（婚内）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（1）夫妻双方身份证明（查验原件）；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（2）不动产权属证书（包含《不动产权证》《房屋所有权证》《国有土地使用证》等）（原件）；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（3）结婚证原件；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（4）公证机构出具的夫妻财产约定公证书原件；</w:t>
      </w:r>
    </w:p>
    <w:p>
      <w:pPr>
        <w:pStyle w:val="2"/>
        <w:ind w:left="0" w:leftChars="0" w:firstLine="640" w:firstLineChars="200"/>
        <w:rPr>
          <w:rFonts w:hint="eastAsia"/>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（5）税务机关要求报送的其他材料。</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baseline"/>
        <w:rPr>
          <w:rFonts w:hint="eastAsia"/>
          <w:lang w:eastAsia="zh-CN"/>
        </w:rPr>
      </w:pPr>
    </w:p>
    <w:p>
      <w:pPr>
        <w:pStyle w:val="5"/>
        <w:rPr>
          <w:rFonts w:hint="eastAsia"/>
          <w:b/>
          <w:bCs/>
          <w:lang w:eastAsia="zh-CN"/>
        </w:rPr>
      </w:pPr>
    </w:p>
    <w:p>
      <w:pPr>
        <w:spacing w:line="560" w:lineRule="exact"/>
        <w:ind w:firstLine="643" w:firstLineChars="200"/>
        <w:rPr>
          <w:rFonts w:ascii="仿宋_GB2312" w:hAnsi="Arial" w:cs="Arial"/>
          <w:b/>
          <w:bCs/>
          <w:kern w:val="0"/>
          <w:sz w:val="32"/>
          <w:szCs w:val="32"/>
        </w:rPr>
      </w:pPr>
      <w:r>
        <w:rPr>
          <w:rFonts w:hint="eastAsia" w:ascii="仿宋_GB2312" w:hAnsi="Arial" w:cs="Arial"/>
          <w:b/>
          <w:bCs/>
          <w:kern w:val="0"/>
          <w:sz w:val="32"/>
          <w:szCs w:val="32"/>
        </w:rPr>
        <w:t>注意事项：</w:t>
      </w:r>
    </w:p>
    <w:tbl>
      <w:tblPr>
        <w:tblStyle w:val="10"/>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48" w:type="dxa"/>
          </w:tcPr>
          <w:p>
            <w:pPr>
              <w:widowControl/>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0" w:type="auto"/>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夫妻房产过户“一件事”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3"/>
              <w:ind w:lef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税费交易服务</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必</w:t>
            </w:r>
            <w:r>
              <w:rPr>
                <w:rFonts w:hint="eastAsia" w:ascii="仿宋_GB2312" w:hAnsi="仿宋_GB2312" w:eastAsia="仿宋_GB2312" w:cs="仿宋_GB2312"/>
                <w:kern w:val="0"/>
                <w:sz w:val="24"/>
                <w:szCs w:val="24"/>
              </w:rPr>
              <w:t>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3"/>
              <w:numPr>
                <w:ilvl w:val="0"/>
                <w:numId w:val="0"/>
              </w:num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政策法律咨询服务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3"/>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10"/>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153"/>
        <w:gridCol w:w="705"/>
        <w:gridCol w:w="750"/>
        <w:gridCol w:w="1289"/>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ascii="宋体" w:hAnsi="宋体" w:eastAsia="宋体" w:cs="Arial"/>
                <w:kern w:val="0"/>
                <w:sz w:val="21"/>
                <w:szCs w:val="21"/>
              </w:rPr>
            </w:pPr>
            <w:r>
              <w:rPr>
                <w:rFonts w:hint="eastAsia" w:ascii="仿宋_GB2312" w:hAnsi="仿宋_GB2312" w:eastAsia="仿宋_GB2312" w:cs="仿宋_GB2312"/>
                <w:sz w:val="24"/>
                <w:szCs w:val="24"/>
                <w:lang w:eastAsia="zh-CN"/>
              </w:rPr>
              <w:t>夫妻房产过户</w:t>
            </w:r>
            <w:r>
              <w:rPr>
                <w:rFonts w:hint="eastAsia" w:ascii="仿宋_GB2312" w:hAnsi="仿宋_GB2312" w:eastAsia="仿宋_GB2312" w:cs="仿宋_GB2312"/>
                <w:sz w:val="24"/>
                <w:szCs w:val="24"/>
              </w:rPr>
              <w:t>“一类事”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7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75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28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夫妻房产过户</w:t>
            </w:r>
            <w:r>
              <w:rPr>
                <w:rFonts w:hint="eastAsia" w:ascii="仿宋_GB2312" w:hAnsi="仿宋_GB2312" w:eastAsia="仿宋_GB2312" w:cs="仿宋_GB2312"/>
                <w:kern w:val="0"/>
                <w:sz w:val="24"/>
                <w:szCs w:val="24"/>
              </w:rPr>
              <w:t>“一类事”</w:t>
            </w:r>
            <w:r>
              <w:rPr>
                <w:rFonts w:hint="eastAsia" w:ascii="仿宋_GB2312" w:hAnsi="仿宋_GB2312" w:eastAsia="仿宋_GB2312" w:cs="仿宋_GB2312"/>
                <w:kern w:val="0"/>
                <w:sz w:val="24"/>
                <w:szCs w:val="24"/>
                <w:lang w:eastAsia="zh-CN"/>
              </w:rPr>
              <w:t>申请表</w:t>
            </w:r>
          </w:p>
        </w:tc>
        <w:tc>
          <w:tcPr>
            <w:tcW w:w="705" w:type="dxa"/>
            <w:vAlign w:val="center"/>
          </w:tcPr>
          <w:p>
            <w:pPr>
              <w:rPr>
                <w:rFonts w:hint="eastAsia" w:ascii="仿宋_GB2312" w:hAnsi="仿宋_GB2312" w:eastAsia="仿宋_GB2312" w:cs="仿宋_GB2312"/>
                <w:kern w:val="0"/>
                <w:sz w:val="24"/>
                <w:szCs w:val="24"/>
              </w:rPr>
            </w:pPr>
          </w:p>
        </w:tc>
        <w:tc>
          <w:tcPr>
            <w:tcW w:w="750" w:type="dxa"/>
            <w:vAlign w:val="center"/>
          </w:tcPr>
          <w:p>
            <w:pPr>
              <w:jc w:val="center"/>
              <w:rPr>
                <w:rFonts w:hint="eastAsia" w:ascii="仿宋_GB2312" w:hAnsi="仿宋_GB2312" w:eastAsia="仿宋_GB2312" w:cs="仿宋_GB2312"/>
                <w:color w:val="222222"/>
                <w:kern w:val="0"/>
                <w:sz w:val="24"/>
                <w:szCs w:val="24"/>
              </w:rPr>
            </w:pPr>
          </w:p>
        </w:tc>
        <w:tc>
          <w:tcPr>
            <w:tcW w:w="1289"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按照昆明市2024年“高效办成一件事”重点事项清单夫妻房产过户“一件事”材料清单收取</w:t>
            </w:r>
          </w:p>
        </w:tc>
      </w:tr>
    </w:tbl>
    <w:p>
      <w:pPr>
        <w:widowControl/>
        <w:spacing w:line="560" w:lineRule="exact"/>
        <w:ind w:firstLine="600" w:firstLineChars="200"/>
        <w:jc w:val="left"/>
        <w:outlineLvl w:val="0"/>
        <w:rPr>
          <w:rFonts w:ascii="黑体" w:hAnsi="黑体" w:eastAsia="黑体" w:cs="Arial"/>
          <w:kern w:val="0"/>
          <w:sz w:val="30"/>
          <w:szCs w:val="30"/>
        </w:rPr>
      </w:pPr>
    </w:p>
    <w:p>
      <w:pPr>
        <w:pStyle w:val="2"/>
        <w:ind w:left="480" w:firstLine="600"/>
        <w:rPr>
          <w:rFonts w:ascii="黑体" w:hAnsi="黑体" w:eastAsia="黑体" w:cs="Arial"/>
          <w:kern w:val="0"/>
          <w:sz w:val="30"/>
          <w:szCs w:val="30"/>
        </w:rPr>
      </w:pPr>
    </w:p>
    <w:p>
      <w:pPr>
        <w:pStyle w:val="3"/>
        <w:rPr>
          <w:rFonts w:ascii="黑体" w:hAnsi="黑体" w:eastAsia="黑体" w:cs="Arial"/>
          <w:kern w:val="0"/>
          <w:sz w:val="30"/>
          <w:szCs w:val="30"/>
        </w:rPr>
      </w:pPr>
    </w:p>
    <w:p>
      <w:pPr>
        <w:pStyle w:val="3"/>
        <w:rPr>
          <w:rFonts w:ascii="黑体" w:hAnsi="黑体" w:eastAsia="黑体" w:cs="Arial"/>
          <w:kern w:val="0"/>
          <w:sz w:val="30"/>
          <w:szCs w:val="30"/>
        </w:rPr>
      </w:pPr>
    </w:p>
    <w:p>
      <w:pPr>
        <w:pStyle w:val="3"/>
        <w:rPr>
          <w:rFonts w:ascii="黑体" w:hAnsi="黑体" w:eastAsia="黑体" w:cs="Arial"/>
          <w:kern w:val="0"/>
          <w:sz w:val="30"/>
          <w:szCs w:val="30"/>
        </w:rPr>
      </w:pPr>
    </w:p>
    <w:p>
      <w:pPr>
        <w:widowControl/>
        <w:spacing w:line="560" w:lineRule="exact"/>
        <w:jc w:val="left"/>
        <w:outlineLvl w:val="0"/>
        <w:rPr>
          <w:rFonts w:ascii="黑体" w:hAnsi="黑体" w:eastAsia="黑体" w:cs="Arial"/>
          <w:kern w:val="0"/>
          <w:sz w:val="30"/>
          <w:szCs w:val="30"/>
        </w:rPr>
      </w:pPr>
    </w:p>
    <w:p>
      <w:pPr>
        <w:widowControl/>
        <w:spacing w:line="560" w:lineRule="exact"/>
        <w:ind w:firstLine="420" w:firstLineChars="200"/>
        <w:jc w:val="left"/>
        <w:outlineLvl w:val="0"/>
        <w:rPr>
          <w:sz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2840355</wp:posOffset>
                </wp:positionH>
                <wp:positionV relativeFrom="paragraph">
                  <wp:posOffset>144145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5pt;margin-top:11.35pt;height:31.7pt;width:151.45pt;z-index:251663360;mso-width-relative:page;mso-height-relative:page;" fillcolor="#FFFFFF" filled="t" stroked="t" coordsize="21600,21600" o:gfxdata="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JuqJ2QAAAAkBAAAPAAAAAAAAAAEAIAAAACIAAABkcnMvZG93bnJldi54bWxQSwEC&#10;FAAUAAAACACHTuJAlVpbxGUCAADUBAAADgAAAAAAAAABACAAAAAoAQAAZHJzL2Uyb0RvYy54bWxQ&#10;SwUGAAAAAAYABgBZAQAA/wU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5408"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5408;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4384;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7456;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8720;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69504;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8480;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6432;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2898140</wp:posOffset>
                </wp:positionH>
                <wp:positionV relativeFrom="paragraph">
                  <wp:posOffset>2395855</wp:posOffset>
                </wp:positionV>
                <wp:extent cx="738505" cy="825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738505"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65pt;height:0.65pt;width:58.15pt;z-index:251688960;mso-width-relative:page;mso-height-relative:page;" filled="f" stroked="t" coordsize="21600,21600" o:gfxdata="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SicPaAAAACwEAAA8AAAAAAAAAAQAg&#10;AAAAIgAAAGRycy9kb3ducmV2LnhtbFBLAQIUABQAAAAIAIdO4kDqjGryDAIAAP4DAAAOAAAAAAAA&#10;AAEAIAAAACkBAABkcnMvZTJvRG9jLnhtbFBLBQYAAAAABgAGAFkBAACn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3717925</wp:posOffset>
                </wp:positionH>
                <wp:positionV relativeFrom="paragraph">
                  <wp:posOffset>3451860</wp:posOffset>
                </wp:positionV>
                <wp:extent cx="2364105" cy="393700"/>
                <wp:effectExtent l="0" t="0" r="17145" b="6350"/>
                <wp:wrapNone/>
                <wp:docPr id="15" name="文本框 15"/>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ascii="仿宋_GB2312" w:hAnsi="仿宋_GB2312" w:cs="仿宋_GB2312"/>
                                <w:b/>
                                <w:bCs/>
                                <w:lang w:eastAsia="zh-CN"/>
                              </w:rPr>
                            </w:pPr>
                            <w:r>
                              <w:rPr>
                                <w:rFonts w:hint="eastAsia" w:ascii="仿宋_GB2312" w:hAnsi="仿宋_GB2312" w:cs="仿宋_GB2312"/>
                                <w:b/>
                                <w:bCs/>
                                <w:lang w:eastAsia="zh-CN"/>
                              </w:rPr>
                              <w:t>政策法律咨询服务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75pt;margin-top:271.8pt;height:31pt;width:186.15pt;z-index:251675648;mso-width-relative:page;mso-height-relative:page;" fillcolor="#FFFFFF" filled="t"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fill on="t" focussize="0,0"/>
                <v:stroke on="f" weight="0.5pt"/>
                <v:imagedata o:title=""/>
                <o:lock v:ext="edit" aspectratio="f"/>
                <v:textbox>
                  <w:txbxContent>
                    <w:p>
                      <w:pPr>
                        <w:jc w:val="center"/>
                        <w:rPr>
                          <w:rFonts w:hint="eastAsia" w:ascii="仿宋_GB2312" w:hAnsi="仿宋_GB2312" w:cs="仿宋_GB2312"/>
                          <w:b/>
                          <w:bCs/>
                          <w:lang w:eastAsia="zh-CN"/>
                        </w:rPr>
                      </w:pPr>
                      <w:r>
                        <w:rPr>
                          <w:rFonts w:hint="eastAsia" w:ascii="仿宋_GB2312" w:hAnsi="仿宋_GB2312" w:cs="仿宋_GB2312"/>
                          <w:b/>
                          <w:bCs/>
                          <w:lang w:eastAsia="zh-CN"/>
                        </w:rPr>
                        <w:t>政策法律咨询服务</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6149340</wp:posOffset>
                </wp:positionH>
                <wp:positionV relativeFrom="paragraph">
                  <wp:posOffset>1228725</wp:posOffset>
                </wp:positionV>
                <wp:extent cx="618490" cy="1905"/>
                <wp:effectExtent l="0" t="0" r="0" b="0"/>
                <wp:wrapNone/>
                <wp:docPr id="49" name="直接连接符 49"/>
                <wp:cNvGraphicFramePr/>
                <a:graphic xmlns:a="http://schemas.openxmlformats.org/drawingml/2006/main">
                  <a:graphicData uri="http://schemas.microsoft.com/office/word/2010/wordprocessingShape">
                    <wps:wsp>
                      <wps:cNvCnPr>
                        <a:stCxn id="8" idx="3"/>
                      </wps:cNvCnPr>
                      <wps:spPr>
                        <a:xfrm>
                          <a:off x="7063740" y="2371725"/>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4.2pt;margin-top:96.75pt;height:0.15pt;width:48.7pt;z-index:251685888;mso-width-relative:page;mso-height-relative:page;" filled="f" stroked="t"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6767830</wp:posOffset>
                </wp:positionH>
                <wp:positionV relativeFrom="paragraph">
                  <wp:posOffset>2406015</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2.9pt;margin-top:189.45pt;height:0pt;width:43.85pt;z-index:251684864;mso-width-relative:page;mso-height-relative:page;" filled="f" stroked="t"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6757670</wp:posOffset>
                </wp:positionH>
                <wp:positionV relativeFrom="paragraph">
                  <wp:posOffset>1230630</wp:posOffset>
                </wp:positionV>
                <wp:extent cx="10160" cy="2381250"/>
                <wp:effectExtent l="4445" t="0" r="23495" b="0"/>
                <wp:wrapNone/>
                <wp:docPr id="46" name="直接连接符 46"/>
                <wp:cNvGraphicFramePr/>
                <a:graphic xmlns:a="http://schemas.openxmlformats.org/drawingml/2006/main">
                  <a:graphicData uri="http://schemas.microsoft.com/office/word/2010/wordprocessingShape">
                    <wps:wsp>
                      <wps:cNvCnPr/>
                      <wps:spPr>
                        <a:xfrm>
                          <a:off x="7682230" y="2404110"/>
                          <a:ext cx="10160" cy="23812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2.1pt;margin-top:96.9pt;height:187.5pt;width:0.8pt;z-index:251683840;mso-width-relative:page;mso-height-relative:page;" filled="f" stroked="t"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3413760</wp:posOffset>
                </wp:positionH>
                <wp:positionV relativeFrom="paragraph">
                  <wp:posOffset>3601720</wp:posOffset>
                </wp:positionV>
                <wp:extent cx="192405" cy="0"/>
                <wp:effectExtent l="0" t="48895" r="17145" b="65405"/>
                <wp:wrapNone/>
                <wp:docPr id="45" name="直接箭头连接符 45"/>
                <wp:cNvGraphicFramePr/>
                <a:graphic xmlns:a="http://schemas.openxmlformats.org/drawingml/2006/main">
                  <a:graphicData uri="http://schemas.microsoft.com/office/word/2010/wordprocessingShape">
                    <wps:wsp>
                      <wps:cNvCnPr/>
                      <wps:spPr>
                        <a:xfrm>
                          <a:off x="4328160" y="474472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8.8pt;margin-top:283.6pt;height:0pt;width:15.15pt;z-index:251682816;mso-width-relative:page;mso-height-relative:page;" filled="f" stroked="t" coordsize="21600,21600" o:gfxdata="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Bur&#10;89kAAAALAQAADwAAAAAAAAABACAAAAAiAAAAZHJzL2Rvd25yZXYueG1sUEsBAhQAFAAAAAgAh07i&#10;QE2/d1IhAgAACw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3423920</wp:posOffset>
                </wp:positionH>
                <wp:positionV relativeFrom="paragraph">
                  <wp:posOffset>1271270</wp:posOffset>
                </wp:positionV>
                <wp:extent cx="172085" cy="10160"/>
                <wp:effectExtent l="0" t="43815" r="18415" b="60325"/>
                <wp:wrapNone/>
                <wp:docPr id="44" name="直接箭头连接符 44"/>
                <wp:cNvGraphicFramePr/>
                <a:graphic xmlns:a="http://schemas.openxmlformats.org/drawingml/2006/main">
                  <a:graphicData uri="http://schemas.microsoft.com/office/word/2010/wordprocessingShape">
                    <wps:wsp>
                      <wps:cNvCnPr/>
                      <wps:spPr>
                        <a:xfrm flipV="1">
                          <a:off x="4338320" y="241427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00.1pt;height:0.8pt;width:13.55pt;z-index:251681792;mso-width-relative:page;mso-height-relative:page;" filled="f" stroked="t" coordsize="21600,21600" o:gfxdata="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EInxdkAAAALAQAADwAAAAAAAAABACAAAAAiAAAAZHJzL2Rvd25yZXYueG1sUEsB&#10;AhQAFAAAAAgAh07iQGJzpZgtAgAAGQQAAA4AAAAAAAAAAQAgAAAAKAEAAGRycy9lMm9Eb2MueG1s&#10;UEsFBgAAAAAGAAYAWQEAAMc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3423920</wp:posOffset>
                </wp:positionH>
                <wp:positionV relativeFrom="paragraph">
                  <wp:posOffset>2395855</wp:posOffset>
                </wp:positionV>
                <wp:extent cx="192405" cy="10160"/>
                <wp:effectExtent l="0" t="44450" r="17145" b="59690"/>
                <wp:wrapNone/>
                <wp:docPr id="43" name="直接箭头连接符 43"/>
                <wp:cNvGraphicFramePr/>
                <a:graphic xmlns:a="http://schemas.openxmlformats.org/drawingml/2006/main">
                  <a:graphicData uri="http://schemas.microsoft.com/office/word/2010/wordprocessingShape">
                    <wps:wsp>
                      <wps:cNvCnPr/>
                      <wps:spPr>
                        <a:xfrm flipV="1">
                          <a:off x="4338320" y="3538855"/>
                          <a:ext cx="19240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88.65pt;height:0.8pt;width:15.15pt;z-index:251680768;mso-width-relative:page;mso-height-relative:page;" filled="f" stroked="t" coordsize="21600,21600" o:gfxdata="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DksbaAAAACwEAAA8AAAAAAAAAAQAgAAAAIgAAAGRycy9kb3ducmV2LnhtbFBL&#10;AQIUABQAAAAIAIdO4kDfuLc8LQIAABkEAAAOAAAAAAAAAAEAIAAAACkBAABkcnMvZTJvRG9jLnht&#10;bFBLBQYAAAAABgAGAFkBAADI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3423920</wp:posOffset>
                </wp:positionH>
                <wp:positionV relativeFrom="paragraph">
                  <wp:posOffset>1261110</wp:posOffset>
                </wp:positionV>
                <wp:extent cx="10160" cy="2350770"/>
                <wp:effectExtent l="4445" t="0" r="23495" b="11430"/>
                <wp:wrapNone/>
                <wp:docPr id="42" name="直接连接符 42"/>
                <wp:cNvGraphicFramePr/>
                <a:graphic xmlns:a="http://schemas.openxmlformats.org/drawingml/2006/main">
                  <a:graphicData uri="http://schemas.microsoft.com/office/word/2010/wordprocessingShape">
                    <wps:wsp>
                      <wps:cNvCnPr/>
                      <wps:spPr>
                        <a:xfrm flipH="1">
                          <a:off x="4338320" y="2404110"/>
                          <a:ext cx="10160" cy="23507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69.6pt;margin-top:99.3pt;height:185.1pt;width:0.8pt;z-index:251679744;mso-width-relative:page;mso-height-relative:page;" filled="f" stroked="t" coordsize="21600,21600" o:gfxdata="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Ylf9kAAAALAQAADwAAAAAAAAABACAAAAAiAAAAZHJzL2Rv&#10;d25yZXYueG1sUEsBAhQAFAAAAAgAh07iQLYNz2AAAgAA2wMAAA4AAAAAAAAAAQAgAAAAKAEAAGRy&#10;cy9lMm9Eb2MueG1sUEsFBgAAAAAGAAYAWQEAAJo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3713480</wp:posOffset>
                </wp:positionH>
                <wp:positionV relativeFrom="paragraph">
                  <wp:posOffset>1092200</wp:posOffset>
                </wp:positionV>
                <wp:extent cx="2371725" cy="3429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lang w:eastAsia="zh-CN"/>
                              </w:rPr>
                              <w:t>夫妻房产过户</w:t>
                            </w:r>
                            <w:r>
                              <w:rPr>
                                <w:rFonts w:hint="eastAsia" w:ascii="仿宋_GB2312" w:hAnsi="仿宋_GB2312" w:cs="仿宋_GB2312"/>
                                <w:b/>
                                <w:bCs/>
                              </w:rPr>
                              <w:t>“一件事”审批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86pt;height:27pt;width:186.75pt;z-index:251671552;mso-width-relative:page;mso-height-relative:page;" fillcolor="#FFFFFF" filled="t"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lang w:eastAsia="zh-CN"/>
                        </w:rPr>
                        <w:t>夫妻房产过户</w:t>
                      </w:r>
                      <w:r>
                        <w:rPr>
                          <w:rFonts w:hint="eastAsia" w:ascii="仿宋_GB2312" w:hAnsi="仿宋_GB2312" w:cs="仿宋_GB2312"/>
                          <w:b/>
                          <w:bCs/>
                        </w:rPr>
                        <w:t>“一件事”审批</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3659505</wp:posOffset>
                </wp:positionH>
                <wp:positionV relativeFrom="paragraph">
                  <wp:posOffset>923925</wp:posOffset>
                </wp:positionV>
                <wp:extent cx="2489835" cy="608965"/>
                <wp:effectExtent l="6350" t="6350" r="18415" b="13335"/>
                <wp:wrapNone/>
                <wp:docPr id="13" name="矩形 13"/>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196.05pt;z-index:251670528;v-text-anchor:middle;mso-width-relative:page;mso-height-relative:page;" filled="f" stroked="t"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3669665</wp:posOffset>
                </wp:positionH>
                <wp:positionV relativeFrom="paragraph">
                  <wp:posOffset>3296285</wp:posOffset>
                </wp:positionV>
                <wp:extent cx="2490470" cy="598170"/>
                <wp:effectExtent l="6350" t="6350" r="17780" b="24130"/>
                <wp:wrapNone/>
                <wp:docPr id="21" name="矩形 21"/>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95pt;margin-top:259.55pt;height:47.1pt;width:196.1pt;z-index:251674624;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7696;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6672;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3645535</wp:posOffset>
                </wp:positionH>
                <wp:positionV relativeFrom="paragraph">
                  <wp:posOffset>179070</wp:posOffset>
                </wp:positionV>
                <wp:extent cx="2482215" cy="567690"/>
                <wp:effectExtent l="6350" t="6350" r="6985" b="16510"/>
                <wp:wrapNone/>
                <wp:docPr id="16" name="矩形 16"/>
                <wp:cNvGraphicFramePr/>
                <a:graphic xmlns:a="http://schemas.openxmlformats.org/drawingml/2006/main">
                  <a:graphicData uri="http://schemas.microsoft.com/office/word/2010/wordprocessingShape">
                    <wps:wsp>
                      <wps:cNvSpPr/>
                      <wps:spPr>
                        <a:xfrm>
                          <a:off x="0" y="0"/>
                          <a:ext cx="2482215" cy="56769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05pt;margin-top:14.1pt;height:44.7pt;width:195.45pt;z-index:251672576;v-text-anchor:middle;mso-width-relative:page;mso-height-relative:page;" filled="f" stroked="t" coordsize="21600,21600" o:gfxdata="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iBgLtkAAAAKAQAADwAAAAAAAAABACAAAAAiAAAAZHJzL2Rvd25y&#10;ZXYueG1sUEsBAhQAFAAAAAgAh07iQGa1OkFvAgAA2wQAAA4AAAAAAAAAAQAgAAAAKAEAAGRycy9l&#10;Mm9Eb2MueG1sUEsFBgAAAAAGAAYAWQEAAAkGAAAAAA==&#10;">
                <v:fill on="f" focussize="0,0"/>
                <v:stroke weight="1pt" color="#000000" miterlimit="8" joinstyle="miter"/>
                <v:imagedata o:title=""/>
                <o:lock v:ext="edit" aspectratio="f"/>
              </v:rect>
            </w:pict>
          </mc:Fallback>
        </mc:AlternateContent>
      </w:r>
    </w:p>
    <w:p>
      <w:pPr>
        <w:tabs>
          <w:tab w:val="left" w:pos="7527"/>
        </w:tabs>
        <w:bidi w:val="0"/>
        <w:jc w:val="left"/>
        <w:rPr>
          <w:lang w:val="en-US" w:eastAsia="zh-CN"/>
        </w:rPr>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73600" behindDoc="0" locked="0" layoutInCell="1" allowOverlap="1">
                <wp:simplePos x="0" y="0"/>
                <wp:positionH relativeFrom="column">
                  <wp:posOffset>3733165</wp:posOffset>
                </wp:positionH>
                <wp:positionV relativeFrom="paragraph">
                  <wp:posOffset>86360</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eastAsia="宋体"/>
                                <w:b/>
                                <w:bCs/>
                                <w:lang w:eastAsia="zh-CN"/>
                              </w:rPr>
                            </w:pPr>
                            <w:r>
                              <w:rPr>
                                <w:rFonts w:hint="eastAsia" w:ascii="仿宋_GB2312"/>
                                <w:b/>
                                <w:bCs/>
                                <w:lang w:eastAsia="zh-CN"/>
                              </w:rPr>
                              <w:t>税费交易服务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5pt;margin-top:6.8pt;height:30.15pt;width:183.5pt;z-index:251673600;mso-width-relative:page;mso-height-relative:page;" fillcolor="#FFFFFF" filled="t" stroked="f" coordsize="21600,21600" o:gfxdata="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sgDotQAAAAJAQAADwAA&#10;AAAAAAABACAAAAAiAAAAZHJzL2Rvd25yZXYueG1sUEsBAhQAFAAAAAgAh07iQH7uYsNTAgAAnwQA&#10;AA4AAAAAAAAAAQAgAAAAIwEAAGRycy9lMm9Eb2MueG1sUEsFBgAAAAAGAAYAWQEAAOgFAAAAAA==&#10;">
                <v:fill on="t" focussize="0,0"/>
                <v:stroke on="f" weight="0.5pt"/>
                <v:imagedata o:title=""/>
                <o:lock v:ext="edit" aspectratio="f"/>
                <v:textbox>
                  <w:txbxContent>
                    <w:p>
                      <w:pPr>
                        <w:jc w:val="center"/>
                        <w:rPr>
                          <w:rFonts w:hint="eastAsia" w:eastAsia="宋体"/>
                          <w:b/>
                          <w:bCs/>
                          <w:lang w:eastAsia="zh-CN"/>
                        </w:rPr>
                      </w:pPr>
                      <w:r>
                        <w:rPr>
                          <w:rFonts w:hint="eastAsia" w:ascii="仿宋_GB2312"/>
                          <w:b/>
                          <w:bCs/>
                          <w:lang w:eastAsia="zh-CN"/>
                        </w:rPr>
                        <w:t>税费交易服务</w:t>
                      </w: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6129020</wp:posOffset>
                </wp:positionH>
                <wp:positionV relativeFrom="paragraph">
                  <wp:posOffset>267970</wp:posOffset>
                </wp:positionV>
                <wp:extent cx="648970" cy="10160"/>
                <wp:effectExtent l="0" t="4445" r="17780" b="13970"/>
                <wp:wrapNone/>
                <wp:docPr id="52" name="直接连接符 52"/>
                <wp:cNvGraphicFramePr/>
                <a:graphic xmlns:a="http://schemas.openxmlformats.org/drawingml/2006/main">
                  <a:graphicData uri="http://schemas.microsoft.com/office/word/2010/wordprocessingShape">
                    <wps:wsp>
                      <wps:cNvCnPr/>
                      <wps:spPr>
                        <a:xfrm flipV="1">
                          <a:off x="7008495" y="3549015"/>
                          <a:ext cx="64897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2.6pt;margin-top:21.1pt;height:0.8pt;width:51.1pt;z-index:251687936;mso-width-relative:page;mso-height-relative:page;" filled="f" stroked="t" coordsize="21600,21600" o:gfxdata="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wnmh2AAAAAoBAAAPAAAAAAAAAAEAIAAAACIAAABkcnMv&#10;ZG93bnJldi54bWxQSwECFAAUAAAACACHTuJAW5810wMCAADaAwAADgAAAAAAAAABACAAAAAnAQAA&#10;ZHJzL2Uyb0RvYy54bWxQSwUGAAAAAAYABgBZAQAAnA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6154420</wp:posOffset>
                </wp:positionH>
                <wp:positionV relativeFrom="paragraph">
                  <wp:posOffset>1470660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4.6pt;margin-top:115.8pt;height:0.3pt;width:47.85pt;z-index:251686912;mso-width-relative:page;mso-height-relative:page;" filled="f" stroked="t" coordsize="21600,21600" o:gfxdata="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Qm8DYAAAADAEAAA8AAAAAAAAAAQAgAAAAIgAAAGRycy9kb3du&#10;cmV2LnhtbFBLAQIUABQAAAAIAIdO4kBwAfve/wEAANkDAAAOAAAAAAAAAAEAIAAAACcBAABkcnMv&#10;ZTJvRG9jLnhtbFBLBQYAAAAABgAGAFkBAACYBQAAAAA=&#10;">
                <v:fill on="f" focussize="0,0"/>
                <v:stroke weight="0.5pt" color="#000000" miterlimit="8" joinstyle="miter"/>
                <v:imagedata o:title=""/>
                <o:lock v:ext="edit" aspectratio="f"/>
              </v:line>
            </w:pict>
          </mc:Fallback>
        </mc:AlternateContent>
      </w:r>
      <w:r>
        <w:rPr>
          <w:rFonts w:hint="eastAsia"/>
          <w:lang w:val="en-US" w:eastAsia="zh-CN"/>
        </w:rPr>
        <w:tab/>
      </w:r>
    </w:p>
    <w:p>
      <w:pPr>
        <w:widowControl/>
        <w:numPr>
          <w:ilvl w:val="0"/>
          <w:numId w:val="5"/>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（一）结果信息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2575" w:type="dxa"/>
            <w:vAlign w:val="center"/>
          </w:tcPr>
          <w:p>
            <w:pPr>
              <w:jc w:val="center"/>
              <w:rPr>
                <w:rFonts w:ascii="宋体" w:hAnsi="宋体" w:eastAsia="宋体"/>
                <w:sz w:val="24"/>
                <w:szCs w:val="24"/>
              </w:rPr>
            </w:pPr>
            <w:r>
              <w:rPr>
                <w:rFonts w:hint="eastAsia" w:ascii="宋体" w:hAnsi="宋体" w:eastAsia="宋体"/>
                <w:sz w:val="24"/>
                <w:szCs w:val="24"/>
              </w:rPr>
              <w:t>结果名称</w:t>
            </w:r>
          </w:p>
        </w:tc>
        <w:tc>
          <w:tcPr>
            <w:tcW w:w="1803" w:type="dxa"/>
            <w:vAlign w:val="center"/>
          </w:tcPr>
          <w:p>
            <w:pPr>
              <w:jc w:val="center"/>
              <w:rPr>
                <w:rFonts w:ascii="宋体" w:hAnsi="宋体" w:eastAsia="宋体"/>
                <w:sz w:val="24"/>
                <w:szCs w:val="24"/>
              </w:rPr>
            </w:pPr>
            <w:r>
              <w:rPr>
                <w:rFonts w:hint="eastAsia" w:ascii="宋体" w:hAnsi="宋体" w:eastAsia="宋体"/>
                <w:sz w:val="24"/>
                <w:szCs w:val="24"/>
              </w:rPr>
              <w:t>结果类型</w:t>
            </w:r>
          </w:p>
        </w:tc>
        <w:tc>
          <w:tcPr>
            <w:tcW w:w="1543" w:type="dxa"/>
            <w:vAlign w:val="center"/>
          </w:tcPr>
          <w:p>
            <w:pPr>
              <w:jc w:val="center"/>
              <w:rPr>
                <w:rFonts w:ascii="宋体" w:hAnsi="宋体" w:eastAsia="宋体"/>
                <w:sz w:val="24"/>
                <w:szCs w:val="24"/>
              </w:rPr>
            </w:pPr>
            <w:r>
              <w:rPr>
                <w:rFonts w:hint="eastAsia" w:ascii="宋体" w:hAnsi="宋体" w:eastAsia="宋体"/>
                <w:sz w:val="24"/>
                <w:szCs w:val="24"/>
              </w:rPr>
              <w:t>是否支持物流快递</w:t>
            </w:r>
          </w:p>
        </w:tc>
        <w:tc>
          <w:tcPr>
            <w:tcW w:w="1544"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57" w:type="dxa"/>
            <w:vAlign w:val="center"/>
          </w:tcPr>
          <w:p>
            <w:pPr>
              <w:jc w:val="center"/>
              <w:rPr>
                <w:rFonts w:ascii="宋体" w:hAnsi="宋体" w:eastAsia="宋体"/>
                <w:sz w:val="24"/>
                <w:szCs w:val="24"/>
                <w:highlight w:val="none"/>
              </w:rPr>
            </w:pPr>
            <w:r>
              <w:rPr>
                <w:rFonts w:hint="eastAsia" w:ascii="宋体" w:hAnsi="宋体" w:eastAsia="宋体"/>
                <w:sz w:val="24"/>
                <w:szCs w:val="24"/>
                <w:highlight w:val="none"/>
              </w:rPr>
              <w:t>1</w:t>
            </w:r>
          </w:p>
        </w:tc>
        <w:tc>
          <w:tcPr>
            <w:tcW w:w="2575" w:type="dxa"/>
            <w:vAlign w:val="center"/>
          </w:tcPr>
          <w:p>
            <w:pPr>
              <w:jc w:val="center"/>
              <w:rPr>
                <w:rFonts w:ascii="宋体" w:hAnsi="宋体" w:eastAsia="宋体"/>
                <w:sz w:val="24"/>
                <w:szCs w:val="24"/>
                <w:highlight w:val="none"/>
              </w:rPr>
            </w:pPr>
            <w:r>
              <w:rPr>
                <w:rFonts w:hint="eastAsia" w:ascii="宋体" w:hAnsi="宋体" w:eastAsia="宋体"/>
                <w:sz w:val="24"/>
                <w:szCs w:val="24"/>
                <w:highlight w:val="none"/>
              </w:rPr>
              <w:t>完税或免税凭证</w:t>
            </w:r>
          </w:p>
        </w:tc>
        <w:tc>
          <w:tcPr>
            <w:tcW w:w="1803" w:type="dxa"/>
            <w:vAlign w:val="center"/>
          </w:tcPr>
          <w:p>
            <w:pPr>
              <w:jc w:val="center"/>
              <w:rPr>
                <w:rFonts w:ascii="宋体" w:hAnsi="宋体" w:eastAsia="宋体"/>
                <w:sz w:val="24"/>
                <w:szCs w:val="24"/>
                <w:highlight w:val="none"/>
              </w:rPr>
            </w:pPr>
            <w:r>
              <w:rPr>
                <w:rFonts w:hint="eastAsia" w:ascii="宋体" w:hAnsi="宋体" w:eastAsia="宋体"/>
                <w:sz w:val="24"/>
                <w:szCs w:val="24"/>
                <w:highlight w:val="none"/>
              </w:rPr>
              <w:t>票据</w:t>
            </w:r>
          </w:p>
        </w:tc>
        <w:tc>
          <w:tcPr>
            <w:tcW w:w="1543" w:type="dxa"/>
            <w:vMerge w:val="restart"/>
            <w:vAlign w:val="center"/>
          </w:tcPr>
          <w:p>
            <w:pPr>
              <w:jc w:val="center"/>
              <w:rPr>
                <w:rFonts w:ascii="宋体" w:hAnsi="宋体" w:eastAsia="宋体"/>
                <w:sz w:val="24"/>
                <w:szCs w:val="24"/>
                <w:highlight w:val="none"/>
              </w:rPr>
            </w:pPr>
            <w:r>
              <w:rPr>
                <w:rFonts w:hint="eastAsia" w:ascii="宋体" w:hAnsi="宋体" w:eastAsia="宋体"/>
                <w:sz w:val="24"/>
                <w:szCs w:val="24"/>
                <w:highlight w:val="none"/>
              </w:rPr>
              <w:t>是</w:t>
            </w:r>
          </w:p>
        </w:tc>
        <w:tc>
          <w:tcPr>
            <w:tcW w:w="1544" w:type="dxa"/>
            <w:vMerge w:val="restart"/>
            <w:vAlign w:val="center"/>
          </w:tcPr>
          <w:p>
            <w:pPr>
              <w:jc w:val="center"/>
              <w:rPr>
                <w:rFonts w:ascii="宋体" w:hAnsi="宋体" w:eastAsia="宋体"/>
                <w:sz w:val="24"/>
                <w:szCs w:val="24"/>
                <w:highlight w:val="none"/>
              </w:rPr>
            </w:pPr>
            <w:r>
              <w:rPr>
                <w:rFonts w:ascii="宋体" w:hAnsi="宋体" w:eastAsia="宋体"/>
                <w:sz w:val="24"/>
                <w:szCs w:val="24"/>
                <w:highlight w:val="none"/>
              </w:rPr>
              <w:t>窗口取件或邮寄送达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jc w:val="center"/>
              <w:rPr>
                <w:rFonts w:ascii="宋体" w:hAnsi="宋体" w:eastAsia="宋体"/>
                <w:sz w:val="24"/>
                <w:szCs w:val="24"/>
              </w:rPr>
            </w:pPr>
            <w:r>
              <w:rPr>
                <w:rFonts w:ascii="宋体" w:hAnsi="宋体" w:eastAsia="宋体"/>
                <w:sz w:val="24"/>
                <w:szCs w:val="24"/>
              </w:rPr>
              <w:t>2</w:t>
            </w:r>
          </w:p>
        </w:tc>
        <w:tc>
          <w:tcPr>
            <w:tcW w:w="2575" w:type="dxa"/>
            <w:vAlign w:val="center"/>
          </w:tcPr>
          <w:p>
            <w:pPr>
              <w:jc w:val="center"/>
              <w:rPr>
                <w:rFonts w:ascii="宋体" w:hAnsi="宋体" w:eastAsia="宋体"/>
                <w:sz w:val="24"/>
                <w:szCs w:val="24"/>
              </w:rPr>
            </w:pPr>
            <w:r>
              <w:rPr>
                <w:rFonts w:hint="eastAsia" w:ascii="宋体" w:hAnsi="宋体" w:eastAsia="宋体"/>
                <w:sz w:val="24"/>
                <w:szCs w:val="24"/>
              </w:rPr>
              <w:t>中华人民共和国不动产权证书</w:t>
            </w:r>
          </w:p>
        </w:tc>
        <w:tc>
          <w:tcPr>
            <w:tcW w:w="1803" w:type="dxa"/>
            <w:vAlign w:val="center"/>
          </w:tcPr>
          <w:p>
            <w:pPr>
              <w:jc w:val="center"/>
              <w:rPr>
                <w:rFonts w:ascii="宋体" w:hAnsi="宋体" w:eastAsia="宋体"/>
                <w:sz w:val="24"/>
                <w:szCs w:val="24"/>
              </w:rPr>
            </w:pPr>
            <w:r>
              <w:rPr>
                <w:rFonts w:hint="eastAsia" w:ascii="宋体" w:hAnsi="宋体" w:eastAsia="宋体"/>
                <w:sz w:val="24"/>
                <w:szCs w:val="24"/>
              </w:rPr>
              <w:t>证照</w:t>
            </w:r>
          </w:p>
        </w:tc>
        <w:tc>
          <w:tcPr>
            <w:tcW w:w="1543" w:type="dxa"/>
            <w:vMerge w:val="continue"/>
            <w:vAlign w:val="center"/>
          </w:tcPr>
          <w:p>
            <w:pPr>
              <w:jc w:val="center"/>
              <w:rPr>
                <w:rFonts w:ascii="宋体" w:hAnsi="宋体" w:eastAsia="宋体"/>
                <w:sz w:val="24"/>
                <w:szCs w:val="24"/>
              </w:rPr>
            </w:pPr>
          </w:p>
        </w:tc>
        <w:tc>
          <w:tcPr>
            <w:tcW w:w="1544" w:type="dxa"/>
            <w:vMerge w:val="continue"/>
          </w:tcPr>
          <w:p>
            <w:pPr>
              <w:jc w:val="center"/>
              <w:rPr>
                <w:rFonts w:ascii="宋体" w:hAnsi="宋体" w:eastAsia="宋体"/>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（二）结果样本</w:t>
      </w:r>
    </w:p>
    <w:p>
      <w:pPr>
        <w:pStyle w:val="3"/>
        <w:keepNext w:val="0"/>
        <w:keepLines w:val="0"/>
        <w:pageBreakBefore w:val="0"/>
        <w:widowControl w:val="0"/>
        <w:kinsoku/>
        <w:wordWrap/>
        <w:overflowPunct/>
        <w:topLinePunct w:val="0"/>
        <w:autoSpaceDE/>
        <w:autoSpaceDN/>
        <w:bidi w:val="0"/>
        <w:adjustRightInd/>
        <w:snapToGrid/>
        <w:spacing w:line="560" w:lineRule="exact"/>
        <w:ind w:left="113"/>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中华人民共和国不动产权证</w:t>
      </w:r>
    </w:p>
    <w:p>
      <w:pPr>
        <w:pStyle w:val="3"/>
        <w:rPr>
          <w:rFonts w:hint="eastAsia" w:ascii="仿宋_GB2312" w:hAnsi="仿宋_GB2312" w:eastAsia="仿宋_GB2312" w:cs="仿宋_GB2312"/>
          <w:sz w:val="32"/>
          <w:szCs w:val="32"/>
        </w:rPr>
      </w:pPr>
      <w:r>
        <w:rPr>
          <w:rFonts w:hint="eastAsia" w:ascii="仿宋" w:hAnsi="仿宋" w:eastAsia="仿宋" w:cs="仿宋"/>
          <w:sz w:val="28"/>
          <w:szCs w:val="28"/>
        </w:rPr>
        <w:drawing>
          <wp:inline distT="0" distB="0" distL="114300" distR="114300">
            <wp:extent cx="5338445" cy="5793105"/>
            <wp:effectExtent l="0" t="0" r="14605" b="17145"/>
            <wp:docPr id="7" name="图片 6" descr="不动产权证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不动产权证明书"/>
                    <pic:cNvPicPr>
                      <a:picLocks noChangeAspect="1"/>
                    </pic:cNvPicPr>
                  </pic:nvPicPr>
                  <pic:blipFill>
                    <a:blip r:embed="rId4"/>
                    <a:stretch>
                      <a:fillRect/>
                    </a:stretch>
                  </pic:blipFill>
                  <pic:spPr>
                    <a:xfrm>
                      <a:off x="0" y="0"/>
                      <a:ext cx="5339434" cy="5793105"/>
                    </a:xfrm>
                    <a:prstGeom prst="rect">
                      <a:avLst/>
                    </a:prstGeom>
                  </pic:spPr>
                </pic:pic>
              </a:graphicData>
            </a:graphic>
          </wp:inline>
        </w:drawing>
      </w:r>
    </w:p>
    <w:p>
      <w:pPr>
        <w:pStyle w:val="5"/>
      </w:pPr>
    </w:p>
    <w:p>
      <w:pPr>
        <w:widowControl/>
        <w:numPr>
          <w:ilvl w:val="0"/>
          <w:numId w:val="6"/>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收费信息</w:t>
      </w:r>
    </w:p>
    <w:tbl>
      <w:tblPr>
        <w:tblStyle w:val="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收费项目名称</w:t>
            </w:r>
          </w:p>
        </w:tc>
        <w:tc>
          <w:tcPr>
            <w:tcW w:w="1710"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收费标准</w:t>
            </w:r>
          </w:p>
        </w:tc>
        <w:tc>
          <w:tcPr>
            <w:tcW w:w="3148"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收费依据</w:t>
            </w:r>
          </w:p>
        </w:tc>
        <w:tc>
          <w:tcPr>
            <w:tcW w:w="2434" w:type="dxa"/>
            <w:vAlign w:val="top"/>
          </w:tcPr>
          <w:p>
            <w:pPr>
              <w:jc w:val="center"/>
              <w:rPr>
                <w:rFonts w:hint="eastAsia" w:ascii="仿宋_GB2312" w:hAnsi="仿宋_GB2312" w:eastAsia="仿宋_GB2312" w:cs="仿宋_GB2312"/>
                <w:sz w:val="24"/>
                <w:szCs w:val="24"/>
              </w:rPr>
            </w:pPr>
            <w:r>
              <w:rPr>
                <w:rFonts w:hint="eastAsia" w:ascii="宋体" w:hAnsi="宋体" w:eastAsia="宋体"/>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不动产登记费</w:t>
            </w:r>
          </w:p>
        </w:tc>
        <w:tc>
          <w:tcPr>
            <w:tcW w:w="1710"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1.住宅类不动产登记收费标准为每件80元。 2.非住宅类不动产登记收费标准为每件550元。 3.登记收费优惠减免情形严格按相关文件执行。</w:t>
            </w:r>
          </w:p>
        </w:tc>
        <w:tc>
          <w:tcPr>
            <w:tcW w:w="3148" w:type="dxa"/>
            <w:vAlign w:val="center"/>
          </w:tcPr>
          <w:p>
            <w:pPr>
              <w:jc w:val="center"/>
              <w:rPr>
                <w:rFonts w:hint="eastAsia" w:ascii="仿宋_GB2312" w:hAnsi="仿宋_GB2312" w:eastAsia="仿宋_GB2312" w:cs="仿宋_GB2312"/>
                <w:sz w:val="24"/>
                <w:szCs w:val="24"/>
              </w:rPr>
            </w:pPr>
            <w:r>
              <w:rPr>
                <w:rFonts w:hint="eastAsia" w:ascii="宋体" w:hAnsi="宋体" w:eastAsia="宋体"/>
                <w:sz w:val="21"/>
                <w:szCs w:val="22"/>
              </w:rPr>
              <w:t>《国家发展改革委财政部关于不动产登记收费标准等有关问题的通知》 一、不动产登记收费标准。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 规划用途为住宅的房屋（以下简称住宅）及其建设用地使用权申请办理下列不动产登记事项，提供具体服务内容，据实收取不动产登记费，收费标准为每件80元。 （二）非住宅类不动产登记收费标准。办理下列非住宅类不动产权利的首次登记、转移登记、变更登记，收取不动产登记费，收费标准为每件550元。 1、住宅以外的房屋等建筑物、构筑物所有权及其建设用地使用权或者海域使用权； 2、无建筑物、构筑物的建设用地使用权； 3、森林、林木所有权及其占用林地的承包经营权或者使用权； 4、耕地、草地、水域、滩涂等土地承包经营权； 5、地役权； 6、抵押权。 二、证书工本费标准。不动产登记机构按本通知第一条规定收取不动产登记费，核发一本不动产权属证书的不收取证书工本费。向一个以上不动产权利人核发权属证书的，每增加一本证书加收证书工本费10元。</w:t>
            </w:r>
          </w:p>
        </w:tc>
        <w:tc>
          <w:tcPr>
            <w:tcW w:w="2434" w:type="dxa"/>
            <w:vAlign w:val="top"/>
          </w:tcPr>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jc w:val="center"/>
              <w:rPr>
                <w:rFonts w:ascii="宋体" w:hAnsi="宋体" w:eastAsia="宋体"/>
                <w:sz w:val="21"/>
                <w:szCs w:val="22"/>
              </w:rPr>
            </w:pPr>
          </w:p>
          <w:p>
            <w:pPr>
              <w:rPr>
                <w:rFonts w:ascii="宋体" w:hAnsi="宋体" w:eastAsia="宋体"/>
                <w:sz w:val="21"/>
                <w:szCs w:val="22"/>
              </w:rPr>
            </w:pPr>
          </w:p>
          <w:p>
            <w:pPr>
              <w:ind w:firstLine="630" w:firstLineChars="300"/>
              <w:rPr>
                <w:rFonts w:hint="eastAsia" w:ascii="仿宋_GB2312" w:hAnsi="仿宋_GB2312" w:eastAsia="仿宋_GB2312" w:cs="仿宋_GB2312"/>
                <w:sz w:val="24"/>
                <w:szCs w:val="24"/>
              </w:rPr>
            </w:pPr>
            <w:r>
              <w:rPr>
                <w:rFonts w:hint="eastAsia" w:ascii="宋体" w:hAnsi="宋体" w:eastAsia="宋体"/>
                <w:sz w:val="21"/>
                <w:szCs w:val="22"/>
              </w:rPr>
              <w:t>是</w:t>
            </w:r>
          </w:p>
        </w:tc>
      </w:tr>
    </w:tbl>
    <w:p>
      <w:pPr>
        <w:pStyle w:val="6"/>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F5CCA550"/>
    <w:multiLevelType w:val="singleLevel"/>
    <w:tmpl w:val="F5CCA550"/>
    <w:lvl w:ilvl="0" w:tentative="0">
      <w:start w:val="1"/>
      <w:numFmt w:val="decimal"/>
      <w:lvlText w:val="%1."/>
      <w:lvlJc w:val="left"/>
      <w:pPr>
        <w:tabs>
          <w:tab w:val="left" w:pos="312"/>
        </w:tabs>
      </w:pPr>
    </w:lvl>
  </w:abstractNum>
  <w:abstractNum w:abstractNumId="3">
    <w:nsid w:val="178C477C"/>
    <w:multiLevelType w:val="singleLevel"/>
    <w:tmpl w:val="178C477C"/>
    <w:lvl w:ilvl="0" w:tentative="0">
      <w:start w:val="6"/>
      <w:numFmt w:val="chineseCounting"/>
      <w:suff w:val="nothing"/>
      <w:lvlText w:val="%1、"/>
      <w:lvlJc w:val="left"/>
      <w:rPr>
        <w:rFonts w:hint="eastAsia"/>
      </w:rPr>
    </w:lvl>
  </w:abstractNum>
  <w:abstractNum w:abstractNumId="4">
    <w:nsid w:val="6AD34AFA"/>
    <w:multiLevelType w:val="singleLevel"/>
    <w:tmpl w:val="6AD34AFA"/>
    <w:lvl w:ilvl="0" w:tentative="0">
      <w:start w:val="1"/>
      <w:numFmt w:val="decimal"/>
      <w:lvlText w:val="%1."/>
      <w:lvlJc w:val="left"/>
      <w:pPr>
        <w:tabs>
          <w:tab w:val="left" w:pos="312"/>
        </w:tabs>
      </w:pPr>
    </w:lvl>
  </w:abstractNum>
  <w:abstractNum w:abstractNumId="5">
    <w:nsid w:val="6FAD6530"/>
    <w:multiLevelType w:val="singleLevel"/>
    <w:tmpl w:val="6FAD6530"/>
    <w:lvl w:ilvl="0" w:tentative="0">
      <w:start w:val="1"/>
      <w:numFmt w:val="decimal"/>
      <w:lvlText w:val="%1."/>
      <w:lvlJc w:val="left"/>
      <w:pPr>
        <w:tabs>
          <w:tab w:val="left" w:pos="312"/>
        </w:tabs>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5C4B"/>
    <w:rsid w:val="08E563BC"/>
    <w:rsid w:val="09CF1430"/>
    <w:rsid w:val="0BAC7E00"/>
    <w:rsid w:val="12891E15"/>
    <w:rsid w:val="149C3C45"/>
    <w:rsid w:val="16B32F57"/>
    <w:rsid w:val="16EC3C42"/>
    <w:rsid w:val="20F73179"/>
    <w:rsid w:val="246F53B4"/>
    <w:rsid w:val="255F2603"/>
    <w:rsid w:val="26773EF9"/>
    <w:rsid w:val="29171FCD"/>
    <w:rsid w:val="323F5AEA"/>
    <w:rsid w:val="367A7F8B"/>
    <w:rsid w:val="412D3329"/>
    <w:rsid w:val="41B54E16"/>
    <w:rsid w:val="43083C85"/>
    <w:rsid w:val="44F52BF2"/>
    <w:rsid w:val="486B1F48"/>
    <w:rsid w:val="52E77466"/>
    <w:rsid w:val="5CA75E86"/>
    <w:rsid w:val="63D41E26"/>
    <w:rsid w:val="67847991"/>
    <w:rsid w:val="6E24346A"/>
    <w:rsid w:val="70C013D2"/>
    <w:rsid w:val="7486748A"/>
    <w:rsid w:val="7AFA3E60"/>
    <w:rsid w:val="7EC3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next w:val="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5">
    <w:name w:val="Body Text"/>
    <w:basedOn w:val="1"/>
    <w:next w:val="6"/>
    <w:qFormat/>
    <w:uiPriority w:val="0"/>
    <w:pPr>
      <w:spacing w:after="120"/>
    </w:pPr>
    <w:rPr>
      <w:rFonts w:ascii="Times New Roman" w:hAnsi="Times New Roman"/>
      <w:szCs w:val="20"/>
    </w:rPr>
  </w:style>
  <w:style w:type="paragraph" w:styleId="6">
    <w:name w:val="toc 5"/>
    <w:basedOn w:val="1"/>
    <w:next w:val="1"/>
    <w:qFormat/>
    <w:uiPriority w:val="0"/>
    <w:pPr>
      <w:ind w:left="1680" w:leftChars="800"/>
    </w:pPr>
    <w:rPr>
      <w:rFonts w:ascii="Times New Roman" w:hAnsi="Times New Roman"/>
    </w:rPr>
  </w:style>
  <w:style w:type="paragraph" w:styleId="7">
    <w:name w:val="Body Text Indent"/>
    <w:basedOn w:val="1"/>
    <w:qFormat/>
    <w:uiPriority w:val="0"/>
    <w:pPr>
      <w:ind w:firstLine="1440"/>
      <w:jc w:val="center"/>
    </w:pPr>
    <w:rPr>
      <w:sz w:val="72"/>
    </w:rPr>
  </w:style>
  <w:style w:type="paragraph" w:styleId="8">
    <w:name w:val="Body Text First Indent 2"/>
    <w:basedOn w:val="7"/>
    <w:qFormat/>
    <w:uiPriority w:val="99"/>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2024-12-20T08:34:56Z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