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石林彝族自治县</w:t>
      </w:r>
    </w:p>
    <w:p>
      <w:pPr>
        <w:spacing w:line="560" w:lineRule="exact"/>
        <w:ind w:firstLine="0" w:firstLineChars="0"/>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电子商务培训体系建设方案</w:t>
      </w:r>
    </w:p>
    <w:p>
      <w:pPr>
        <w:pStyle w:val="2"/>
        <w:spacing w:line="560" w:lineRule="exact"/>
        <w:ind w:firstLine="880"/>
        <w:rPr>
          <w:rFonts w:ascii="方正小标宋简体" w:hAnsi="方正小标宋简体" w:eastAsia="方正小标宋简体" w:cs="方正小标宋简体"/>
          <w:bCs/>
          <w:sz w:val="44"/>
          <w:szCs w:val="44"/>
        </w:rPr>
      </w:pP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为深入贯彻《财政部办公厅 商务部办公厅 国务院扶贫办综合司关于做好2020年电子商务进农村综合示范工作的通知》（财办建〔2020〕48号）、《石林彝族自治县电子商务进农村综合示范工作实施方案》（石政办发〔2021〕1号）的文件精神，加快推进全县电子商务进农村综合示范建设和农村电子商务人才培训工作，现结合实际，制定本方案。</w:t>
      </w:r>
    </w:p>
    <w:p>
      <w:pPr>
        <w:pStyle w:val="7"/>
        <w:shd w:val="clear" w:color="auto" w:fill="FFFFFF"/>
        <w:adjustRightInd w:val="0"/>
        <w:snapToGrid w:val="0"/>
        <w:spacing w:before="0" w:beforeAutospacing="0" w:after="0" w:afterAutospacing="0" w:line="560" w:lineRule="exact"/>
        <w:ind w:left="480" w:leftChars="200" w:firstLine="0" w:firstLineChars="0"/>
        <w:outlineLvl w:val="1"/>
        <w:rPr>
          <w:rFonts w:ascii="黑体" w:hAnsi="黑体" w:eastAsia="黑体" w:cs="黑体"/>
          <w:sz w:val="32"/>
          <w:szCs w:val="32"/>
        </w:rPr>
      </w:pPr>
      <w:r>
        <w:rPr>
          <w:rFonts w:hint="eastAsia" w:ascii="黑体" w:hAnsi="黑体" w:eastAsia="黑体" w:cs="黑体"/>
          <w:sz w:val="32"/>
          <w:szCs w:val="32"/>
        </w:rPr>
        <w:t>一、指导思想</w:t>
      </w:r>
    </w:p>
    <w:p>
      <w:pPr>
        <w:widowControl/>
        <w:spacing w:line="560" w:lineRule="exact"/>
        <w:ind w:firstLine="640"/>
        <w:rPr>
          <w:rFonts w:ascii="黑体" w:hAnsi="黑体" w:eastAsia="黑体" w:cs="黑体"/>
          <w:sz w:val="32"/>
          <w:szCs w:val="32"/>
        </w:rPr>
      </w:pPr>
      <w:r>
        <w:rPr>
          <w:rFonts w:hint="eastAsia" w:ascii="仿宋_GB2312" w:hAnsi="仿宋_GB2312" w:eastAsia="仿宋_GB2312" w:cs="仿宋_GB2312"/>
          <w:kern w:val="0"/>
          <w:sz w:val="32"/>
          <w:szCs w:val="32"/>
        </w:rPr>
        <w:t>深入贯彻落实党的十九大、</w:t>
      </w:r>
      <w:r>
        <w:rPr>
          <w:rFonts w:hint="eastAsia" w:ascii="仿宋_GB2312" w:hAnsi="仿宋_GB2312" w:eastAsia="仿宋_GB2312" w:cs="仿宋_GB2312"/>
          <w:sz w:val="32"/>
          <w:szCs w:val="32"/>
        </w:rPr>
        <w:t>十九届五中全会以及习近平总书记系列</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rPr>
        <w:t>讲话精神，</w:t>
      </w:r>
      <w:r>
        <w:rPr>
          <w:rFonts w:hint="eastAsia" w:ascii="仿宋_GB2312" w:hAnsi="仿宋_GB2312" w:eastAsia="仿宋_GB2312" w:cs="仿宋_GB2312"/>
          <w:kern w:val="0"/>
          <w:sz w:val="32"/>
          <w:szCs w:val="32"/>
        </w:rPr>
        <w:t>围绕实施乡村振兴战略总要求,以促进本地产业转型升级、实现农村流通现代化为目标，</w:t>
      </w:r>
      <w:r>
        <w:rPr>
          <w:rFonts w:hint="eastAsia" w:ascii="仿宋_GB2312" w:hAnsi="仿宋_GB2312" w:eastAsia="仿宋_GB2312" w:cs="仿宋_GB2312"/>
          <w:sz w:val="32"/>
          <w:szCs w:val="32"/>
          <w:shd w:val="clear" w:color="auto" w:fill="FFFFFF"/>
        </w:rPr>
        <w:t>通过建立宽领域覆盖、多梯次培养的农村电商人才培训机制，培养和壮大农村电子商务人才队伍，</w:t>
      </w:r>
      <w:r>
        <w:rPr>
          <w:rFonts w:hint="eastAsia" w:ascii="仿宋_GB2312" w:hAnsi="仿宋_GB2312" w:eastAsia="仿宋_GB2312" w:cs="仿宋_GB2312"/>
          <w:kern w:val="0"/>
          <w:sz w:val="32"/>
          <w:szCs w:val="32"/>
        </w:rPr>
        <w:t>全面推进电子商务进农村综合示范县创建工作,</w:t>
      </w:r>
      <w:r>
        <w:rPr>
          <w:rFonts w:hint="eastAsia" w:ascii="仿宋_GB2312" w:hAnsi="仿宋_GB2312" w:eastAsia="仿宋_GB2312" w:cs="仿宋_GB2312"/>
          <w:sz w:val="32"/>
          <w:szCs w:val="32"/>
          <w:shd w:val="clear" w:color="auto" w:fill="FFFFFF"/>
        </w:rPr>
        <w:t>服务全县经济社会发展。</w:t>
      </w:r>
    </w:p>
    <w:p>
      <w:pPr>
        <w:pStyle w:val="7"/>
        <w:shd w:val="clear" w:color="auto" w:fill="FFFFFF"/>
        <w:adjustRightInd w:val="0"/>
        <w:snapToGrid w:val="0"/>
        <w:spacing w:before="0" w:beforeAutospacing="0" w:after="0" w:afterAutospacing="0" w:line="560" w:lineRule="exact"/>
        <w:ind w:left="480" w:leftChars="200" w:firstLine="0" w:firstLineChars="0"/>
        <w:outlineLvl w:val="1"/>
        <w:rPr>
          <w:rFonts w:ascii="黑体" w:hAnsi="黑体" w:eastAsia="黑体" w:cs="黑体"/>
          <w:sz w:val="32"/>
          <w:szCs w:val="32"/>
        </w:rPr>
      </w:pPr>
      <w:r>
        <w:rPr>
          <w:rFonts w:hint="eastAsia" w:ascii="黑体" w:hAnsi="黑体" w:eastAsia="黑体" w:cs="黑体"/>
          <w:sz w:val="32"/>
          <w:szCs w:val="32"/>
        </w:rPr>
        <w:t>二、培训思路</w:t>
      </w:r>
      <w:bookmarkStart w:id="0" w:name="_GoBack"/>
      <w:bookmarkEnd w:id="0"/>
    </w:p>
    <w:p>
      <w:pPr>
        <w:pStyle w:val="7"/>
        <w:shd w:val="clear" w:color="auto" w:fill="FFFFFF"/>
        <w:adjustRightInd w:val="0"/>
        <w:snapToGrid w:val="0"/>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Cs/>
          <w:sz w:val="32"/>
          <w:szCs w:val="32"/>
        </w:rPr>
        <w:t>对</w:t>
      </w:r>
      <w:r>
        <w:rPr>
          <w:rFonts w:hint="eastAsia" w:ascii="仿宋_GB2312" w:hAnsi="仿宋_GB2312" w:eastAsia="仿宋_GB2312" w:cs="仿宋_GB2312"/>
          <w:sz w:val="32"/>
          <w:szCs w:val="32"/>
        </w:rPr>
        <w:t>村镇农产品上行生产者及工业品下行消费者等人群开展电子商务普及培训；针对有创业意愿人员、电子商务初创人员、转型传统企业人员等开展电子商务培训；对基层领导干部及服务站人员开展电子商务专项技能培训，提高基础服务水平；</w:t>
      </w:r>
      <w:r>
        <w:rPr>
          <w:rFonts w:hint="eastAsia" w:ascii="仿宋_GB2312" w:hAnsi="仿宋_GB2312" w:eastAsia="仿宋_GB2312" w:cs="仿宋_GB2312"/>
          <w:bCs/>
          <w:sz w:val="32"/>
          <w:szCs w:val="32"/>
        </w:rPr>
        <w:t>对</w:t>
      </w:r>
      <w:r>
        <w:rPr>
          <w:rFonts w:hint="eastAsia" w:ascii="仿宋_GB2312" w:hAnsi="仿宋_GB2312" w:eastAsia="仿宋_GB2312" w:cs="仿宋_GB2312"/>
          <w:sz w:val="32"/>
          <w:szCs w:val="32"/>
        </w:rPr>
        <w:t>电子商务企业运营负责人开展电子商务运营能力提升培训；</w:t>
      </w:r>
      <w:r>
        <w:rPr>
          <w:rFonts w:hint="eastAsia" w:ascii="仿宋_GB2312" w:hAnsi="仿宋_GB2312" w:eastAsia="仿宋_GB2312" w:cs="仿宋_GB2312"/>
          <w:bCs/>
          <w:sz w:val="32"/>
          <w:szCs w:val="32"/>
        </w:rPr>
        <w:t>对</w:t>
      </w:r>
      <w:r>
        <w:rPr>
          <w:rFonts w:hint="eastAsia" w:ascii="仿宋_GB2312" w:hAnsi="仿宋_GB2312" w:eastAsia="仿宋_GB2312" w:cs="仿宋_GB2312"/>
          <w:sz w:val="32"/>
          <w:szCs w:val="32"/>
        </w:rPr>
        <w:t>达到一定规模的电子商务企业代表开展产品研发设计能力提升培训，提高企业产品研发能力。</w:t>
      </w:r>
    </w:p>
    <w:p>
      <w:pPr>
        <w:pStyle w:val="7"/>
        <w:shd w:val="clear" w:color="auto" w:fill="FFFFFF"/>
        <w:adjustRightInd w:val="0"/>
        <w:snapToGrid w:val="0"/>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培训使参与者了解互联网特征及发展现状，掌握互联网基本应用；了解电商含义及类型，熟悉网上支付流程及操作；熟悉电商创业政策，熟悉掌握开店流程及基本运营技巧；熟悉电商物流技术与管理；体验在各大平台开店并利用所学知识实战验证。</w:t>
      </w:r>
    </w:p>
    <w:p>
      <w:pPr>
        <w:pStyle w:val="7"/>
        <w:shd w:val="clear" w:color="auto" w:fill="FFFFFF"/>
        <w:adjustRightInd w:val="0"/>
        <w:snapToGrid w:val="0"/>
        <w:spacing w:before="0" w:beforeAutospacing="0" w:after="0" w:afterAutospacing="0" w:line="560" w:lineRule="exact"/>
        <w:outlineLvl w:val="1"/>
        <w:rPr>
          <w:rFonts w:ascii="黑体" w:hAnsi="黑体" w:eastAsia="黑体" w:cs="黑体"/>
          <w:b/>
          <w:bCs/>
          <w:sz w:val="32"/>
          <w:szCs w:val="32"/>
        </w:rPr>
      </w:pPr>
      <w:r>
        <w:rPr>
          <w:rFonts w:hint="eastAsia" w:ascii="黑体" w:hAnsi="黑体" w:eastAsia="黑体" w:cs="黑体"/>
          <w:b/>
          <w:bCs/>
          <w:sz w:val="32"/>
          <w:szCs w:val="32"/>
        </w:rPr>
        <w:t>三</w:t>
      </w:r>
      <w:r>
        <w:rPr>
          <w:rFonts w:hint="eastAsia" w:ascii="黑体" w:hAnsi="黑体" w:eastAsia="黑体" w:cs="黑体"/>
          <w:sz w:val="32"/>
          <w:szCs w:val="32"/>
        </w:rPr>
        <w:t>、培训经费</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培训讲师劳务费、差旅费，培训对象误工、食宿补贴，培训组织方的会务费（场地设备租赁、培训资料制作），项目实施企业管理费等总预算</w:t>
      </w:r>
      <w:r>
        <w:rPr>
          <w:rFonts w:hint="eastAsia" w:ascii="仿宋_GB2312" w:hAnsi="仿宋_GB2312" w:eastAsia="仿宋_GB2312" w:cs="仿宋_GB2312"/>
          <w:bCs/>
          <w:sz w:val="32"/>
          <w:szCs w:val="32"/>
          <w:u w:val="single"/>
        </w:rPr>
        <w:t>60</w:t>
      </w:r>
      <w:r>
        <w:rPr>
          <w:rFonts w:hint="eastAsia" w:ascii="仿宋_GB2312" w:hAnsi="仿宋_GB2312" w:eastAsia="仿宋_GB2312" w:cs="仿宋_GB2312"/>
          <w:bCs/>
          <w:sz w:val="32"/>
          <w:szCs w:val="32"/>
        </w:rPr>
        <w:t>万元</w:t>
      </w:r>
    </w:p>
    <w:p>
      <w:pPr>
        <w:pStyle w:val="7"/>
        <w:shd w:val="clear" w:color="auto" w:fill="FFFFFF"/>
        <w:adjustRightInd w:val="0"/>
        <w:snapToGrid w:val="0"/>
        <w:spacing w:before="0" w:beforeAutospacing="0" w:after="0" w:afterAutospacing="0" w:line="560" w:lineRule="exact"/>
        <w:ind w:firstLine="640"/>
        <w:outlineLvl w:val="1"/>
        <w:rPr>
          <w:rFonts w:ascii="黑体" w:hAnsi="黑体" w:eastAsia="黑体" w:cs="黑体"/>
          <w:sz w:val="32"/>
          <w:szCs w:val="32"/>
        </w:rPr>
      </w:pPr>
      <w:r>
        <w:rPr>
          <w:rFonts w:hint="eastAsia" w:ascii="黑体" w:hAnsi="黑体" w:eastAsia="黑体" w:cs="黑体"/>
          <w:sz w:val="32"/>
          <w:szCs w:val="32"/>
        </w:rPr>
        <w:t>四、培训对象及人数</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（一）针对石林土特产品适合直播带货销售的模式，特针对当地一部分残疾人士，进行适合他们视频直播、客服、运营等技能的专项培训。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（二）针对村镇农产品上行生产者及工业品下行消费者等人群开展电子商务普及培训和社区团购团长培训。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（三）针对有创业意愿人员、电子商务初创人员、转型传统企业人员等开展电子商务培训。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（四）重点对基层领导干部及服务站人员开展电子商务专项技能培训，提高基础服务水平。</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（五）对电子商务企业运营负责人开展电子商务运营能力提升培训。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（六）对达到一定规模的电子商务企业代表开展产品研发设计能力提升培训，提高企业产品研发能力。</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以上各类培训对象，培训总人次预计达到3000人次，其中实操培训不少于500人次。</w:t>
      </w:r>
    </w:p>
    <w:p>
      <w:pPr>
        <w:pStyle w:val="7"/>
        <w:shd w:val="clear" w:color="auto" w:fill="FFFFFF"/>
        <w:adjustRightInd w:val="0"/>
        <w:snapToGrid w:val="0"/>
        <w:spacing w:before="0" w:beforeAutospacing="0" w:after="0" w:afterAutospacing="0" w:line="560" w:lineRule="exact"/>
        <w:ind w:firstLine="640"/>
        <w:outlineLvl w:val="1"/>
        <w:rPr>
          <w:rFonts w:ascii="黑体" w:hAnsi="黑体" w:eastAsia="黑体" w:cs="黑体"/>
          <w:sz w:val="32"/>
          <w:szCs w:val="32"/>
        </w:rPr>
      </w:pPr>
      <w:r>
        <w:rPr>
          <w:rFonts w:hint="eastAsia" w:ascii="黑体" w:hAnsi="黑体" w:eastAsia="黑体" w:cs="黑体"/>
          <w:sz w:val="32"/>
          <w:szCs w:val="32"/>
        </w:rPr>
        <w:t>五、培训内容、课程及计划</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石林县电子商务进农村综合示范项目建设要求，建设石林县电商人才培训体系，制定详细的培训计划方案，包括多层次电商人才培训、创业培训及专业农业电商人才培训等，以及每类人数和培训目标等具体方案，为石林县电子商务发展提供人才培训服务，建立石林县电子商务人才库。建立培训反馈机制，跟踪学员就业、上岗情况，验收培训效果，总结培训经验，优化课程体系，完善教学内容，提供高质量的培训服务。根据课程深度分为电商知识普及培训、创业孵化培训、电商技能提升培训等，项目实施期内完成不少于3000人次的电商培训。</w:t>
      </w:r>
    </w:p>
    <w:p>
      <w:pPr>
        <w:pStyle w:val="3"/>
        <w:spacing w:after="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（一）电子商务普及培训（</w:t>
      </w:r>
      <w:r>
        <w:rPr>
          <w:rFonts w:hint="eastAsia" w:ascii="仿宋_GB2312" w:hAnsi="仿宋_GB2312" w:eastAsia="仿宋_GB2312" w:cs="仿宋_GB2312"/>
          <w:sz w:val="32"/>
          <w:szCs w:val="32"/>
        </w:rPr>
        <w:t>1600-1700</w:t>
      </w:r>
      <w:r>
        <w:rPr>
          <w:rFonts w:hint="eastAsia" w:ascii="楷体_GB2312" w:hAnsi="楷体_GB2312" w:eastAsia="楷体_GB2312" w:cs="楷体_GB2312"/>
          <w:sz w:val="32"/>
          <w:szCs w:val="32"/>
        </w:rPr>
        <w:t>人次）</w:t>
      </w:r>
    </w:p>
    <w:p>
      <w:pPr>
        <w:pStyle w:val="3"/>
        <w:adjustRightInd w:val="0"/>
        <w:snapToGrid w:val="0"/>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培训目标</w:t>
      </w:r>
      <w:r>
        <w:rPr>
          <w:rFonts w:hint="eastAsia" w:ascii="仿宋_GB2312" w:hAnsi="仿宋_GB2312" w:eastAsia="仿宋_GB2312" w:cs="仿宋_GB2312"/>
          <w:sz w:val="32"/>
          <w:szCs w:val="32"/>
        </w:rPr>
        <w:t>：通过培训使学员持续了解更新电子商务知识结构，对电子商务应用现状、创新模式、最新发展趋势形成普遍认识；引导城乡居民改变消费习惯，培育网购意识；引导传统企业改变经营理念，适应新型商业模式，利用电子商务转型升级，提升企业竞争力。</w:t>
      </w:r>
    </w:p>
    <w:p>
      <w:pPr>
        <w:pStyle w:val="3"/>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培训内容</w:t>
      </w:r>
      <w:r>
        <w:rPr>
          <w:rFonts w:hint="eastAsia" w:ascii="仿宋_GB2312" w:hAnsi="仿宋_GB2312" w:eastAsia="仿宋_GB2312" w:cs="仿宋_GB2312"/>
          <w:sz w:val="32"/>
          <w:szCs w:val="32"/>
        </w:rPr>
        <w:t>：电子商务概况、背景、发展趋势、电子商务对经济发展的影响，互联网思维、电子商务如何使农村居民节本增收，传统企业电商转型等。</w:t>
      </w:r>
    </w:p>
    <w:p>
      <w:pPr>
        <w:pStyle w:val="3"/>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培训计划</w:t>
      </w:r>
      <w:r>
        <w:rPr>
          <w:rFonts w:hint="eastAsia" w:ascii="仿宋_GB2312" w:hAnsi="仿宋_GB2312" w:eastAsia="仿宋_GB2312" w:cs="仿宋_GB2312"/>
          <w:sz w:val="32"/>
          <w:szCs w:val="32"/>
        </w:rPr>
        <w:t>：在石林县电子商务公共服务中心未建成前，深入石林县6个乡镇及50个村级服务站点所属行政村，利用乡镇(街道）政府、行政村村委会会议室开展电商知识普及培训。每场次培训半天，培训1600-1700人次，计划2021年11月底前完成。</w:t>
      </w:r>
    </w:p>
    <w:tbl>
      <w:tblPr>
        <w:tblStyle w:val="4"/>
        <w:tblW w:w="8519" w:type="dxa"/>
        <w:tblInd w:w="0" w:type="dxa"/>
        <w:tblLayout w:type="fixed"/>
        <w:tblCellMar>
          <w:top w:w="0" w:type="dxa"/>
          <w:left w:w="108" w:type="dxa"/>
          <w:bottom w:w="0" w:type="dxa"/>
          <w:right w:w="108" w:type="dxa"/>
        </w:tblCellMar>
      </w:tblPr>
      <w:tblGrid>
        <w:gridCol w:w="2638"/>
        <w:gridCol w:w="4364"/>
        <w:gridCol w:w="1517"/>
      </w:tblGrid>
      <w:tr>
        <w:tblPrEx>
          <w:tblCellMar>
            <w:top w:w="0" w:type="dxa"/>
            <w:left w:w="108" w:type="dxa"/>
            <w:bottom w:w="0" w:type="dxa"/>
            <w:right w:w="108" w:type="dxa"/>
          </w:tblCellMar>
        </w:tblPrEx>
        <w:trPr>
          <w:trHeight w:val="610" w:hRule="atLeast"/>
        </w:trPr>
        <w:tc>
          <w:tcPr>
            <w:tcW w:w="26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center"/>
              <w:textAlignment w:val="top"/>
              <w:rPr>
                <w:rFonts w:ascii="仿宋_GB2312" w:hAnsi="仿宋_GB2312" w:eastAsia="仿宋_GB2312" w:cs="仿宋_GB2312"/>
                <w:b/>
                <w:bCs/>
                <w:sz w:val="30"/>
                <w:szCs w:val="30"/>
              </w:rPr>
            </w:pPr>
            <w:r>
              <w:rPr>
                <w:rFonts w:hint="eastAsia" w:ascii="仿宋_GB2312" w:hAnsi="仿宋_GB2312" w:eastAsia="仿宋_GB2312" w:cs="仿宋_GB2312"/>
                <w:b/>
                <w:bCs/>
                <w:kern w:val="0"/>
                <w:sz w:val="30"/>
                <w:szCs w:val="30"/>
                <w:lang w:bidi="ar"/>
              </w:rPr>
              <w:t>培训类型</w:t>
            </w:r>
          </w:p>
        </w:tc>
        <w:tc>
          <w:tcPr>
            <w:tcW w:w="436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center"/>
              <w:textAlignment w:val="top"/>
              <w:rPr>
                <w:rFonts w:ascii="仿宋_GB2312" w:hAnsi="仿宋_GB2312" w:eastAsia="仿宋_GB2312" w:cs="仿宋_GB2312"/>
                <w:b/>
                <w:bCs/>
                <w:sz w:val="30"/>
                <w:szCs w:val="30"/>
              </w:rPr>
            </w:pPr>
            <w:r>
              <w:rPr>
                <w:rFonts w:hint="eastAsia" w:ascii="仿宋_GB2312" w:hAnsi="仿宋_GB2312" w:eastAsia="仿宋_GB2312" w:cs="仿宋_GB2312"/>
                <w:b/>
                <w:bCs/>
                <w:kern w:val="0"/>
                <w:sz w:val="30"/>
                <w:szCs w:val="30"/>
                <w:lang w:bidi="ar"/>
              </w:rPr>
              <w:t>课程内容</w:t>
            </w:r>
          </w:p>
        </w:tc>
        <w:tc>
          <w:tcPr>
            <w:tcW w:w="151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center"/>
              <w:textAlignment w:val="top"/>
              <w:rPr>
                <w:rFonts w:ascii="仿宋_GB2312" w:hAnsi="仿宋_GB2312" w:eastAsia="仿宋_GB2312" w:cs="仿宋_GB2312"/>
                <w:b/>
                <w:bCs/>
                <w:sz w:val="30"/>
                <w:szCs w:val="30"/>
              </w:rPr>
            </w:pPr>
            <w:r>
              <w:rPr>
                <w:rFonts w:hint="eastAsia" w:ascii="仿宋_GB2312" w:hAnsi="仿宋_GB2312" w:eastAsia="仿宋_GB2312" w:cs="仿宋_GB2312"/>
                <w:b/>
                <w:bCs/>
                <w:kern w:val="0"/>
                <w:sz w:val="30"/>
                <w:szCs w:val="30"/>
                <w:lang w:bidi="ar"/>
              </w:rPr>
              <w:t>场次设置</w:t>
            </w:r>
          </w:p>
        </w:tc>
      </w:tr>
      <w:tr>
        <w:tblPrEx>
          <w:tblCellMar>
            <w:top w:w="0" w:type="dxa"/>
            <w:left w:w="108" w:type="dxa"/>
            <w:bottom w:w="0" w:type="dxa"/>
            <w:right w:w="108" w:type="dxa"/>
          </w:tblCellMar>
        </w:tblPrEx>
        <w:trPr>
          <w:trHeight w:val="2155" w:hRule="atLeast"/>
        </w:trPr>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0" w:firstLineChars="0"/>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电子商务普及培训</w:t>
            </w:r>
          </w:p>
        </w:tc>
        <w:tc>
          <w:tcPr>
            <w:tcW w:w="4364" w:type="dxa"/>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电子商务初级概念；</w:t>
            </w:r>
          </w:p>
          <w:p>
            <w:pPr>
              <w:spacing w:line="56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农村电商的发展现状及案例分析；</w:t>
            </w:r>
          </w:p>
          <w:p>
            <w:pPr>
              <w:spacing w:line="56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电商多元化发展及使用场景；</w:t>
            </w:r>
          </w:p>
          <w:p>
            <w:pPr>
              <w:spacing w:line="56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农村电商服务站功能介绍；</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0" w:firstLineChars="0"/>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半天/场次</w:t>
            </w:r>
          </w:p>
        </w:tc>
      </w:tr>
    </w:tbl>
    <w:p>
      <w:pPr>
        <w:pStyle w:val="3"/>
        <w:spacing w:after="0"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（二）电商创业孵化培训（约1000-1100人次）</w:t>
      </w:r>
    </w:p>
    <w:p>
      <w:pPr>
        <w:pStyle w:val="3"/>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培训目标</w:t>
      </w:r>
      <w:r>
        <w:rPr>
          <w:rFonts w:hint="eastAsia" w:ascii="仿宋_GB2312" w:hAnsi="仿宋_GB2312" w:eastAsia="仿宋_GB2312" w:cs="仿宋_GB2312"/>
          <w:sz w:val="32"/>
          <w:szCs w:val="32"/>
        </w:rPr>
        <w:t>：通过培训使学员能够熟练掌握平台站内活动规则，能够掌握站内自然流量引流技巧；了解平台搜索规则及获得排名的方式；掌握产品搭建思路；掌握短视频平台规则、算法及推荐机制；学会短视频拍摄及剪辑、直接脚本制作；了解主播规则及直播规范，能够利用学习到的知识进行独立的直播开设。</w:t>
      </w:r>
    </w:p>
    <w:p>
      <w:pPr>
        <w:pStyle w:val="3"/>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培训内容</w:t>
      </w:r>
      <w:r>
        <w:rPr>
          <w:rFonts w:hint="eastAsia" w:ascii="仿宋_GB2312" w:hAnsi="仿宋_GB2312" w:eastAsia="仿宋_GB2312" w:cs="仿宋_GB2312"/>
          <w:sz w:val="32"/>
          <w:szCs w:val="32"/>
        </w:rPr>
        <w:t>：电商直播多平台运营、直播电商的现状及趋势、直播电商平台的模式、电商直播的模式，短视频的发展与现状、短视频的变现方式，短视频从产生到引爆的过程，打造爆款短视频七大手段、直播脚本设计、精准流量引入、直播产品定位打造、直播间互动及带货技巧、模拟直播及直播复盘等。</w:t>
      </w:r>
    </w:p>
    <w:p>
      <w:pPr>
        <w:pStyle w:val="3"/>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培训计划</w:t>
      </w:r>
      <w:r>
        <w:rPr>
          <w:rFonts w:hint="eastAsia" w:ascii="仿宋_GB2312" w:hAnsi="仿宋_GB2312" w:eastAsia="仿宋_GB2312" w:cs="仿宋_GB2312"/>
          <w:sz w:val="32"/>
          <w:szCs w:val="32"/>
        </w:rPr>
        <w:t>：在石林县电子商务公共服务中心具备培训条件后，面对全县招募18-55周岁、有电商创业计划的有志青年、退伍军人、返乡大学生、残疾人士、富余劳动力等开展创业孵化培训。每场培训计划4-10场次，每场次为半天，每半天为一人次，共计培训</w:t>
      </w:r>
      <w:r>
        <w:rPr>
          <w:rFonts w:hint="eastAsia" w:ascii="楷体_GB2312" w:hAnsi="楷体_GB2312" w:eastAsia="楷体_GB2312" w:cs="楷体_GB2312"/>
          <w:sz w:val="32"/>
          <w:szCs w:val="32"/>
        </w:rPr>
        <w:t>1000-1100</w:t>
      </w:r>
      <w:r>
        <w:rPr>
          <w:rFonts w:hint="eastAsia" w:ascii="仿宋_GB2312" w:hAnsi="仿宋_GB2312" w:eastAsia="仿宋_GB2312" w:cs="仿宋_GB2312"/>
          <w:sz w:val="32"/>
          <w:szCs w:val="32"/>
        </w:rPr>
        <w:t>人次，计划2021年12月底前完成培训。</w:t>
      </w:r>
    </w:p>
    <w:tbl>
      <w:tblPr>
        <w:tblStyle w:val="4"/>
        <w:tblW w:w="8320" w:type="dxa"/>
        <w:jc w:val="center"/>
        <w:tblLayout w:type="fixed"/>
        <w:tblCellMar>
          <w:top w:w="0" w:type="dxa"/>
          <w:left w:w="108" w:type="dxa"/>
          <w:bottom w:w="0" w:type="dxa"/>
          <w:right w:w="108" w:type="dxa"/>
        </w:tblCellMar>
      </w:tblPr>
      <w:tblGrid>
        <w:gridCol w:w="1599"/>
        <w:gridCol w:w="4836"/>
        <w:gridCol w:w="1885"/>
      </w:tblGrid>
      <w:tr>
        <w:tblPrEx>
          <w:tblCellMar>
            <w:top w:w="0" w:type="dxa"/>
            <w:left w:w="108" w:type="dxa"/>
            <w:bottom w:w="0" w:type="dxa"/>
            <w:right w:w="108" w:type="dxa"/>
          </w:tblCellMar>
        </w:tblPrEx>
        <w:trPr>
          <w:trHeight w:val="1012" w:hRule="atLeast"/>
          <w:jc w:val="center"/>
        </w:trPr>
        <w:tc>
          <w:tcPr>
            <w:tcW w:w="159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center"/>
              <w:textAlignment w:val="top"/>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培训类型</w:t>
            </w:r>
          </w:p>
        </w:tc>
        <w:tc>
          <w:tcPr>
            <w:tcW w:w="483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center"/>
              <w:textAlignment w:val="top"/>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课程内容</w:t>
            </w:r>
          </w:p>
        </w:tc>
        <w:tc>
          <w:tcPr>
            <w:tcW w:w="188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center"/>
              <w:textAlignment w:val="top"/>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场次设置</w:t>
            </w:r>
          </w:p>
        </w:tc>
      </w:tr>
      <w:tr>
        <w:tblPrEx>
          <w:tblCellMar>
            <w:top w:w="0" w:type="dxa"/>
            <w:left w:w="108" w:type="dxa"/>
            <w:bottom w:w="0" w:type="dxa"/>
            <w:right w:w="108" w:type="dxa"/>
          </w:tblCellMar>
        </w:tblPrEx>
        <w:trPr>
          <w:trHeight w:val="1081" w:hRule="atLeast"/>
          <w:jc w:val="center"/>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0" w:firstLineChars="0"/>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电商创业孵化培训</w:t>
            </w:r>
          </w:p>
        </w:tc>
        <w:tc>
          <w:tcPr>
            <w:tcW w:w="483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电商直播多平台运营</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直播电商的现状及趋势</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直播电商平台的模式</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电商直播的模式</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短视频的发展与现状</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短视频的变现方式</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短视频从产生到引爆的过程</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打造爆款短视频七大手段</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直播脚本设计</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精准流量引入</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直播产品定位打造</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直播间互动及带货技巧</w:t>
            </w:r>
          </w:p>
          <w:p>
            <w:pPr>
              <w:widowControl/>
              <w:spacing w:line="560" w:lineRule="exact"/>
              <w:ind w:firstLine="0" w:firstLineChars="0"/>
              <w:jc w:val="left"/>
              <w:textAlignment w:val="top"/>
              <w:rPr>
                <w:rFonts w:ascii="仿宋_GB2312" w:hAnsi="仿宋_GB2312" w:eastAsia="仿宋_GB2312" w:cs="仿宋_GB2312"/>
                <w:sz w:val="28"/>
                <w:szCs w:val="28"/>
              </w:rPr>
            </w:pPr>
            <w:r>
              <w:rPr>
                <w:rFonts w:hint="eastAsia" w:ascii="仿宋_GB2312" w:hAnsi="仿宋_GB2312" w:eastAsia="仿宋_GB2312" w:cs="仿宋_GB2312"/>
                <w:sz w:val="32"/>
                <w:szCs w:val="32"/>
              </w:rPr>
              <w:t>模拟直播及直播复盘等</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0" w:firstLineChars="0"/>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4-10场次，</w:t>
            </w:r>
          </w:p>
          <w:p>
            <w:pPr>
              <w:widowControl/>
              <w:spacing w:line="560" w:lineRule="exact"/>
              <w:ind w:firstLine="0" w:firstLineChars="0"/>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半天/场次，</w:t>
            </w:r>
          </w:p>
        </w:tc>
      </w:tr>
    </w:tbl>
    <w:p>
      <w:pPr>
        <w:pStyle w:val="3"/>
        <w:spacing w:after="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（三)电商技能提升培训（约200-300人次）</w:t>
      </w:r>
    </w:p>
    <w:p>
      <w:pPr>
        <w:pStyle w:val="3"/>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培训目标</w:t>
      </w:r>
      <w:r>
        <w:rPr>
          <w:rFonts w:hint="eastAsia" w:ascii="仿宋_GB2312" w:hAnsi="仿宋_GB2312" w:eastAsia="仿宋_GB2312" w:cs="仿宋_GB2312"/>
          <w:sz w:val="32"/>
          <w:szCs w:val="32"/>
        </w:rPr>
        <w:t>：通过培训使用学员能够熟悉各平台模式及规则，了解平台后台模块，能够利用培训学习到的内容进行网络开店、选品、产品上架、装修、推广、直播等。</w:t>
      </w:r>
    </w:p>
    <w:p>
      <w:pPr>
        <w:pStyle w:val="3"/>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培训内容</w:t>
      </w:r>
      <w:r>
        <w:rPr>
          <w:rFonts w:hint="eastAsia" w:ascii="仿宋_GB2312" w:hAnsi="仿宋_GB2312" w:eastAsia="仿宋_GB2312" w:cs="仿宋_GB2312"/>
          <w:sz w:val="32"/>
          <w:szCs w:val="32"/>
        </w:rPr>
        <w:t>：商店装修、店铺后台基础设置、商品新增、订单管理、营销中心、分销带货、平台服务及服务市场等。</w:t>
      </w:r>
    </w:p>
    <w:p>
      <w:pPr>
        <w:pStyle w:val="3"/>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培训计划</w:t>
      </w:r>
      <w:r>
        <w:rPr>
          <w:rFonts w:hint="eastAsia" w:ascii="仿宋_GB2312" w:hAnsi="仿宋_GB2312" w:eastAsia="仿宋_GB2312" w:cs="仿宋_GB2312"/>
          <w:sz w:val="32"/>
          <w:szCs w:val="32"/>
        </w:rPr>
        <w:t>：在石林县电子商务公共服务中心及直播基地进行培训，</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针对电商创业孵化培训后服务跟踪情况，筛选培训学员进行技能提升培训；</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面向县域传统企业、电商企业及电商个体户；及有一定电商基础的有志青年、退伍军人、返乡大学生、残疾人士、富余劳动力等开展电商技能提升培训。每场培训计划6-30场次，每场次为半天，每半天为一人次，共计培训</w:t>
      </w:r>
      <w:r>
        <w:rPr>
          <w:rFonts w:hint="eastAsia" w:ascii="楷体_GB2312" w:hAnsi="楷体_GB2312" w:eastAsia="楷体_GB2312" w:cs="楷体_GB2312"/>
          <w:sz w:val="32"/>
          <w:szCs w:val="32"/>
        </w:rPr>
        <w:t>200-300</w:t>
      </w:r>
      <w:r>
        <w:rPr>
          <w:rFonts w:hint="eastAsia" w:ascii="仿宋_GB2312" w:hAnsi="仿宋_GB2312" w:eastAsia="仿宋_GB2312" w:cs="仿宋_GB2312"/>
          <w:sz w:val="32"/>
          <w:szCs w:val="32"/>
        </w:rPr>
        <w:t>人次，计划于2022年1月底前完成。</w:t>
      </w:r>
    </w:p>
    <w:tbl>
      <w:tblPr>
        <w:tblStyle w:val="4"/>
        <w:tblW w:w="8339" w:type="dxa"/>
        <w:tblInd w:w="93" w:type="dxa"/>
        <w:tblLayout w:type="fixed"/>
        <w:tblCellMar>
          <w:top w:w="0" w:type="dxa"/>
          <w:left w:w="108" w:type="dxa"/>
          <w:bottom w:w="0" w:type="dxa"/>
          <w:right w:w="108" w:type="dxa"/>
        </w:tblCellMar>
      </w:tblPr>
      <w:tblGrid>
        <w:gridCol w:w="1701"/>
        <w:gridCol w:w="4734"/>
        <w:gridCol w:w="1904"/>
      </w:tblGrid>
      <w:tr>
        <w:tblPrEx>
          <w:tblCellMar>
            <w:top w:w="0" w:type="dxa"/>
            <w:left w:w="108" w:type="dxa"/>
            <w:bottom w:w="0" w:type="dxa"/>
            <w:right w:w="108" w:type="dxa"/>
          </w:tblCellMar>
        </w:tblPrEx>
        <w:trPr>
          <w:trHeight w:val="563"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center"/>
              <w:textAlignment w:val="top"/>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培训类型</w:t>
            </w:r>
          </w:p>
        </w:tc>
        <w:tc>
          <w:tcPr>
            <w:tcW w:w="473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center"/>
              <w:textAlignment w:val="top"/>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课程内容</w:t>
            </w:r>
          </w:p>
        </w:tc>
        <w:tc>
          <w:tcPr>
            <w:tcW w:w="190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center"/>
              <w:textAlignment w:val="top"/>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场次设置</w:t>
            </w:r>
          </w:p>
        </w:tc>
      </w:tr>
      <w:tr>
        <w:tblPrEx>
          <w:tblCellMar>
            <w:top w:w="0" w:type="dxa"/>
            <w:left w:w="108" w:type="dxa"/>
            <w:bottom w:w="0" w:type="dxa"/>
            <w:right w:w="108" w:type="dxa"/>
          </w:tblCellMar>
        </w:tblPrEx>
        <w:trPr>
          <w:trHeight w:val="4498"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0" w:firstLineChars="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电商技能提升培训</w:t>
            </w:r>
          </w:p>
        </w:tc>
        <w:tc>
          <w:tcPr>
            <w:tcW w:w="473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商店装修</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店铺后台基础设置</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商品新增</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订单管理</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营销中心</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分销带货</w:t>
            </w:r>
          </w:p>
          <w:p>
            <w:pPr>
              <w:widowControl/>
              <w:spacing w:line="560" w:lineRule="exact"/>
              <w:ind w:firstLine="0" w:firstLineChars="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平台服务及服务市场等</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0" w:firstLineChars="0"/>
              <w:textAlignment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6-30场次，</w:t>
            </w:r>
          </w:p>
          <w:p>
            <w:pPr>
              <w:widowControl/>
              <w:spacing w:line="560" w:lineRule="exact"/>
              <w:ind w:firstLine="0" w:firstLineChars="0"/>
              <w:jc w:val="center"/>
              <w:textAlignment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半天/场次，</w:t>
            </w:r>
          </w:p>
          <w:p>
            <w:pPr>
              <w:widowControl/>
              <w:spacing w:line="560" w:lineRule="exact"/>
              <w:ind w:firstLine="0" w:firstLineChars="0"/>
              <w:jc w:val="center"/>
              <w:textAlignment w:val="center"/>
              <w:rPr>
                <w:rFonts w:ascii="仿宋_GB2312" w:hAnsi="仿宋_GB2312" w:eastAsia="仿宋_GB2312" w:cs="仿宋_GB2312"/>
                <w:sz w:val="32"/>
                <w:szCs w:val="32"/>
              </w:rPr>
            </w:pPr>
          </w:p>
        </w:tc>
      </w:tr>
    </w:tbl>
    <w:p>
      <w:pPr>
        <w:pStyle w:val="7"/>
        <w:shd w:val="clear" w:color="auto" w:fill="FFFFFF"/>
        <w:adjustRightInd w:val="0"/>
        <w:snapToGrid w:val="0"/>
        <w:spacing w:before="0" w:beforeAutospacing="0" w:after="0" w:afterAutospacing="0" w:line="560" w:lineRule="exact"/>
        <w:ind w:firstLine="64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六、培训方式创新</w:t>
      </w:r>
    </w:p>
    <w:p>
      <w:pPr>
        <w:spacing w:line="560" w:lineRule="exact"/>
        <w:ind w:firstLine="64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（一）上门培训+人才挖掘</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电子商务示范县项目电商服务中心建成之前，不等不靠，主动出击。联系各乡镇对口单位，借用或者租用会议室进行轮流培训。这样不仅方便被培训者就近参加实训，也有利于培训老师深入一线，获得最直接信息，以便针对当地群众习惯随时调整培训内容，以适应受训者。同时也可以就地挖掘有潜力的学员作为后备电商人才培养。</w:t>
      </w:r>
    </w:p>
    <w:p>
      <w:pPr>
        <w:spacing w:line="560" w:lineRule="exact"/>
        <w:ind w:firstLine="64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（二）导师面授+开放空间研讨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电商服务中心建成后，可以在导师面授的基础上，定期增加开放研讨环节，就某个命题，学员提前准备讨论材料，轮流发言，导师点评。这样的方式不仅能调动学员积极性，同时通过观点碰撞与交锋也更容易消化所学内容。</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（三)方法论+研发实操</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产品开发不是我想做一款产品卖给消费者，而是消费者需要什么样的产品，通过电商平台的大数据分析后加以判断，筛出产品数据模型。根据产品数据模型去开发产品，才能适销对路。这个方法论光讲是不行的，必须要学员参与，一起动手实操才能掌握这套方法论。</w:t>
      </w:r>
    </w:p>
    <w:p>
      <w:pPr>
        <w:spacing w:line="560" w:lineRule="exact"/>
        <w:ind w:firstLine="64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（四）店铺诊断+流量优化</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邀请拼多多大学的高级讲师或者小二针对部分运营店铺给予诊断指导，通过诊断找出问题，然后修正完善后再诊断，不断优化流量转化率。</w:t>
      </w:r>
    </w:p>
    <w:p>
      <w:pPr>
        <w:pStyle w:val="7"/>
        <w:shd w:val="clear" w:color="auto" w:fill="FFFFFF"/>
        <w:adjustRightInd w:val="0"/>
        <w:snapToGrid w:val="0"/>
        <w:spacing w:before="0" w:beforeAutospacing="0" w:after="0" w:afterAutospacing="0" w:line="560" w:lineRule="exact"/>
        <w:ind w:firstLine="640"/>
        <w:outlineLvl w:val="1"/>
        <w:rPr>
          <w:rFonts w:ascii="黑体" w:hAnsi="黑体" w:eastAsia="黑体" w:cs="黑体"/>
          <w:sz w:val="32"/>
          <w:szCs w:val="32"/>
        </w:rPr>
      </w:pPr>
      <w:r>
        <w:rPr>
          <w:rFonts w:hint="eastAsia" w:ascii="黑体" w:hAnsi="黑体" w:eastAsia="黑体" w:cs="黑体"/>
          <w:sz w:val="32"/>
          <w:szCs w:val="32"/>
        </w:rPr>
        <w:t>七、绩效考核</w:t>
      </w:r>
    </w:p>
    <w:p>
      <w:pPr>
        <w:spacing w:line="560" w:lineRule="exact"/>
        <w:ind w:firstLine="64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（一）建立学员信息档和师资电子档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为每一位学员建立信息档案，为每一位老师建立电子档案。老师和学员随时可以通过微信互动，并实真实现身份对应。预约扫码，签到扫码，评价老师课程同样可以扫码。</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（二）学习培训荣誉化</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经培训后愿意参加各级考试的学员，可获得相对应的荣誉物证，该物证制作精美，专属定制，适合放置书架或者作为饰物，具有一定荣誉感。可以激励学员积极主动学习并参加考试。</w:t>
      </w:r>
    </w:p>
    <w:p>
      <w:pPr>
        <w:spacing w:line="560" w:lineRule="exact"/>
        <w:ind w:firstLine="64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（三）重视培训反馈</w:t>
      </w:r>
    </w:p>
    <w:p>
      <w:pPr>
        <w:spacing w:line="560" w:lineRule="exact"/>
        <w:ind w:firstLine="640"/>
      </w:pPr>
      <w:r>
        <w:rPr>
          <w:rFonts w:hint="eastAsia" w:ascii="仿宋_GB2312" w:hAnsi="仿宋_GB2312" w:eastAsia="仿宋_GB2312" w:cs="仿宋_GB2312"/>
          <w:sz w:val="32"/>
          <w:szCs w:val="32"/>
        </w:rPr>
        <w:t>建立学员培训反馈机制，</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收集学员对讲师授课水平、培训内容的意见建议，及时调整充实，确保培训满足石林电商发展实际需要；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通过电话</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微信等方式对培训学员进行后续回访，梳理有意向从事或正在从事电商相关工作的学员，进行后续培训和深度辅导，扩大石林电商人才队伍。</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465B3"/>
    <w:rsid w:val="004F4641"/>
    <w:rsid w:val="007F748C"/>
    <w:rsid w:val="00BF2E24"/>
    <w:rsid w:val="015528CD"/>
    <w:rsid w:val="03B22EDE"/>
    <w:rsid w:val="09265853"/>
    <w:rsid w:val="0DE11FA5"/>
    <w:rsid w:val="0E244C57"/>
    <w:rsid w:val="155C640B"/>
    <w:rsid w:val="1CCF321B"/>
    <w:rsid w:val="1F8C2F5A"/>
    <w:rsid w:val="1FAE47E4"/>
    <w:rsid w:val="22356B46"/>
    <w:rsid w:val="26017F45"/>
    <w:rsid w:val="335465B3"/>
    <w:rsid w:val="38D02FC1"/>
    <w:rsid w:val="3A6619AE"/>
    <w:rsid w:val="3B695C5B"/>
    <w:rsid w:val="3BE3115D"/>
    <w:rsid w:val="3F0F520C"/>
    <w:rsid w:val="3F3D77F3"/>
    <w:rsid w:val="425865DA"/>
    <w:rsid w:val="48336BC6"/>
    <w:rsid w:val="487143A7"/>
    <w:rsid w:val="4BA76AF6"/>
    <w:rsid w:val="52392BB8"/>
    <w:rsid w:val="58222DCA"/>
    <w:rsid w:val="5BB27128"/>
    <w:rsid w:val="608560B8"/>
    <w:rsid w:val="6467746B"/>
    <w:rsid w:val="68A50681"/>
    <w:rsid w:val="6E59634A"/>
    <w:rsid w:val="75E0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643" w:firstLineChars="200"/>
      <w:jc w:val="both"/>
    </w:pPr>
    <w:rPr>
      <w:rFonts w:ascii="Calibri" w:hAnsi="Calibri"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qFormat/>
    <w:uiPriority w:val="0"/>
    <w:pPr>
      <w:spacing w:after="120" w:line="240" w:lineRule="auto"/>
    </w:pPr>
    <w:rPr>
      <w:rFonts w:asciiTheme="minorHAnsi" w:hAnsiTheme="minorHAnsi" w:cstheme="minorBidi"/>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ewtext"/>
    <w:basedOn w:val="1"/>
    <w:qFormat/>
    <w:uiPriority w:val="0"/>
    <w:pPr>
      <w:widowControl/>
      <w:spacing w:before="100" w:beforeAutospacing="1" w:after="100" w:afterAutospacing="1"/>
      <w:jc w:val="left"/>
    </w:pPr>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530</Words>
  <Characters>3027</Characters>
  <Lines>25</Lines>
  <Paragraphs>7</Paragraphs>
  <TotalTime>2</TotalTime>
  <ScaleCrop>false</ScaleCrop>
  <LinksUpToDate>false</LinksUpToDate>
  <CharactersWithSpaces>3550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2021-05-13T05:19:00Z</dcterms:created>
  <dc:creator>Administrator</dc:creator>
  <cp:lastModifiedBy>Administrator</cp:lastModifiedBy>
  <dcterms:modified xsi:type="dcterms:W3CDTF">2024-12-16T02:45:27Z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D1F98476F007480DB93196C10C1798D2</vt:lpwstr>
  </property>
</Properties>
</file>