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特种设备安全管理和作业人员资格认定实施规范（基本要素）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一、行政许可事项名称：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特种设备安全管理和作业人员资格认定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二、主管部门：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strike w:val="0"/>
          <w:color w:val="auto"/>
          <w:sz w:val="28"/>
          <w:szCs w:val="28"/>
          <w:lang w:eastAsia="zh-CN"/>
        </w:rPr>
      </w:pPr>
      <w:r>
        <w:rPr>
          <w:rFonts w:hint="eastAsia" w:ascii="仿宋_GB2312" w:hAnsi="仿宋_GB2312" w:eastAsia="仿宋_GB2312" w:cs="仿宋_GB2312"/>
          <w:color w:val="auto"/>
          <w:sz w:val="28"/>
          <w:szCs w:val="28"/>
          <w:lang w:eastAsia="zh-CN"/>
        </w:rPr>
        <w:t>昆明市</w:t>
      </w:r>
      <w:r>
        <w:rPr>
          <w:rFonts w:hint="eastAsia" w:ascii="仿宋_GB2312" w:hAnsi="仿宋_GB2312" w:eastAsia="仿宋_GB2312" w:cs="仿宋_GB2312"/>
          <w:strike w:val="0"/>
          <w:color w:val="auto"/>
          <w:sz w:val="28"/>
          <w:szCs w:val="28"/>
          <w:lang w:eastAsia="zh-CN"/>
        </w:rPr>
        <w:t>市场监督管理局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三、实施机关：</w:t>
      </w:r>
    </w:p>
    <w:p>
      <w:pPr>
        <w:spacing w:line="500" w:lineRule="exact"/>
        <w:ind w:firstLine="420"/>
        <w:outlineLvl w:val="1"/>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strike w:val="0"/>
          <w:sz w:val="28"/>
          <w:szCs w:val="28"/>
          <w:lang w:eastAsia="zh-CN"/>
        </w:rPr>
        <w:t>石林彝族自治县</w:t>
      </w:r>
      <w:r>
        <w:rPr>
          <w:rFonts w:hint="eastAsia" w:ascii="仿宋_GB2312" w:hAnsi="仿宋_GB2312" w:eastAsia="仿宋_GB2312" w:cs="仿宋_GB2312"/>
          <w:sz w:val="28"/>
          <w:szCs w:val="28"/>
        </w:rPr>
        <w:t>市场</w:t>
      </w:r>
      <w:r>
        <w:rPr>
          <w:rFonts w:hint="eastAsia" w:ascii="仿宋_GB2312" w:hAnsi="仿宋_GB2312" w:eastAsia="仿宋_GB2312" w:cs="仿宋_GB2312"/>
          <w:sz w:val="28"/>
          <w:szCs w:val="28"/>
          <w:lang w:eastAsia="zh-CN"/>
        </w:rPr>
        <w:t>监督管理局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四、设定和实施依据：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《特种设备作业人员监督管理办法》（质检总局令第70号公布，质检总局令第140号修正）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《国家职业资格目录（2021年版）》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五、子项：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strike/>
          <w:dstrike w:val="0"/>
          <w:color w:val="000000" w:themeColor="text1"/>
          <w:sz w:val="28"/>
          <w:szCs w:val="28"/>
          <w:lang w:eastAsia="zh-CN"/>
          <w14:textFill>
            <w14:solidFill>
              <w14:schemeClr w14:val="tx1"/>
            </w14:solidFill>
          </w14:textFill>
        </w:rPr>
      </w:pPr>
      <w:r>
        <w:rPr>
          <w:rFonts w:hint="eastAsia"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特种设备安全管理和作业人员资格认定（</w:t>
      </w:r>
      <w:r>
        <w:rPr>
          <w:rFonts w:hint="eastAsia"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级权限）</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13.</w:t>
      </w:r>
      <w:r>
        <w:rPr>
          <w:rFonts w:hint="eastAsia" w:ascii="方正小标宋简体" w:hAnsi="方正小标宋简体" w:eastAsia="方正小标宋简体" w:cs="方正小标宋简体"/>
          <w:b w:val="0"/>
          <w:bCs w:val="0"/>
          <w:color w:val="000000" w:themeColor="text1"/>
          <w:sz w:val="28"/>
          <w:szCs w:val="28"/>
          <w:lang w:val="en-US" w:eastAsia="zh-CN"/>
          <w14:textFill>
            <w14:solidFill>
              <w14:schemeClr w14:val="tx1"/>
            </w14:solidFill>
          </w14:textFill>
        </w:rPr>
        <w:t>2</w:t>
      </w: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　特种设备安全管理和作业人员资格认定（县级权限）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【000131113003】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行政许可事项名称及编码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特种设备安全管理和作业人员资格认定【00013111300Y】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行政许可事项子项名称及编码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特种设备安全管理和作业人员资格认定（县</w:t>
      </w:r>
      <w:r>
        <w:rPr>
          <w:rFonts w:hint="eastAsia"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级权限）【000131113003】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行政许可事项业务办理项名称及编码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（1）特种设备安全管理和作业人员资格认定（县</w:t>
      </w:r>
      <w:r>
        <w:rPr>
          <w:rFonts w:hint="eastAsia"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级权限）首次申请（00013111300301）；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（2）特种设备安全管理和作业人员资格认定（县</w:t>
      </w:r>
      <w:r>
        <w:rPr>
          <w:rFonts w:hint="eastAsia"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级权限）有效期届满申请延续（00013111300302）；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（3）特种设备安全管理和作业人员资格认定（县</w:t>
      </w:r>
      <w:r>
        <w:rPr>
          <w:rFonts w:hint="eastAsia"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级权限）补领证书（00013111300305）。</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《中华人民共和国特种设备安全法》第十四条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《特种设备作业人员考核规则》第二条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eastAsia="仿宋_GB2312" w:cs="仿宋_GB2312"/>
          <w:color w:val="000000" w:themeColor="text1"/>
          <w:sz w:val="28"/>
          <w:szCs w:val="28"/>
          <w:lang w:eastAsia="zh-CN"/>
          <w14:textFill>
            <w14:solidFill>
              <w14:schemeClr w14:val="tx1"/>
            </w14:solidFill>
          </w14:textFill>
        </w:rPr>
        <w:t>《昆明市市场监督管理局关于下放部分行政许可事项的通知》（昆市监发〔</w:t>
      </w:r>
      <w:r>
        <w:rPr>
          <w:rFonts w:hint="eastAsia" w:eastAsia="仿宋_GB2312" w:cs="仿宋_GB2312"/>
          <w:color w:val="000000" w:themeColor="text1"/>
          <w:sz w:val="28"/>
          <w:szCs w:val="28"/>
          <w:lang w:val="en-US" w:eastAsia="zh-CN"/>
          <w14:textFill>
            <w14:solidFill>
              <w14:schemeClr w14:val="tx1"/>
            </w14:solidFill>
          </w14:textFill>
        </w:rPr>
        <w:t>2020〕41号</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实施机关：</w:t>
      </w:r>
      <w:r>
        <w:rPr>
          <w:rFonts w:hint="eastAsia" w:ascii="仿宋_GB2312" w:hAnsi="仿宋_GB2312" w:eastAsia="仿宋_GB2312" w:cs="仿宋_GB2312"/>
          <w:strike w:val="0"/>
          <w:sz w:val="28"/>
          <w:szCs w:val="28"/>
          <w:lang w:eastAsia="zh-CN"/>
        </w:rPr>
        <w:t>石林彝族自治县</w:t>
      </w:r>
      <w:r>
        <w:rPr>
          <w:rFonts w:hint="eastAsia" w:ascii="仿宋_GB2312" w:hAnsi="仿宋_GB2312" w:eastAsia="仿宋_GB2312" w:cs="仿宋_GB2312"/>
          <w:sz w:val="28"/>
          <w:szCs w:val="28"/>
        </w:rPr>
        <w:t>市场</w:t>
      </w:r>
      <w:r>
        <w:rPr>
          <w:rFonts w:hint="eastAsia" w:ascii="仿宋_GB2312" w:hAnsi="仿宋_GB2312" w:eastAsia="仿宋_GB2312" w:cs="仿宋_GB2312"/>
          <w:sz w:val="28"/>
          <w:szCs w:val="28"/>
          <w:lang w:eastAsia="zh-CN"/>
        </w:rPr>
        <w:t>监督管理局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审批层级：县级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行使层级：县级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是否由审批机关受理：是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受理层级：县级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是否存在初审环节：否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 初审层级：无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 对应政务服务事项国家级基本目录名称：特种设备安全管理人员和作业人员资格认定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 要素统一情况：全部要素全国统一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资格型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三、行政许可条件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（1）年龄18周岁以上且不超过60周岁，并且具有完全民事行为能力；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（2）无妨碍从事作业的疾病和生理缺陷，并且满足申请从事的作业项目对身体条件的要求；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（3）具有初中以上学历，并且满足相应申请作业项目要求的文化程度；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（4）符合相应的考试大纲的专项要求；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（5）经考核（考试）合格。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《特种设备作业人员考核规则》第十四条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申请人应当符合下列条件：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（1）年龄18周岁以上且不超过60周岁，并且具有完全民事行为能力；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（2）无妨碍从事作业的疾病和生理缺陷，并且满足申请从事的作业项目对身体条件的要求；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（3）具有初中以上学历，并且满足相应申请作业项目要求的文化程度；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（4）符合相应的考试大纲的专项要求。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服务对象类型：自然人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是否为涉企许可事项：否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涉企经营许可事项名称：无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许可证件名称：无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改革方式：无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优化准入服务，精简下放许可事项。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通过信息化手段加强监督，加大监督抽查力度，对存在违法违规行为的人员，将依法依规从严查处。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（1）取证申请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特种设备作业人员资格申请表；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近期2寸正面免冠白底彩色照片；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身份证明；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 学历证明；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⑤ 体检报告（相应考试大纲有要求的）。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规定申请材料的依据：《特种设备作业人员考核规则》第十五条。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（2）证书复审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特种设备作业人员资格</w:t>
      </w:r>
      <w:r>
        <w:rPr>
          <w:rFonts w:hint="eastAsia" w:eastAsia="仿宋_GB2312" w:cs="仿宋_GB2312"/>
          <w:color w:val="000000" w:themeColor="text1"/>
          <w:sz w:val="28"/>
          <w:szCs w:val="28"/>
          <w:lang w:eastAsia="zh-CN"/>
          <w14:textFill>
            <w14:solidFill>
              <w14:schemeClr w14:val="tx1"/>
            </w14:solidFill>
          </w14:textFill>
        </w:rPr>
        <w:t>复审</w:t>
      </w:r>
      <w:r>
        <w:rPr>
          <w:rFonts w:hint="eastAsia" w:ascii="仿宋_GB2312" w:hAnsi="仿宋_GB2312" w:eastAsia="仿宋_GB2312" w:cs="仿宋_GB2312"/>
          <w:color w:val="000000" w:themeColor="text1"/>
          <w:sz w:val="28"/>
          <w:szCs w:val="28"/>
          <w14:textFill>
            <w14:solidFill>
              <w14:schemeClr w14:val="tx1"/>
            </w14:solidFill>
          </w14:textFill>
        </w:rPr>
        <w:t>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《特种设备安全管理和作业人员证》（原件）。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规定申请材料的依据：《特种设备作业人员考核规则》第二十五条。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（3）补领证书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身份证明；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近期2寸正面免冠白底彩色照片；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证书遗失或者损毁的书面声明。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④</w:t>
      </w:r>
      <w:r>
        <w:rPr>
          <w:rFonts w:hint="eastAsia"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特种设备作业人员补（改）证申请表</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规定申请材料的依据：《特种设备作业人员考核规则》第三十四条。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（1）《特种设备作业人员考核规则》第十五条、第二十五条、第三十四条（具体内容见《特种设备作业人员考核规则》第十五条、第二十五条、第三十四条）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有无法定中介服务事项：</w:t>
      </w:r>
      <w:r>
        <w:rPr>
          <w:rFonts w:hint="eastAsia" w:ascii="仿宋_GB2312" w:hAnsi="仿宋_GB2312" w:eastAsia="仿宋_GB2312" w:cs="仿宋_GB2312"/>
          <w:color w:val="000000" w:themeColor="text1"/>
          <w:sz w:val="28"/>
          <w:szCs w:val="28"/>
          <w:lang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中介服务事项名称：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特种设备安全管理和作业人员资格认定考试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设定中介服务事项的依据：云南省人民政府关于清理规范行政审批中介服务事项的决定（云政发 〔2021 〕17号）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提供中介服务的机构：</w:t>
      </w:r>
      <w:r>
        <w:rPr>
          <w:rFonts w:hint="eastAsia" w:ascii="仿宋_GB2312" w:hAnsi="仿宋_GB2312" w:eastAsia="仿宋_GB2312" w:cs="仿宋_GB2312"/>
          <w:color w:val="000000" w:themeColor="text1"/>
          <w:sz w:val="28"/>
          <w:szCs w:val="28"/>
          <w:lang w:eastAsia="zh-CN"/>
          <w14:textFill>
            <w14:solidFill>
              <w14:schemeClr w14:val="tx1"/>
            </w14:solidFill>
          </w14:textFill>
        </w:rPr>
        <w:t>符合条件的中介技术服务机构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中介服务事项的收费性质：</w:t>
      </w:r>
      <w:r>
        <w:rPr>
          <w:rFonts w:hint="eastAsia" w:ascii="仿宋_GB2312" w:hAnsi="仿宋_GB2312" w:eastAsia="仿宋_GB2312" w:cs="仿宋_GB2312"/>
          <w:color w:val="000000" w:themeColor="text1"/>
          <w:sz w:val="28"/>
          <w:szCs w:val="28"/>
          <w:lang w:eastAsia="zh-CN"/>
          <w14:textFill>
            <w14:solidFill>
              <w14:schemeClr w14:val="tx1"/>
            </w14:solidFill>
          </w14:textFill>
        </w:rPr>
        <w:t>不收费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（3）考试机构考试；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（5）决定核发许可证 / 不予核发许可证。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《特种设备作业人员考核规则》第十三条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特种设备作业人员考核程序包括申请、受理、考试和发证。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考试机构考试；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 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⑤ 决定核发许可证 / 不予核发许可证。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是否需要现场勘验：否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是否需要组织听证：否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是否需要招标、拍卖、挂牌交易：否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是否需要检验、检测、检疫：否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是否需要鉴定：否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是否需要专家评审：否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是否需要向社会公示：否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是否实行告知承诺办理：否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审批机关是否委托服务机构开展技术性服务：是</w:t>
      </w:r>
      <w:r>
        <w:rPr>
          <w:rFonts w:hint="eastAsia" w:ascii="仿宋_GB2312" w:hAnsi="仿宋_GB2312" w:eastAsia="仿宋_GB2312" w:cs="仿宋_GB2312"/>
          <w:color w:val="000000" w:themeColor="text1"/>
          <w:sz w:val="28"/>
          <w:szCs w:val="28"/>
          <w:lang w:eastAsia="zh-CN"/>
          <w14:textFill>
            <w14:solidFill>
              <w14:schemeClr w14:val="tx1"/>
            </w14:solidFill>
          </w14:textFill>
        </w:rPr>
        <w:t>（委托第三方中介技术服务机构开展考试）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承诺受理时限：5个工作日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法定审批时限：30个工作日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（1）《中华人民共和国行政许可法》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（4）《特种设备作业人员考核规则》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第二十四条　发证机关应当在收到考试结果后的20个工作日内完成审批发证工作。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承诺审批时限：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办理行政许可是否收费：否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十、行政许可证件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审批结果类型：证照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审批结果名称：《特种设备安全管理和作业人员证》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审批结果的有效期限：4年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《特种设备作业人员监督管理办法》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第二十二条　《特种设备作业人员证》每4年复审一次。持证人员应当在复审期届满3个月前，向发证部门提出复审申请。对持证人员在4年内符合有关安全技术规范规定的不间断作业要求和安全、节能教育培训要求，且无违章操作或者管理等不良记录、未造成事故的，发证部门应当按照有关安全技术规范的规定准予复审合格，并在证书正本上加盖发证部门复审合格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复审不合格、逾期未复审的，其《特种设备作业人员证》予以注销。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是否需要办理审批结果变更手续：否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办理审批结果变更手续的要求：无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是否需要办理审批结果延续手续：是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办理审批结果延续手续的要求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（1）年龄不超过65周岁；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（2）持证期间，无违章作业、未发生责任事故；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（3）持证期间，《特种设备安全管理和作业人员证》的聘用记录中所从事持证项目的作业时间连续中断未超过1年。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审批结果的有效地域范围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全国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规定审批结果有效地域范围的依据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十一、行政许可数量限制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有无行政许可数量限制：无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公布数量限制的方式：无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公布数量限制的周期：无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十二、行政许可后年检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有无年检要求：无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设定年检要求的依据：无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年检周期：无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年检是否要求报送材料：无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年检报送材料名称：无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年检是否收费：无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通过年检的证明或者标志：无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有无年报要求：无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年报报送材料名称：无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设定年报要求的依据：无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年报周期：无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sz w:val="28"/>
          <w:szCs w:val="28"/>
          <w:lang w:eastAsia="zh-CN"/>
        </w:rPr>
      </w:pPr>
      <w:bookmarkStart w:id="0" w:name="_GoBack"/>
      <w:bookmarkEnd w:id="0"/>
      <w:r>
        <w:rPr>
          <w:rFonts w:hint="eastAsia" w:ascii="仿宋_GB2312" w:hAnsi="仿宋_GB2312" w:eastAsia="仿宋_GB2312" w:cs="仿宋_GB2312"/>
          <w:strike w:val="0"/>
          <w:sz w:val="28"/>
          <w:szCs w:val="28"/>
          <w:lang w:eastAsia="zh-CN"/>
        </w:rPr>
        <w:t>石林彝族自治县</w:t>
      </w:r>
      <w:r>
        <w:rPr>
          <w:rFonts w:hint="eastAsia" w:ascii="仿宋_GB2312" w:hAnsi="仿宋_GB2312" w:eastAsia="仿宋_GB2312" w:cs="仿宋_GB2312"/>
          <w:sz w:val="28"/>
          <w:szCs w:val="28"/>
        </w:rPr>
        <w:t>市场</w:t>
      </w:r>
      <w:r>
        <w:rPr>
          <w:rFonts w:hint="eastAsia" w:ascii="仿宋_GB2312" w:hAnsi="仿宋_GB2312" w:eastAsia="仿宋_GB2312" w:cs="仿宋_GB2312"/>
          <w:sz w:val="28"/>
          <w:szCs w:val="28"/>
          <w:lang w:eastAsia="zh-CN"/>
        </w:rPr>
        <w:t>监督管理局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十五、备注</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MzU4Mjk0MWIzOTQyZGQ1N2M2NDA1ZGRhMGUwOTEifQ=="/>
  </w:docVars>
  <w:rsids>
    <w:rsidRoot w:val="485B099C"/>
    <w:rsid w:val="09A34935"/>
    <w:rsid w:val="09AF48C3"/>
    <w:rsid w:val="0A0B138B"/>
    <w:rsid w:val="0AC76E95"/>
    <w:rsid w:val="0CB10FE2"/>
    <w:rsid w:val="0EB848CF"/>
    <w:rsid w:val="0F087943"/>
    <w:rsid w:val="0FB01ABC"/>
    <w:rsid w:val="115E2651"/>
    <w:rsid w:val="129834FA"/>
    <w:rsid w:val="131D7887"/>
    <w:rsid w:val="14016534"/>
    <w:rsid w:val="146F3240"/>
    <w:rsid w:val="15D747FA"/>
    <w:rsid w:val="19553189"/>
    <w:rsid w:val="1C7F4DB7"/>
    <w:rsid w:val="1F813F48"/>
    <w:rsid w:val="211043E3"/>
    <w:rsid w:val="23186907"/>
    <w:rsid w:val="244130FD"/>
    <w:rsid w:val="260E2193"/>
    <w:rsid w:val="26E02C97"/>
    <w:rsid w:val="2A3E0438"/>
    <w:rsid w:val="2B203E04"/>
    <w:rsid w:val="2CB87D12"/>
    <w:rsid w:val="2CE30D24"/>
    <w:rsid w:val="2F9F1A9E"/>
    <w:rsid w:val="31B826B5"/>
    <w:rsid w:val="326C5B0A"/>
    <w:rsid w:val="3A7412ED"/>
    <w:rsid w:val="3AA42624"/>
    <w:rsid w:val="3C371451"/>
    <w:rsid w:val="3C8B7D36"/>
    <w:rsid w:val="3DC66299"/>
    <w:rsid w:val="3E337CC9"/>
    <w:rsid w:val="3F81390F"/>
    <w:rsid w:val="40B64642"/>
    <w:rsid w:val="41AA7E35"/>
    <w:rsid w:val="434A0B3C"/>
    <w:rsid w:val="441E70CA"/>
    <w:rsid w:val="44677F25"/>
    <w:rsid w:val="485B099C"/>
    <w:rsid w:val="498C17D0"/>
    <w:rsid w:val="49B628CE"/>
    <w:rsid w:val="49DD6D37"/>
    <w:rsid w:val="4BAA6FEB"/>
    <w:rsid w:val="4BDA4326"/>
    <w:rsid w:val="4D6E592B"/>
    <w:rsid w:val="4E6925F1"/>
    <w:rsid w:val="51251FAD"/>
    <w:rsid w:val="53470A1A"/>
    <w:rsid w:val="546E5A28"/>
    <w:rsid w:val="57DA37C7"/>
    <w:rsid w:val="58067581"/>
    <w:rsid w:val="58A60FF8"/>
    <w:rsid w:val="5AAF020A"/>
    <w:rsid w:val="5B3B24D5"/>
    <w:rsid w:val="6041735B"/>
    <w:rsid w:val="6151118F"/>
    <w:rsid w:val="629E587A"/>
    <w:rsid w:val="63327BC2"/>
    <w:rsid w:val="65A936E9"/>
    <w:rsid w:val="66BA1847"/>
    <w:rsid w:val="6A4570EE"/>
    <w:rsid w:val="6AF6FF75"/>
    <w:rsid w:val="713C0A23"/>
    <w:rsid w:val="71CE3B62"/>
    <w:rsid w:val="766214C6"/>
    <w:rsid w:val="76E96DDF"/>
    <w:rsid w:val="790B4D88"/>
    <w:rsid w:val="7A683C77"/>
    <w:rsid w:val="7B3E4A23"/>
    <w:rsid w:val="7BAC15CD"/>
    <w:rsid w:val="7C9E1A73"/>
    <w:rsid w:val="7E66767D"/>
    <w:rsid w:val="BDEAA9B5"/>
    <w:rsid w:val="FFDF0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2023-09-15T08:24:00Z</dcterms:created>
  <dc:creator>邹正勇【行政审批处】</dc:creator>
  <cp:lastModifiedBy>Administrator</cp:lastModifiedBy>
  <cp:lastPrinted>2023-10-09T19:55:00Z</cp:lastPrinted>
  <dcterms:modified xsi:type="dcterms:W3CDTF">2023-12-29T07:35:31Z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CB4AF44CF198421994C6C238957E528B</vt:lpwstr>
  </property>
</Properties>
</file>