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val="en-US"/>
        </w:rPr>
        <w:t>洪水影响评价类审批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行政许可事项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基本要素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）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一、行政许可事项名称：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洪水影响评价类审批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00011910300Y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石林彝族自治县水务局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三、实施机关：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石林彝族自治县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水务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四、设定依据：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《中华人民共和国防洪法》第33条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实施依据：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（1）《国务院关于印发清理规范投资项目报建审批事项实施方案的通知》（国发〔2016〕29号）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（2）《国务院办公厅关于全面实行行政许可事项清单管理的通知》（国办发〔2022〕2号）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（3）《水利部简化整合投资项目涉水行政审批实施办法（试行）》（水规计〔2016〕22号）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（4）《水利部关于加强非防洪建设项目洪水影响评价工作的通知》（水汛〔2017〕359号）</w:t>
      </w:r>
    </w:p>
    <w:p>
      <w:pPr>
        <w:pStyle w:val="3"/>
        <w:ind w:left="0" w:leftChars="0" w:firstLine="560" w:firstLineChars="200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（5）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《云南省人民政府关于调整482项涉及省级行政权力事项的决定》（云政发</w:t>
      </w:r>
      <w:r>
        <w:rPr>
          <w:rFonts w:hint="eastAsia" w:ascii="宋体" w:hAnsi="宋体" w:eastAsia="方正隶书_GBK" w:cs="方正隶书_GBK"/>
          <w:strike w:val="0"/>
          <w:dstrike w:val="0"/>
          <w:color w:val="auto"/>
          <w:sz w:val="28"/>
          <w:szCs w:val="28"/>
          <w:lang w:val="en-US" w:eastAsia="zh-CN"/>
        </w:rPr>
        <w:t>〔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trike w:val="0"/>
          <w:dstrike w:val="0"/>
          <w:color w:val="auto"/>
          <w:sz w:val="28"/>
          <w:szCs w:val="28"/>
          <w:lang w:val="en-US" w:eastAsia="zh-CN"/>
        </w:rPr>
        <w:t>〕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16号）附件3第41项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六、子项：</w:t>
      </w:r>
    </w:p>
    <w:p>
      <w:pPr>
        <w:spacing w:line="360" w:lineRule="auto"/>
        <w:ind w:firstLine="560" w:firstLineChars="200"/>
        <w:rPr>
          <w:rFonts w:hint="default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非防洪建设项目洪水影响评价报告审批（县级权限）【000119103012】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七、业务办理项</w:t>
      </w:r>
    </w:p>
    <w:p>
      <w:pPr>
        <w:spacing w:line="360" w:lineRule="auto"/>
        <w:ind w:firstLine="560" w:firstLineChars="200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1.非防洪建设项目洪水影响评价报告审批（县级权限）（首次申请）(00011910301201)</w:t>
      </w:r>
    </w:p>
    <w:p>
      <w:pPr>
        <w:spacing w:line="360" w:lineRule="auto"/>
        <w:ind w:firstLine="560" w:firstLineChars="200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2.非防洪建设项目洪水影响评价报告审批（县级权限）（变更申请）(00011910301202)</w:t>
      </w:r>
    </w:p>
    <w:p>
      <w:pPr>
        <w:spacing w:line="360" w:lineRule="auto"/>
        <w:ind w:firstLine="560" w:firstLineChars="200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3.非防洪建设项目洪水影响评价报告审批（县级权限）（延续申请）(00011910301203)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7D54"/>
    <w:multiLevelType w:val="singleLevel"/>
    <w:tmpl w:val="41667D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26"/>
    <w:rsid w:val="00896926"/>
    <w:rsid w:val="08396B62"/>
    <w:rsid w:val="1AD469C2"/>
    <w:rsid w:val="248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2023-12-20T03:11:00Z</dcterms:created>
  <dc:creator>我是谁？</dc:creator>
  <cp:lastModifiedBy>我是谁？</cp:lastModifiedBy>
  <dcterms:modified xsi:type="dcterms:W3CDTF">2023-12-20T09:23:08Z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