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56DD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59761"/>
            <wp:effectExtent l="19050" t="0" r="2540" b="0"/>
            <wp:docPr id="1" name="图片 1" descr="E:\2023年工作资料\2023年扶贫工作\急！急！急！石林彝族自治县财政局关于2023年度财政衔接推进乡村振兴补助资金完善绩效目标的通知\2023年度财政衔接推进乡村振兴补助资金绩效目标表20231231\石财预〔2023〕451号\石财预（2023）451号 关于追减收回2023年部分县级项目资金的通知\img-Z2416262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年工作资料\2023年扶贫工作\急！急！急！石林彝族自治县财政局关于2023年度财政衔接推进乡村振兴补助资金完善绩效目标的通知\2023年度财政衔接推进乡村振兴补助资金绩效目标表20231231\石财预〔2023〕451号\石财预（2023）451号 关于追减收回2023年部分县级项目资金的通知\img-Z24162627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DE" w:rsidRDefault="00F56DDE" w:rsidP="00D31D50">
      <w:pPr>
        <w:spacing w:line="220" w:lineRule="atLeast"/>
      </w:pPr>
    </w:p>
    <w:p w:rsidR="00F56DDE" w:rsidRDefault="00F56DDE" w:rsidP="00D31D50">
      <w:pPr>
        <w:spacing w:line="220" w:lineRule="atLeast"/>
      </w:pPr>
    </w:p>
    <w:p w:rsidR="00F56DDE" w:rsidRDefault="00F56DDE" w:rsidP="00D31D50">
      <w:pPr>
        <w:spacing w:line="220" w:lineRule="atLeast"/>
      </w:pPr>
    </w:p>
    <w:p w:rsidR="00F56DDE" w:rsidRDefault="00F56DDE" w:rsidP="00D31D50">
      <w:pPr>
        <w:spacing w:line="220" w:lineRule="atLeast"/>
      </w:pPr>
    </w:p>
    <w:p w:rsidR="00F56DDE" w:rsidRDefault="00F56DDE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459761"/>
            <wp:effectExtent l="19050" t="0" r="2540" b="0"/>
            <wp:docPr id="2" name="图片 2" descr="E:\2023年工作资料\2023年扶贫工作\急！急！急！石林彝族自治县财政局关于2023年度财政衔接推进乡村振兴补助资金完善绩效目标的通知\2023年度财政衔接推进乡村振兴补助资金绩效目标表20231231\石财预〔2023〕451号\石财预（2023）451号 关于追减收回2023年部分县级项目资金的通知\img-Z2416262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年工作资料\2023年扶贫工作\急！急！急！石林彝族自治县财政局关于2023年度财政衔接推进乡村振兴补助资金完善绩效目标的通知\2023年度财政衔接推进乡村振兴补助资金绩效目标表20231231\石财预〔2023〕451号\石财预（2023）451号 关于追减收回2023年部分县级项目资金的通知\img-Z24162627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DE" w:rsidRDefault="00F56DDE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p w:rsidR="00385CB5" w:rsidRDefault="00385CB5" w:rsidP="00385CB5">
      <w:pPr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  <w:sectPr w:rsidR="00385CB5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6180" w:type="dxa"/>
        <w:tblInd w:w="93" w:type="dxa"/>
        <w:tblLook w:val="04A0"/>
      </w:tblPr>
      <w:tblGrid>
        <w:gridCol w:w="1280"/>
        <w:gridCol w:w="1880"/>
        <w:gridCol w:w="1660"/>
        <w:gridCol w:w="1040"/>
        <w:gridCol w:w="800"/>
        <w:gridCol w:w="1040"/>
        <w:gridCol w:w="1040"/>
        <w:gridCol w:w="2000"/>
        <w:gridCol w:w="2000"/>
        <w:gridCol w:w="3440"/>
      </w:tblGrid>
      <w:tr w:rsidR="00385CB5" w:rsidRPr="00385CB5" w:rsidTr="00385CB5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附件1：表3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385CB5" w:rsidRPr="00385CB5" w:rsidTr="00385CB5">
        <w:trPr>
          <w:trHeight w:val="570"/>
        </w:trPr>
        <w:tc>
          <w:tcPr>
            <w:tcW w:w="16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 w:rsidRPr="00385CB5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项目绩效目标表</w:t>
            </w:r>
          </w:p>
        </w:tc>
      </w:tr>
      <w:tr w:rsidR="00385CB5" w:rsidRPr="00385CB5" w:rsidTr="00385CB5">
        <w:trPr>
          <w:trHeight w:val="57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项目目标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  <w:t>总体目标(2023年-2025年)</w:t>
            </w:r>
          </w:p>
        </w:tc>
        <w:tc>
          <w:tcPr>
            <w:tcW w:w="11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  <w:t>2023年雨露计划</w:t>
            </w:r>
          </w:p>
        </w:tc>
      </w:tr>
      <w:tr w:rsidR="00385CB5" w:rsidRPr="00385CB5" w:rsidTr="00385CB5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  <w:t>预算年度(2023年)目标</w:t>
            </w:r>
          </w:p>
        </w:tc>
        <w:tc>
          <w:tcPr>
            <w:tcW w:w="11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方正小标宋简体" w:eastAsia="方正小标宋简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方正小标宋简体" w:eastAsia="方正小标宋简体" w:hAnsi="宋体" w:cs="宋体" w:hint="eastAsia"/>
                <w:color w:val="000000"/>
                <w:sz w:val="24"/>
                <w:szCs w:val="24"/>
              </w:rPr>
              <w:t>2023年雨露计划</w:t>
            </w:r>
          </w:p>
        </w:tc>
      </w:tr>
      <w:tr w:rsidR="00385CB5" w:rsidRPr="00385CB5" w:rsidTr="00385CB5">
        <w:trPr>
          <w:trHeight w:val="600"/>
        </w:trPr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评（扣）分标准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指标内容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绩效指标值设定依据及数据来源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指标性质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度量单位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指标属性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产出指标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数量指标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资金到位率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定量指标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效益指标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经济效益指标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对学生学业影响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定性指标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满意度指标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服务对象满意度指标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空</w:t>
            </w:r>
          </w:p>
        </w:tc>
      </w:tr>
      <w:tr w:rsidR="00385CB5" w:rsidRPr="00385CB5" w:rsidTr="00385CB5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lastRenderedPageBreak/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>受助对象满意度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定性指标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雨露计划相关政策</w:t>
            </w:r>
          </w:p>
        </w:tc>
      </w:tr>
      <w:tr w:rsidR="00385CB5" w:rsidRPr="00385CB5" w:rsidTr="00385CB5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CB5" w:rsidRPr="00385CB5" w:rsidRDefault="00385CB5" w:rsidP="00385CB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85CB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  <w:sectPr w:rsidR="00385CB5" w:rsidSect="00091D72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p w:rsidR="00385CB5" w:rsidRDefault="00385CB5" w:rsidP="00D31D50">
      <w:pPr>
        <w:spacing w:line="220" w:lineRule="atLeast"/>
      </w:pPr>
    </w:p>
    <w:sectPr w:rsidR="00385C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1D72"/>
    <w:rsid w:val="00323B43"/>
    <w:rsid w:val="00385CB5"/>
    <w:rsid w:val="003D37D8"/>
    <w:rsid w:val="00426133"/>
    <w:rsid w:val="004358AB"/>
    <w:rsid w:val="008B7726"/>
    <w:rsid w:val="00BE60A1"/>
    <w:rsid w:val="00D31D50"/>
    <w:rsid w:val="00EA6DF9"/>
    <w:rsid w:val="00F56DDE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D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6D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2024-01-04T12:33:00Z</dcterms:modified>
</cp:coreProperties>
</file>