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  <w:t>设立电影放映单位审批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 w:eastAsia="zh-CN"/>
        </w:rPr>
        <w:t>【00018200200301】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一、基本要素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/>
        </w:rPr>
        <w:t>行政许可事项名称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及编码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电影放映单位设立审批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【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00018200200Y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行政许可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/>
        </w:rPr>
        <w:t>设立电影放映单位审批【000182002003】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28"/>
          <w:szCs w:val="28"/>
          <w:lang w:val="en-US" w:eastAsia="zh-CN"/>
        </w:rPr>
        <w:t>设立电影放映单位审批(00018200200301)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《中华人民共和国电影产业促进法》《电影管理条例》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《中华人民共和国电影产业促进法》《电影管理条例》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6.监管依据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实施机关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：石林彝族自治县广播电视局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审批层级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9.行使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是否由审批机关受理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受理层级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是否存在初审环节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highlight w:val="yellow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初审层级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对应政务服务事项国家级基本目录名称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无对应政务服务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事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条件型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三、行政许可条件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1.有电影放映单位的名称、章程。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2.有确定的业务范围。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3.有适应业务范围需要的组织机构和专业人员。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4.有适应业务范围需要的资金、场所和设备。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四条：……企业、个体工商户具有与所从事的电影放映活动相适应的人员、场所、技术和设备等条件的，经所在地县级人民政府电影主管部门批准，可以从事电影院等固定放映场所电影放映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行政许可服务对象类型</w:t>
      </w: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1.服务对象类型：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企业法人,非法人企业,其他组织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2.是否为涉企许可事项：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3.涉企经营许可事项名称：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电影放映单位设立审批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4.许可证件名称：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5.改革方式：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优化审批服务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此项行政许可采取优化审批服务，实行申请材料网上预审。通过网上预审符合要求的，当场受理，当天办结。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sz w:val="28"/>
          <w:szCs w:val="28"/>
          <w:highlight w:val="none"/>
          <w:lang w:val="en-US" w:eastAsia="zh-CN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1.开展“双随机、一公开”监管，畅通投诉举报渠道。2.发挥行业协会自律作用。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五、申请材料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1.申请书。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2.市场监督管理部门颁发的营业执照复印件。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3.经营场所的房屋所有权证书或房屋租赁合同。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4.法人及放映人员身份证明材料。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5.电影放映设备、设施明细单。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6.法律、法规和审批机构要求提供的其他材料。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7.其他暂由各地区自行规定。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1.有无法定中介服务事项：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设定中介服务事项的依据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提供中介服务的机构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中介服务事项的收费性质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七、审批程序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1.申请人申请。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2.审批机构受理/不予受理。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3.审批机构审查。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4.审查通过/审查不通过。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是否需要现场勘验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是否需要组织听证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是否需要招标、拍卖、挂牌交易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是否需要检验、检测、检疫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是否需要鉴定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是否需要专家评审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是否需要向社会公示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是否实行告知承诺办理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部分情况下开展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1.承诺受理时限：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2.法定审批时限：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二十五条：依照本法规定负责电影发行、放映活动审批的电影主管部门，应当自受理申请之日起三十日内，作出批准或者不批准的决定。对符合条件的，予以批准，颁发电影发行经营许可证或者电影放映经营许可证，并予以公布；对不符合条件的，不予批准，书面通知申请人并说明理由。</w:t>
      </w:r>
    </w:p>
    <w:p>
      <w:pPr>
        <w:spacing w:line="600" w:lineRule="exact"/>
        <w:ind w:firstLine="562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4.承诺审批时限：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个工作日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依法进行检验另需时间不计算在该时限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 w:cs="Times New Roman"/>
          <w:strike w:val="0"/>
          <w:dstrike w:val="0"/>
          <w:sz w:val="28"/>
          <w:szCs w:val="28"/>
          <w:lang w:val="en-US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1.办理行政许可是否收费：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十、行政许可证件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1.审批结果类型：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证照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2.审批结果名称：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电影放映经营许可证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3.审批结果的有效期限：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暂由地方规定有无行政许可证件的有效期限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4.规定审批结果有效期限的依据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default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5.是否需要办理审批结果变更手续：</w:t>
      </w:r>
      <w:r>
        <w:rPr>
          <w:rFonts w:hint="default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6.办理审批结果变更手续的要求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电影放映单位变更名称、地址、法定代表人，在原登记的市场监督管理部门办理变更登记后，向原审批的电影行政部门备案。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8.办理审批结果延续手续的要求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9.审批结果的有效地域范围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电影院所在地址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10.规定审批结果有效地域范围的依据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《中华人民共和国电影产业促进法》第八条：国务院电影主管部门负责全国的电影工作；县级以上地方人民政府电影主管部门负责本行政区域内的电影工作。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十一、行政许可数量限制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1.有无行政许可数量限制：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2.公布数量限制的方式：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3.公布数量限制的周期：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5.规定在数量限制条件下实施行政许可方式的依据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十二、行政许可后年检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1.有无年检要求：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2.设定年检要求的依据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《电影企业经营资格准入暂行规定》（原国家广播电影电视总局令第43号）第十八条：……地方电影行政管理部门按照管理权限，对颁发的《电影发行经营许可证》、《电影放映经营许可证》实行年检制度。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3.年检周期：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4.年检是否要求报送材料：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5.年检报送材料名称：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暂由各地区自行规定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6.年检是否收费：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7.年检收费项目的名称、年检收费项目的标准、设定年检收费项目的依据、规定年检项目收费标准的依据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《电影放映经营许可证》副本加盖年检章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十三、行政许可后年报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有无年报要求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年报报送材料名称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2"/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设定年报要求的依据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Times New Roman" w:hAnsi="Times New Roman" w:eastAsia="仿宋GB2312" w:cs="Times New Roman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年报周期</w:t>
      </w:r>
      <w:r>
        <w:rPr>
          <w:rFonts w:hint="eastAsia" w:ascii="Times New Roman" w:hAnsi="Times New Roman" w:eastAsia="仿宋GB2312" w:cs="Times New Roman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十四、监管主体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石林彝族自治县广播电视局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十五、备注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BE"/>
    <w:rsid w:val="00E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2023-12-21T06:57:00Z</dcterms:created>
  <dc:creator>Administrator</dc:creator>
  <cp:lastModifiedBy>Administrator</cp:lastModifiedBy>
  <dcterms:modified xsi:type="dcterms:W3CDTF">2023-12-21T07:02:54Z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3559E4986C024B47AA5EA8FB04772023</vt:lpwstr>
  </property>
</Properties>
</file>