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Arial" w:cs="Arial"/>
          <w:b/>
          <w:sz w:val="36"/>
        </w:rPr>
      </w:pPr>
      <w:r>
        <w:rPr>
          <w:rFonts w:ascii="Arial" w:hAnsi="Arial" w:eastAsia="Arial" w:cs="Arial"/>
          <w:b/>
          <w:sz w:val="36"/>
        </w:rPr>
        <w:t>监督索引号53012670156700000</w:t>
      </w:r>
    </w:p>
    <w:p>
      <w:pPr>
        <w:jc w:val="center"/>
        <w:rPr>
          <w:rFonts w:hint="eastAsia" w:ascii="方正小标宋简体" w:eastAsia="方正小标宋简体"/>
          <w:sz w:val="36"/>
          <w:szCs w:val="36"/>
        </w:rPr>
      </w:pPr>
      <w:r>
        <w:rPr>
          <w:rFonts w:hint="eastAsia" w:ascii="方正小标宋简体" w:hAnsi="方正小标宋简体" w:eastAsia="方正小标宋简体" w:cs="方正小标宋简体"/>
          <w:sz w:val="36"/>
          <w:szCs w:val="36"/>
          <w:lang w:val="en-US" w:eastAsia="zh-CN"/>
        </w:rPr>
        <w:t>石林彝族自治县城市管理局2021</w:t>
      </w:r>
      <w:r>
        <w:rPr>
          <w:rFonts w:hint="eastAsia" w:ascii="方正小标宋简体" w:hAnsi="方正小标宋简体" w:eastAsia="方正小标宋简体" w:cs="方正小标宋简体"/>
          <w:sz w:val="36"/>
          <w:szCs w:val="36"/>
        </w:rPr>
        <w:t>年预算公开</w:t>
      </w:r>
      <w:r>
        <w:rPr>
          <w:rFonts w:hint="eastAsia" w:ascii="方正小标宋简体" w:eastAsia="方正小标宋简体"/>
          <w:sz w:val="36"/>
          <w:szCs w:val="36"/>
        </w:rPr>
        <w:t>目录</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黑体" w:hAnsi="黑体" w:eastAsia="黑体"/>
          <w:w w:val="90"/>
          <w:sz w:val="30"/>
          <w:szCs w:val="30"/>
        </w:rPr>
      </w:pPr>
      <w:r>
        <w:rPr>
          <w:rFonts w:hint="eastAsia" w:ascii="黑体" w:hAnsi="黑体" w:eastAsia="黑体"/>
          <w:w w:val="90"/>
          <w:sz w:val="30"/>
          <w:szCs w:val="30"/>
        </w:rPr>
        <w:t xml:space="preserve">第一部分 </w:t>
      </w:r>
      <w:r>
        <w:rPr>
          <w:rFonts w:hint="eastAsia" w:ascii="黑体" w:hAnsi="黑体" w:eastAsia="黑体"/>
          <w:w w:val="90"/>
          <w:sz w:val="30"/>
          <w:szCs w:val="30"/>
          <w:lang w:val="en-US" w:eastAsia="zh-CN"/>
        </w:rPr>
        <w:t>石林彝族自治县城市管理局</w:t>
      </w:r>
      <w:r>
        <w:rPr>
          <w:rFonts w:hint="eastAsia" w:ascii="黑体" w:hAnsi="黑体" w:eastAsia="黑体"/>
          <w:w w:val="90"/>
          <w:sz w:val="30"/>
          <w:szCs w:val="30"/>
        </w:rPr>
        <w:t>2021年部门预算编制说明</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w w:val="90"/>
          <w:sz w:val="30"/>
          <w:szCs w:val="30"/>
        </w:rPr>
      </w:pPr>
      <w:r>
        <w:rPr>
          <w:rFonts w:hint="eastAsia" w:ascii="黑体" w:hAnsi="黑体" w:eastAsia="黑体"/>
          <w:w w:val="90"/>
          <w:sz w:val="30"/>
          <w:szCs w:val="30"/>
        </w:rPr>
        <w:t>第二部分</w:t>
      </w:r>
      <w:r>
        <w:rPr>
          <w:rFonts w:hint="eastAsia" w:ascii="黑体" w:hAnsi="黑体" w:eastAsia="黑体"/>
          <w:w w:val="90"/>
          <w:sz w:val="30"/>
          <w:szCs w:val="30"/>
          <w:lang w:val="en-US" w:eastAsia="zh-CN"/>
        </w:rPr>
        <w:t xml:space="preserve"> 石林彝族自治县城市管理局</w:t>
      </w:r>
      <w:r>
        <w:rPr>
          <w:rFonts w:hint="eastAsia" w:ascii="黑体" w:hAnsi="黑体" w:eastAsia="黑体"/>
          <w:w w:val="90"/>
          <w:sz w:val="30"/>
          <w:szCs w:val="30"/>
        </w:rPr>
        <w:t>2021年部门预算表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一、部门财务收支预算总表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二、部门收入预算表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三、部门支出预算表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四、部门财政拨款收支预算总表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五、财政拨款“三公”经费支出预算表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六、部门一般公共预算支出预算表（按功能科目分类）</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七、部门一般公共预算“三公”经费支出预算表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w w:val="95"/>
          <w:sz w:val="30"/>
          <w:szCs w:val="30"/>
        </w:rPr>
      </w:pPr>
      <w:r>
        <w:rPr>
          <w:rFonts w:hint="eastAsia" w:ascii="Times New Roman" w:hAnsi="Times New Roman" w:eastAsia="仿宋_GB2312"/>
          <w:w w:val="95"/>
          <w:sz w:val="30"/>
          <w:szCs w:val="30"/>
        </w:rPr>
        <w:t>八、部门基本支出预算表（人员类、运转类公用经费项目）</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eastAsia="仿宋_GB2312"/>
          <w:w w:val="95"/>
          <w:sz w:val="30"/>
          <w:szCs w:val="30"/>
          <w:lang w:val="en-US" w:eastAsia="zh-CN"/>
        </w:rPr>
      </w:pPr>
      <w:r>
        <w:rPr>
          <w:rFonts w:hint="eastAsia" w:ascii="Times New Roman" w:hAnsi="Times New Roman" w:eastAsia="仿宋_GB2312"/>
          <w:sz w:val="30"/>
          <w:szCs w:val="30"/>
        </w:rPr>
        <w:t>九、</w:t>
      </w:r>
      <w:r>
        <w:rPr>
          <w:rFonts w:hint="eastAsia" w:eastAsia="仿宋_GB2312"/>
          <w:w w:val="95"/>
          <w:sz w:val="30"/>
          <w:szCs w:val="30"/>
          <w:lang w:val="en-US" w:eastAsia="zh-CN"/>
        </w:rPr>
        <w:t>部门项目支出预算表（其他运转类、特定目标类项目）</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十、部门政府性基金预算支出预算表（按功能科目分类）</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sz w:val="30"/>
          <w:szCs w:val="30"/>
        </w:rPr>
      </w:pPr>
      <w:r>
        <w:rPr>
          <w:rFonts w:hint="eastAsia" w:eastAsia="仿宋_GB2312"/>
          <w:sz w:val="30"/>
          <w:szCs w:val="30"/>
        </w:rPr>
        <w:t>十一、</w:t>
      </w:r>
      <w:r>
        <w:rPr>
          <w:rFonts w:hint="eastAsia" w:ascii="Times New Roman" w:hAnsi="Times New Roman" w:eastAsia="仿宋_GB2312"/>
          <w:sz w:val="30"/>
          <w:szCs w:val="30"/>
        </w:rPr>
        <w:t>财政拨款支出预算表（按经济科目分类）</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sz w:val="30"/>
          <w:szCs w:val="30"/>
        </w:rPr>
      </w:pPr>
      <w:r>
        <w:rPr>
          <w:rFonts w:hint="eastAsia" w:eastAsia="仿宋_GB2312"/>
          <w:sz w:val="30"/>
          <w:szCs w:val="30"/>
        </w:rPr>
        <w:t>十二、</w:t>
      </w:r>
      <w:r>
        <w:rPr>
          <w:rFonts w:hint="eastAsia" w:eastAsia="仿宋_GB2312"/>
          <w:sz w:val="30"/>
          <w:szCs w:val="30"/>
          <w:lang w:val="en-US" w:eastAsia="zh-CN"/>
        </w:rPr>
        <w:t>县（区）</w:t>
      </w:r>
      <w:r>
        <w:rPr>
          <w:rFonts w:hint="eastAsia" w:eastAsia="仿宋_GB2312"/>
          <w:sz w:val="30"/>
          <w:szCs w:val="30"/>
        </w:rPr>
        <w:t>本级项目支出绩效目标表</w:t>
      </w:r>
      <w:r>
        <w:rPr>
          <w:rFonts w:hint="eastAsia" w:eastAsia="仿宋_GB2312"/>
          <w:sz w:val="30"/>
          <w:szCs w:val="30"/>
          <w:lang w:val="en-US" w:eastAsia="zh-CN"/>
        </w:rPr>
        <w:t>-1</w:t>
      </w:r>
      <w:r>
        <w:rPr>
          <w:rFonts w:hint="eastAsia" w:eastAsia="仿宋_GB2312"/>
          <w:sz w:val="30"/>
          <w:szCs w:val="30"/>
        </w:rPr>
        <w:t>（本次下达）</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eastAsia="仿宋_GB2312"/>
          <w:sz w:val="30"/>
          <w:szCs w:val="30"/>
        </w:rPr>
      </w:pPr>
      <w:r>
        <w:rPr>
          <w:rFonts w:hint="eastAsia" w:eastAsia="仿宋_GB2312"/>
          <w:sz w:val="30"/>
          <w:szCs w:val="30"/>
        </w:rPr>
        <w:t>十三、</w:t>
      </w:r>
      <w:r>
        <w:rPr>
          <w:rFonts w:hint="eastAsia" w:eastAsia="仿宋_GB2312"/>
          <w:sz w:val="30"/>
          <w:szCs w:val="30"/>
          <w:lang w:val="en-US" w:eastAsia="zh-CN"/>
        </w:rPr>
        <w:t>县（区）</w:t>
      </w:r>
      <w:r>
        <w:rPr>
          <w:rFonts w:hint="eastAsia" w:eastAsia="仿宋_GB2312"/>
          <w:sz w:val="30"/>
          <w:szCs w:val="30"/>
        </w:rPr>
        <w:t>本级项目支出绩效目标表</w:t>
      </w:r>
      <w:r>
        <w:rPr>
          <w:rFonts w:hint="eastAsia" w:eastAsia="仿宋_GB2312"/>
          <w:sz w:val="30"/>
          <w:szCs w:val="30"/>
          <w:lang w:val="en-US" w:eastAsia="zh-CN"/>
        </w:rPr>
        <w:t>-2</w:t>
      </w:r>
      <w:r>
        <w:rPr>
          <w:rFonts w:hint="eastAsia" w:eastAsia="仿宋_GB2312"/>
          <w:sz w:val="30"/>
          <w:szCs w:val="30"/>
        </w:rPr>
        <w:t>（另文下达）</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sz w:val="30"/>
          <w:szCs w:val="30"/>
        </w:rPr>
      </w:pPr>
      <w:r>
        <w:rPr>
          <w:rFonts w:hint="eastAsia" w:eastAsia="仿宋_GB2312"/>
          <w:sz w:val="30"/>
          <w:szCs w:val="30"/>
        </w:rPr>
        <w:t>十四、对下转移支付预算表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eastAsia="仿宋_GB2312"/>
          <w:sz w:val="30"/>
          <w:szCs w:val="30"/>
        </w:rPr>
      </w:pPr>
      <w:r>
        <w:rPr>
          <w:rFonts w:hint="eastAsia" w:eastAsia="仿宋_GB2312"/>
          <w:sz w:val="30"/>
          <w:szCs w:val="30"/>
        </w:rPr>
        <w:t>十五、对下转移支付绩效目标表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sz w:val="30"/>
          <w:szCs w:val="30"/>
        </w:rPr>
      </w:pPr>
      <w:r>
        <w:rPr>
          <w:rFonts w:hint="eastAsia" w:eastAsia="仿宋_GB2312"/>
          <w:sz w:val="30"/>
          <w:szCs w:val="30"/>
        </w:rPr>
        <w:t>十六、部门新增资产配置表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sz w:val="30"/>
          <w:szCs w:val="30"/>
        </w:rPr>
      </w:pPr>
      <w:r>
        <w:rPr>
          <w:rFonts w:hint="eastAsia" w:eastAsia="仿宋_GB2312"/>
          <w:sz w:val="30"/>
          <w:szCs w:val="30"/>
        </w:rPr>
        <w:t>十七、部门政府采购预算表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eastAsia="仿宋_GB2312"/>
          <w:sz w:val="30"/>
          <w:szCs w:val="30"/>
        </w:rPr>
      </w:pPr>
      <w:r>
        <w:rPr>
          <w:rFonts w:hint="eastAsia" w:eastAsia="仿宋_GB2312"/>
          <w:sz w:val="30"/>
          <w:szCs w:val="30"/>
        </w:rPr>
        <w:t>十八、部门政府购买服务预算表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sz w:val="30"/>
          <w:szCs w:val="30"/>
        </w:rPr>
      </w:pPr>
      <w:r>
        <w:rPr>
          <w:rFonts w:hint="eastAsia" w:eastAsia="仿宋_GB2312"/>
          <w:sz w:val="30"/>
          <w:szCs w:val="30"/>
        </w:rPr>
        <w:t>十九、部门整体支出绩效目标表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sz w:val="30"/>
          <w:szCs w:val="30"/>
        </w:rPr>
      </w:pPr>
      <w:r>
        <w:rPr>
          <w:rFonts w:hint="eastAsia" w:eastAsia="仿宋_GB2312"/>
          <w:sz w:val="30"/>
          <w:szCs w:val="30"/>
        </w:rPr>
        <w:t>二十、部门</w:t>
      </w:r>
      <w:r>
        <w:rPr>
          <w:rFonts w:hint="eastAsia" w:eastAsia="仿宋_GB2312"/>
          <w:sz w:val="30"/>
          <w:szCs w:val="30"/>
          <w:lang w:val="en-US" w:eastAsia="zh-CN"/>
        </w:rPr>
        <w:t>单位</w:t>
      </w:r>
      <w:r>
        <w:rPr>
          <w:rFonts w:hint="eastAsia" w:eastAsia="仿宋_GB2312"/>
          <w:sz w:val="30"/>
          <w:szCs w:val="30"/>
        </w:rPr>
        <w:t>基本信息表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eastAsia="仿宋_GB2312"/>
          <w:sz w:val="30"/>
          <w:szCs w:val="30"/>
        </w:rPr>
      </w:pPr>
      <w:r>
        <w:rPr>
          <w:rFonts w:hint="eastAsia" w:eastAsia="仿宋_GB2312"/>
          <w:sz w:val="30"/>
          <w:szCs w:val="30"/>
        </w:rPr>
        <w:t>二十一、行政事业单位</w:t>
      </w:r>
      <w:r>
        <w:rPr>
          <w:rFonts w:hint="eastAsia" w:eastAsia="仿宋_GB2312"/>
          <w:sz w:val="30"/>
          <w:szCs w:val="30"/>
          <w:lang w:val="en-US" w:eastAsia="zh-CN"/>
        </w:rPr>
        <w:t>资产</w:t>
      </w:r>
      <w:r>
        <w:rPr>
          <w:rFonts w:hint="eastAsia" w:eastAsia="仿宋_GB2312"/>
          <w:sz w:val="30"/>
          <w:szCs w:val="30"/>
        </w:rPr>
        <w:t>情况表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eastAsia="仿宋_GB2312"/>
          <w:sz w:val="30"/>
          <w:szCs w:val="30"/>
        </w:r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方正小标宋简体" w:eastAsia="方正小标宋简体"/>
          <w:w w:val="95"/>
          <w:kern w:val="0"/>
          <w:sz w:val="36"/>
          <w:szCs w:val="36"/>
        </w:rPr>
      </w:pPr>
      <w:r>
        <w:rPr>
          <w:rFonts w:hint="eastAsia" w:ascii="方正小标宋简体" w:eastAsia="方正小标宋简体"/>
          <w:w w:val="95"/>
          <w:kern w:val="0"/>
          <w:sz w:val="36"/>
          <w:szCs w:val="36"/>
        </w:rPr>
        <w:t>石林彝族自治县城市管理局2021年部门预算编制说明</w:t>
      </w:r>
    </w:p>
    <w:p>
      <w:pPr>
        <w:widowControl/>
        <w:ind w:firstLine="450" w:firstLineChars="150"/>
        <w:jc w:val="left"/>
        <w:rPr>
          <w:rFonts w:ascii="黑体" w:hAnsi="黑体" w:eastAsia="黑体"/>
          <w:kern w:val="0"/>
          <w:sz w:val="30"/>
          <w:szCs w:val="30"/>
        </w:rPr>
      </w:pPr>
      <w:r>
        <w:rPr>
          <w:rFonts w:ascii="黑体" w:hAnsi="黑体" w:eastAsia="黑体"/>
          <w:kern w:val="0"/>
          <w:sz w:val="30"/>
          <w:szCs w:val="30"/>
        </w:rPr>
        <w:t>一、基本职能及主要工作</w:t>
      </w:r>
    </w:p>
    <w:p>
      <w:pPr>
        <w:widowControl/>
        <w:ind w:firstLine="300" w:firstLineChars="100"/>
        <w:jc w:val="left"/>
        <w:rPr>
          <w:rFonts w:ascii="楷体_GB2312" w:eastAsia="楷体_GB2312"/>
          <w:b/>
          <w:kern w:val="0"/>
          <w:sz w:val="30"/>
          <w:szCs w:val="30"/>
        </w:rPr>
      </w:pPr>
      <w:r>
        <w:rPr>
          <w:rFonts w:hint="eastAsia" w:ascii="楷体_GB2312" w:eastAsia="楷体_GB2312"/>
          <w:kern w:val="0"/>
          <w:sz w:val="30"/>
          <w:szCs w:val="30"/>
        </w:rPr>
        <w:t>（一）部门主要职责</w:t>
      </w:r>
    </w:p>
    <w:p>
      <w:pPr>
        <w:widowControl/>
        <w:spacing w:line="54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主要工作及职责是，对市容市貌、占道经营、户外广告设置、环境卫生、园林绿化、城市道路损坏、道路照明、市政公用设施、施工设施监察、城建监察违法案件、乱建乱占、乱停乱放、环境污染等管理和处罚；负责对未取得建设工程规划许可证或未按规划许可规定执行的违法行为进行查处，对不符合城市规划的违法构（建）筑物或设施依法强制拆除；负责数字化城市管理。</w:t>
      </w:r>
    </w:p>
    <w:p>
      <w:pPr>
        <w:widowControl/>
        <w:ind w:firstLine="600" w:firstLineChars="200"/>
        <w:jc w:val="left"/>
        <w:rPr>
          <w:rFonts w:ascii="楷体_GB2312" w:eastAsia="楷体_GB2312"/>
          <w:kern w:val="0"/>
          <w:sz w:val="30"/>
          <w:szCs w:val="30"/>
        </w:rPr>
      </w:pPr>
      <w:r>
        <w:rPr>
          <w:rFonts w:hint="eastAsia" w:ascii="楷体_GB2312" w:eastAsia="楷体_GB2312"/>
          <w:kern w:val="0"/>
          <w:sz w:val="30"/>
          <w:szCs w:val="30"/>
        </w:rPr>
        <w:t>（二）机构设置情况</w:t>
      </w:r>
    </w:p>
    <w:p>
      <w:pPr>
        <w:widowControl/>
        <w:spacing w:line="540" w:lineRule="exact"/>
        <w:ind w:firstLine="640" w:firstLineChars="200"/>
        <w:jc w:val="both"/>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石林县城市管理局,是石林县政府工作部门,机构性质为一级行政单位，设2个内设机构（办公室,综合管理科），下属事业单位3个：石林县城市管理综合行政执法大队（全额拨款事业），环卫站（全额拨款事业），园林站（全额拨款事业）。</w:t>
      </w:r>
    </w:p>
    <w:p>
      <w:pPr>
        <w:snapToGrid w:val="0"/>
        <w:spacing w:line="520" w:lineRule="exact"/>
        <w:ind w:firstLine="640" w:firstLineChars="200"/>
        <w:rPr>
          <w:rFonts w:ascii="仿宋_GB2312" w:hAnsi="仿宋" w:eastAsia="仿宋_GB2312"/>
          <w:sz w:val="32"/>
          <w:szCs w:val="32"/>
        </w:rPr>
      </w:pPr>
      <w:r>
        <w:rPr>
          <w:rFonts w:ascii="仿宋_GB2312" w:hAnsi="仿宋" w:eastAsia="仿宋_GB2312"/>
          <w:sz w:val="32"/>
          <w:szCs w:val="32"/>
        </w:rPr>
        <w:t>局机关为行政单位，下属的</w:t>
      </w:r>
      <w:r>
        <w:rPr>
          <w:rFonts w:hint="eastAsia" w:ascii="仿宋_GB2312" w:hAnsi="仿宋_GB2312" w:eastAsia="仿宋_GB2312" w:cs="仿宋_GB2312"/>
          <w:bCs/>
          <w:color w:val="000000"/>
          <w:sz w:val="32"/>
          <w:szCs w:val="32"/>
        </w:rPr>
        <w:t>石林县城市管理综合行政执法大队（全额拨款事业）财务并在局机关核算，园林站和环卫站财务独立核算。行政人员</w:t>
      </w:r>
      <w:r>
        <w:rPr>
          <w:rFonts w:hint="eastAsia" w:ascii="仿宋_GB2312" w:hAnsi="仿宋_GB2312" w:eastAsia="仿宋_GB2312" w:cs="仿宋_GB2312"/>
          <w:bCs/>
          <w:color w:val="000000"/>
          <w:sz w:val="32"/>
          <w:szCs w:val="32"/>
          <w:lang w:val="en-US" w:eastAsia="zh-CN"/>
        </w:rPr>
        <w:t>21</w:t>
      </w:r>
      <w:r>
        <w:rPr>
          <w:rFonts w:hint="eastAsia" w:ascii="仿宋_GB2312" w:hAnsi="仿宋_GB2312" w:eastAsia="仿宋_GB2312" w:cs="仿宋_GB2312"/>
          <w:bCs/>
          <w:color w:val="000000"/>
          <w:sz w:val="32"/>
          <w:szCs w:val="32"/>
        </w:rPr>
        <w:t>人，参公事业</w:t>
      </w:r>
      <w:r>
        <w:rPr>
          <w:rFonts w:hint="eastAsia" w:ascii="仿宋_GB2312" w:hAnsi="仿宋_GB2312" w:eastAsia="仿宋_GB2312" w:cs="仿宋_GB2312"/>
          <w:bCs/>
          <w:color w:val="000000"/>
          <w:sz w:val="32"/>
          <w:szCs w:val="32"/>
          <w:lang w:val="en-US" w:eastAsia="zh-CN"/>
        </w:rPr>
        <w:t>人员29</w:t>
      </w:r>
      <w:r>
        <w:rPr>
          <w:rFonts w:hint="eastAsia" w:ascii="仿宋_GB2312" w:hAnsi="仿宋_GB2312" w:eastAsia="仿宋_GB2312" w:cs="仿宋_GB2312"/>
          <w:bCs/>
          <w:color w:val="000000"/>
          <w:sz w:val="32"/>
          <w:szCs w:val="32"/>
        </w:rPr>
        <w:t>人，其他事业人员</w:t>
      </w:r>
      <w:r>
        <w:rPr>
          <w:rFonts w:hint="eastAsia" w:ascii="仿宋_GB2312" w:hAnsi="仿宋_GB2312" w:eastAsia="仿宋_GB2312" w:cs="仿宋_GB2312"/>
          <w:bCs/>
          <w:color w:val="000000"/>
          <w:sz w:val="32"/>
          <w:szCs w:val="32"/>
          <w:lang w:val="en-US" w:eastAsia="zh-CN"/>
        </w:rPr>
        <w:t>28</w:t>
      </w:r>
      <w:r>
        <w:rPr>
          <w:rFonts w:hint="eastAsia" w:ascii="仿宋_GB2312" w:hAnsi="仿宋_GB2312" w:eastAsia="仿宋_GB2312" w:cs="仿宋_GB2312"/>
          <w:bCs/>
          <w:color w:val="000000"/>
          <w:sz w:val="32"/>
          <w:szCs w:val="32"/>
        </w:rPr>
        <w:t>人，年末共有</w:t>
      </w:r>
      <w:r>
        <w:rPr>
          <w:rFonts w:hint="eastAsia" w:ascii="仿宋_GB2312" w:hAnsi="仿宋_GB2312" w:eastAsia="仿宋_GB2312" w:cs="仿宋_GB2312"/>
          <w:bCs/>
          <w:color w:val="000000"/>
          <w:sz w:val="32"/>
          <w:szCs w:val="32"/>
          <w:lang w:val="en-US" w:eastAsia="zh-CN"/>
        </w:rPr>
        <w:t>78</w:t>
      </w:r>
      <w:r>
        <w:rPr>
          <w:rFonts w:hint="eastAsia" w:ascii="仿宋_GB2312" w:hAnsi="仿宋_GB2312" w:eastAsia="仿宋_GB2312" w:cs="仿宋_GB2312"/>
          <w:bCs/>
          <w:color w:val="000000"/>
          <w:sz w:val="32"/>
          <w:szCs w:val="32"/>
        </w:rPr>
        <w:t>人。</w:t>
      </w:r>
    </w:p>
    <w:p>
      <w:pPr>
        <w:widowControl/>
        <w:ind w:firstLine="600" w:firstLineChars="200"/>
        <w:jc w:val="left"/>
        <w:rPr>
          <w:rFonts w:ascii="楷体_GB2312" w:eastAsia="楷体_GB2312"/>
          <w:kern w:val="0"/>
          <w:sz w:val="30"/>
          <w:szCs w:val="30"/>
        </w:rPr>
      </w:pPr>
      <w:r>
        <w:rPr>
          <w:rFonts w:ascii="楷体_GB2312" w:eastAsia="楷体_GB2312"/>
          <w:kern w:val="0"/>
          <w:sz w:val="30"/>
          <w:szCs w:val="30"/>
        </w:rPr>
        <w:t>（</w:t>
      </w:r>
      <w:r>
        <w:rPr>
          <w:rFonts w:hint="eastAsia" w:ascii="楷体_GB2312" w:eastAsia="楷体_GB2312"/>
          <w:kern w:val="0"/>
          <w:sz w:val="30"/>
          <w:szCs w:val="30"/>
        </w:rPr>
        <w:t>三</w:t>
      </w:r>
      <w:r>
        <w:rPr>
          <w:rFonts w:ascii="楷体_GB2312" w:eastAsia="楷体_GB2312"/>
          <w:kern w:val="0"/>
          <w:sz w:val="30"/>
          <w:szCs w:val="30"/>
        </w:rPr>
        <w:t>）重点工作概述</w:t>
      </w:r>
    </w:p>
    <w:p>
      <w:pPr>
        <w:widowControl/>
        <w:spacing w:line="54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维护管理好石林县城公园、绿地、广场、街道及街头绿地等所辖公共绿地，绿化取得绿化社会效益、环境效益。  </w:t>
      </w:r>
    </w:p>
    <w:p>
      <w:pPr>
        <w:widowControl/>
        <w:spacing w:line="54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加大县城环境卫生监督管理力度，加大清扫保洁和垃圾收集清运力度，做到“全面覆盖，长效管理，不留死角，永久保洁”，认真落实责任制，创新工作思路，继续加 快环卫体制改革。确保县城全年高标准高质量的环境卫生状况，确保今年我县</w:t>
      </w:r>
      <w:r>
        <w:rPr>
          <w:rFonts w:hint="eastAsia" w:ascii="仿宋_GB2312" w:eastAsia="仿宋_GB2312"/>
          <w:color w:val="000000" w:themeColor="text1"/>
          <w:sz w:val="32"/>
          <w:szCs w:val="32"/>
          <w14:textFill>
            <w14:solidFill>
              <w14:schemeClr w14:val="tx1"/>
            </w14:solidFill>
          </w14:textFill>
        </w:rPr>
        <w:t>创建全国文明城市</w:t>
      </w:r>
      <w:r>
        <w:rPr>
          <w:rFonts w:hint="eastAsia" w:ascii="仿宋_GB2312" w:hAnsi="仿宋_GB2312" w:eastAsia="仿宋_GB2312" w:cs="仿宋_GB2312"/>
          <w:kern w:val="0"/>
          <w:sz w:val="32"/>
          <w:szCs w:val="32"/>
        </w:rPr>
        <w:t xml:space="preserve">顺利通过。   </w:t>
      </w:r>
    </w:p>
    <w:p>
      <w:pPr>
        <w:widowControl/>
        <w:spacing w:line="54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加强对市容市貌、环境卫生的管理，同时充分利用数字化城市管理办公设备，使城市管理秩序常态化。店招店牌、户外广告设置规范，有亮化的效果；市政设施完好，工程建设严格按照规划，城市管理工作</w:t>
      </w:r>
      <w:r>
        <w:rPr>
          <w:rFonts w:hint="eastAsia" w:ascii="仿宋_GB2312" w:hAnsi="仿宋_GB2312" w:eastAsia="仿宋_GB2312" w:cs="仿宋_GB2312"/>
          <w:kern w:val="0"/>
          <w:sz w:val="32"/>
          <w:szCs w:val="32"/>
          <w:lang w:val="en-US" w:eastAsia="zh-CN"/>
        </w:rPr>
        <w:t>有序推进</w:t>
      </w:r>
      <w:r>
        <w:rPr>
          <w:rFonts w:hint="eastAsia" w:ascii="仿宋_GB2312" w:hAnsi="仿宋_GB2312" w:eastAsia="仿宋_GB2312" w:cs="仿宋_GB2312"/>
          <w:kern w:val="0"/>
          <w:sz w:val="32"/>
          <w:szCs w:val="32"/>
        </w:rPr>
        <w:t xml:space="preserve">，营造整洁、优美和社会公民满意的人居环境。    </w:t>
      </w:r>
    </w:p>
    <w:p>
      <w:pPr>
        <w:widowControl/>
        <w:ind w:firstLine="600" w:firstLineChars="200"/>
        <w:jc w:val="left"/>
        <w:rPr>
          <w:rFonts w:ascii="黑体" w:hAnsi="黑体" w:eastAsia="黑体"/>
          <w:kern w:val="0"/>
          <w:sz w:val="30"/>
          <w:szCs w:val="30"/>
        </w:rPr>
      </w:pPr>
      <w:r>
        <w:rPr>
          <w:rFonts w:ascii="黑体" w:hAnsi="黑体" w:eastAsia="黑体"/>
          <w:kern w:val="0"/>
          <w:sz w:val="30"/>
          <w:szCs w:val="30"/>
        </w:rPr>
        <w:t>二、预算单位基本情况</w:t>
      </w:r>
    </w:p>
    <w:p>
      <w:pPr>
        <w:widowControl/>
        <w:ind w:firstLine="64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2"/>
          <w:szCs w:val="32"/>
        </w:rPr>
        <w:t>石林彝族自治县城市管理局编制2020年部门预算单位共3个,分别是石林县城市管理局机关（含执法大队）、石林县园林绿化管理、石林县环境卫生管理站</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0"/>
          <w:szCs w:val="30"/>
        </w:rPr>
        <w:t>其中：财政全供给单位</w:t>
      </w:r>
      <w:r>
        <w:rPr>
          <w:rFonts w:hint="eastAsia" w:ascii="仿宋_GB2312" w:hAnsi="仿宋_GB2312" w:eastAsia="仿宋_GB2312" w:cs="仿宋_GB2312"/>
          <w:kern w:val="0"/>
          <w:sz w:val="30"/>
          <w:szCs w:val="30"/>
          <w:lang w:val="en-US" w:eastAsia="zh-CN"/>
        </w:rPr>
        <w:t>3</w:t>
      </w:r>
      <w:r>
        <w:rPr>
          <w:rFonts w:hint="eastAsia" w:ascii="仿宋_GB2312" w:hAnsi="仿宋_GB2312" w:eastAsia="仿宋_GB2312" w:cs="仿宋_GB2312"/>
          <w:kern w:val="0"/>
          <w:sz w:val="30"/>
          <w:szCs w:val="30"/>
        </w:rPr>
        <w:t>个；部分供给单位</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个；特殊供给单位</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个；自收自支单位</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个。财政全供给单位中行政单位</w:t>
      </w:r>
      <w:r>
        <w:rPr>
          <w:rFonts w:hint="eastAsia" w:ascii="仿宋_GB2312" w:hAnsi="仿宋_GB2312" w:eastAsia="仿宋_GB2312" w:cs="仿宋_GB2312"/>
          <w:kern w:val="0"/>
          <w:sz w:val="30"/>
          <w:szCs w:val="30"/>
          <w:lang w:val="en-US" w:eastAsia="zh-CN"/>
        </w:rPr>
        <w:t>1</w:t>
      </w:r>
      <w:r>
        <w:rPr>
          <w:rFonts w:hint="eastAsia" w:ascii="仿宋_GB2312" w:hAnsi="仿宋_GB2312" w:eastAsia="仿宋_GB2312" w:cs="仿宋_GB2312"/>
          <w:kern w:val="0"/>
          <w:sz w:val="30"/>
          <w:szCs w:val="30"/>
        </w:rPr>
        <w:t>个；参公管理事业单位</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个；非参公管理事业单位</w:t>
      </w:r>
      <w:r>
        <w:rPr>
          <w:rFonts w:hint="eastAsia" w:ascii="仿宋_GB2312" w:hAnsi="仿宋_GB2312" w:eastAsia="仿宋_GB2312" w:cs="仿宋_GB2312"/>
          <w:kern w:val="0"/>
          <w:sz w:val="30"/>
          <w:szCs w:val="30"/>
          <w:lang w:val="en-US" w:eastAsia="zh-CN"/>
        </w:rPr>
        <w:t>3</w:t>
      </w:r>
      <w:r>
        <w:rPr>
          <w:rFonts w:hint="eastAsia" w:ascii="仿宋_GB2312" w:hAnsi="仿宋_GB2312" w:eastAsia="仿宋_GB2312" w:cs="仿宋_GB2312"/>
          <w:kern w:val="0"/>
          <w:sz w:val="30"/>
          <w:szCs w:val="30"/>
        </w:rPr>
        <w:t>个。截止2020年12月统计，部门基本情况如下：</w:t>
      </w:r>
    </w:p>
    <w:p>
      <w:pPr>
        <w:widowControl/>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在职人员编制</w:t>
      </w:r>
      <w:r>
        <w:rPr>
          <w:rFonts w:hint="eastAsia" w:ascii="仿宋_GB2312" w:hAnsi="仿宋_GB2312" w:eastAsia="仿宋_GB2312" w:cs="仿宋_GB2312"/>
          <w:kern w:val="0"/>
          <w:sz w:val="30"/>
          <w:szCs w:val="30"/>
          <w:lang w:val="en-US" w:eastAsia="zh-CN"/>
        </w:rPr>
        <w:t>100</w:t>
      </w:r>
      <w:r>
        <w:rPr>
          <w:rFonts w:hint="eastAsia" w:ascii="仿宋_GB2312" w:hAnsi="仿宋_GB2312" w:eastAsia="仿宋_GB2312" w:cs="仿宋_GB2312"/>
          <w:kern w:val="0"/>
          <w:sz w:val="30"/>
          <w:szCs w:val="30"/>
        </w:rPr>
        <w:t>人，其中：行政编制</w:t>
      </w:r>
      <w:r>
        <w:rPr>
          <w:rFonts w:hint="eastAsia" w:ascii="仿宋_GB2312" w:hAnsi="仿宋_GB2312" w:eastAsia="仿宋_GB2312" w:cs="仿宋_GB2312"/>
          <w:kern w:val="0"/>
          <w:sz w:val="30"/>
          <w:szCs w:val="30"/>
          <w:lang w:val="en-US" w:eastAsia="zh-CN"/>
        </w:rPr>
        <w:t>5</w:t>
      </w:r>
      <w:r>
        <w:rPr>
          <w:rFonts w:hint="eastAsia" w:ascii="仿宋_GB2312" w:hAnsi="仿宋_GB2312" w:eastAsia="仿宋_GB2312" w:cs="仿宋_GB2312"/>
          <w:kern w:val="0"/>
          <w:sz w:val="30"/>
          <w:szCs w:val="30"/>
        </w:rPr>
        <w:t>人，事业编制</w:t>
      </w:r>
      <w:r>
        <w:rPr>
          <w:rFonts w:hint="eastAsia" w:ascii="仿宋_GB2312" w:hAnsi="仿宋_GB2312" w:eastAsia="仿宋_GB2312" w:cs="仿宋_GB2312"/>
          <w:kern w:val="0"/>
          <w:sz w:val="30"/>
          <w:szCs w:val="30"/>
          <w:lang w:val="en-US" w:eastAsia="zh-CN"/>
        </w:rPr>
        <w:t>95</w:t>
      </w:r>
      <w:r>
        <w:rPr>
          <w:rFonts w:hint="eastAsia" w:ascii="仿宋_GB2312" w:hAnsi="仿宋_GB2312" w:eastAsia="仿宋_GB2312" w:cs="仿宋_GB2312"/>
          <w:kern w:val="0"/>
          <w:sz w:val="30"/>
          <w:szCs w:val="30"/>
        </w:rPr>
        <w:t>人。在职实有</w:t>
      </w:r>
      <w:r>
        <w:rPr>
          <w:rFonts w:hint="eastAsia" w:ascii="仿宋_GB2312" w:hAnsi="仿宋_GB2312" w:eastAsia="仿宋_GB2312" w:cs="仿宋_GB2312"/>
          <w:kern w:val="0"/>
          <w:sz w:val="30"/>
          <w:szCs w:val="30"/>
          <w:lang w:val="en-US" w:eastAsia="zh-CN"/>
        </w:rPr>
        <w:t>78</w:t>
      </w:r>
      <w:r>
        <w:rPr>
          <w:rFonts w:hint="eastAsia" w:ascii="仿宋_GB2312" w:hAnsi="仿宋_GB2312" w:eastAsia="仿宋_GB2312" w:cs="仿宋_GB2312"/>
          <w:kern w:val="0"/>
          <w:sz w:val="30"/>
          <w:szCs w:val="30"/>
        </w:rPr>
        <w:t xml:space="preserve">人，其中：财政全供养 </w:t>
      </w:r>
      <w:r>
        <w:rPr>
          <w:rFonts w:hint="eastAsia" w:ascii="仿宋_GB2312" w:hAnsi="仿宋_GB2312" w:eastAsia="仿宋_GB2312" w:cs="仿宋_GB2312"/>
          <w:kern w:val="0"/>
          <w:sz w:val="30"/>
          <w:szCs w:val="30"/>
          <w:lang w:val="en-US" w:eastAsia="zh-CN"/>
        </w:rPr>
        <w:t>78</w:t>
      </w:r>
      <w:r>
        <w:rPr>
          <w:rFonts w:hint="eastAsia" w:ascii="仿宋_GB2312" w:hAnsi="仿宋_GB2312" w:eastAsia="仿宋_GB2312" w:cs="仿宋_GB2312"/>
          <w:kern w:val="0"/>
          <w:sz w:val="30"/>
          <w:szCs w:val="30"/>
        </w:rPr>
        <w:t>人，财政部分供养</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人，非财政供养</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人。</w:t>
      </w:r>
    </w:p>
    <w:p>
      <w:pPr>
        <w:widowControl/>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离退休人员 </w:t>
      </w:r>
      <w:r>
        <w:rPr>
          <w:rFonts w:hint="eastAsia" w:ascii="仿宋_GB2312" w:hAnsi="仿宋_GB2312" w:eastAsia="仿宋_GB2312" w:cs="仿宋_GB2312"/>
          <w:kern w:val="0"/>
          <w:sz w:val="30"/>
          <w:szCs w:val="30"/>
          <w:lang w:val="en-US" w:eastAsia="zh-CN"/>
        </w:rPr>
        <w:t>38</w:t>
      </w:r>
      <w:r>
        <w:rPr>
          <w:rFonts w:hint="eastAsia" w:ascii="仿宋_GB2312" w:hAnsi="仿宋_GB2312" w:eastAsia="仿宋_GB2312" w:cs="仿宋_GB2312"/>
          <w:kern w:val="0"/>
          <w:sz w:val="30"/>
          <w:szCs w:val="30"/>
        </w:rPr>
        <w:t xml:space="preserve">人，其中：离休 </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 xml:space="preserve">人，退休 </w:t>
      </w:r>
      <w:r>
        <w:rPr>
          <w:rFonts w:hint="eastAsia" w:ascii="仿宋_GB2312" w:hAnsi="仿宋_GB2312" w:eastAsia="仿宋_GB2312" w:cs="仿宋_GB2312"/>
          <w:kern w:val="0"/>
          <w:sz w:val="30"/>
          <w:szCs w:val="30"/>
          <w:lang w:val="en-US" w:eastAsia="zh-CN"/>
        </w:rPr>
        <w:t>38</w:t>
      </w:r>
      <w:r>
        <w:rPr>
          <w:rFonts w:hint="eastAsia" w:ascii="仿宋_GB2312" w:hAnsi="仿宋_GB2312" w:eastAsia="仿宋_GB2312" w:cs="仿宋_GB2312"/>
          <w:kern w:val="0"/>
          <w:sz w:val="30"/>
          <w:szCs w:val="30"/>
        </w:rPr>
        <w:t>人。</w:t>
      </w:r>
    </w:p>
    <w:p>
      <w:pPr>
        <w:widowControl/>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车辆编制</w:t>
      </w:r>
      <w:r>
        <w:rPr>
          <w:rFonts w:hint="eastAsia" w:ascii="仿宋_GB2312" w:hAnsi="仿宋_GB2312" w:eastAsia="仿宋_GB2312" w:cs="仿宋_GB2312"/>
          <w:kern w:val="0"/>
          <w:sz w:val="30"/>
          <w:szCs w:val="30"/>
          <w:lang w:val="en-US" w:eastAsia="zh-CN"/>
        </w:rPr>
        <w:t>14</w:t>
      </w:r>
      <w:r>
        <w:rPr>
          <w:rFonts w:hint="eastAsia" w:ascii="仿宋_GB2312" w:hAnsi="仿宋_GB2312" w:eastAsia="仿宋_GB2312" w:cs="仿宋_GB2312"/>
          <w:kern w:val="0"/>
          <w:sz w:val="30"/>
          <w:szCs w:val="30"/>
        </w:rPr>
        <w:t>辆，实有车辆</w:t>
      </w:r>
      <w:r>
        <w:rPr>
          <w:rFonts w:hint="eastAsia" w:ascii="仿宋_GB2312" w:hAnsi="仿宋_GB2312" w:eastAsia="仿宋_GB2312" w:cs="仿宋_GB2312"/>
          <w:kern w:val="0"/>
          <w:sz w:val="30"/>
          <w:szCs w:val="30"/>
          <w:lang w:val="en-US" w:eastAsia="zh-CN"/>
        </w:rPr>
        <w:t>14</w:t>
      </w:r>
      <w:r>
        <w:rPr>
          <w:rFonts w:hint="eastAsia" w:ascii="仿宋_GB2312" w:hAnsi="仿宋_GB2312" w:eastAsia="仿宋_GB2312" w:cs="仿宋_GB2312"/>
          <w:kern w:val="0"/>
          <w:sz w:val="30"/>
          <w:szCs w:val="30"/>
        </w:rPr>
        <w:t>辆。</w:t>
      </w:r>
    </w:p>
    <w:p>
      <w:pPr>
        <w:widowControl/>
        <w:ind w:firstLine="600" w:firstLineChars="200"/>
        <w:jc w:val="left"/>
        <w:rPr>
          <w:rFonts w:ascii="黑体" w:hAnsi="黑体" w:eastAsia="黑体"/>
          <w:kern w:val="0"/>
          <w:sz w:val="30"/>
          <w:szCs w:val="30"/>
        </w:rPr>
      </w:pPr>
      <w:r>
        <w:rPr>
          <w:rFonts w:ascii="黑体" w:hAnsi="黑体" w:eastAsia="黑体"/>
          <w:kern w:val="0"/>
          <w:sz w:val="30"/>
          <w:szCs w:val="30"/>
        </w:rPr>
        <w:t>三、预算单位收入情况</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（一）部门财务收入情况</w:t>
      </w:r>
    </w:p>
    <w:p>
      <w:pPr>
        <w:widowControl/>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val="en-US" w:eastAsia="zh-CN"/>
        </w:rPr>
        <w:t>2021</w:t>
      </w:r>
      <w:r>
        <w:rPr>
          <w:rFonts w:hint="eastAsia" w:ascii="仿宋_GB2312" w:hAnsi="仿宋_GB2312" w:eastAsia="仿宋_GB2312" w:cs="仿宋_GB2312"/>
          <w:kern w:val="0"/>
          <w:sz w:val="30"/>
          <w:szCs w:val="30"/>
        </w:rPr>
        <w:t>年部门财务总收入 2935</w:t>
      </w:r>
      <w:r>
        <w:rPr>
          <w:rFonts w:hint="eastAsia" w:ascii="仿宋_GB2312" w:hAnsi="仿宋_GB2312" w:eastAsia="仿宋_GB2312" w:cs="仿宋_GB2312"/>
          <w:kern w:val="0"/>
          <w:sz w:val="30"/>
          <w:szCs w:val="30"/>
          <w:lang w:val="en-US" w:eastAsia="zh-CN"/>
        </w:rPr>
        <w:t>.</w:t>
      </w:r>
      <w:r>
        <w:rPr>
          <w:rFonts w:hint="eastAsia" w:ascii="仿宋_GB2312" w:hAnsi="仿宋_GB2312" w:eastAsia="仿宋_GB2312" w:cs="仿宋_GB2312"/>
          <w:kern w:val="0"/>
          <w:sz w:val="30"/>
          <w:szCs w:val="30"/>
        </w:rPr>
        <w:t>70万元，其中：一般公共预算2935.70万元，比上年</w:t>
      </w:r>
      <w:r>
        <w:rPr>
          <w:rFonts w:hint="eastAsia" w:ascii="仿宋_GB2312" w:hAnsi="仿宋_GB2312" w:eastAsia="仿宋_GB2312" w:cs="仿宋_GB2312"/>
          <w:kern w:val="0"/>
          <w:sz w:val="32"/>
          <w:szCs w:val="32"/>
        </w:rPr>
        <w:t>3055.55</w:t>
      </w:r>
      <w:r>
        <w:rPr>
          <w:rFonts w:hint="eastAsia" w:ascii="仿宋_GB2312" w:hAnsi="仿宋_GB2312" w:eastAsia="仿宋_GB2312" w:cs="仿宋_GB2312"/>
          <w:kern w:val="0"/>
          <w:sz w:val="30"/>
          <w:szCs w:val="30"/>
        </w:rPr>
        <w:t>万元</w:t>
      </w:r>
      <w:r>
        <w:rPr>
          <w:rFonts w:hint="eastAsia" w:ascii="仿宋_GB2312" w:hAnsi="仿宋_GB2312" w:eastAsia="仿宋_GB2312" w:cs="仿宋_GB2312"/>
          <w:kern w:val="0"/>
          <w:sz w:val="30"/>
          <w:szCs w:val="30"/>
          <w:lang w:val="en-US" w:eastAsia="zh-CN"/>
        </w:rPr>
        <w:t>减少119.85</w:t>
      </w:r>
      <w:r>
        <w:rPr>
          <w:rFonts w:hint="eastAsia" w:ascii="仿宋_GB2312" w:hAnsi="仿宋_GB2312" w:eastAsia="仿宋_GB2312" w:cs="仿宋_GB2312"/>
          <w:kern w:val="0"/>
          <w:sz w:val="30"/>
          <w:szCs w:val="30"/>
        </w:rPr>
        <w:t>万元，主要原因分析是</w:t>
      </w:r>
      <w:r>
        <w:rPr>
          <w:rFonts w:hint="eastAsia" w:ascii="仿宋_GB2312" w:hAnsi="仿宋_GB2312" w:eastAsia="仿宋_GB2312" w:cs="仿宋_GB2312"/>
          <w:kern w:val="0"/>
          <w:sz w:val="30"/>
          <w:szCs w:val="30"/>
          <w:lang w:val="en-US" w:eastAsia="zh-CN"/>
        </w:rPr>
        <w:t>人员减少</w:t>
      </w:r>
      <w:r>
        <w:rPr>
          <w:rFonts w:hint="eastAsia" w:ascii="仿宋_GB2312" w:hAnsi="仿宋_GB2312" w:eastAsia="仿宋_GB2312" w:cs="仿宋_GB2312"/>
          <w:kern w:val="0"/>
          <w:sz w:val="30"/>
          <w:szCs w:val="30"/>
        </w:rPr>
        <w:t>，</w:t>
      </w:r>
      <w:r>
        <w:rPr>
          <w:rFonts w:hint="eastAsia" w:ascii="仿宋_GB2312" w:hAnsi="仿宋_GB2312" w:eastAsia="仿宋_GB2312" w:cs="仿宋_GB2312"/>
          <w:kern w:val="0"/>
          <w:sz w:val="30"/>
          <w:szCs w:val="30"/>
          <w:lang w:val="en-US" w:eastAsia="zh-CN"/>
        </w:rPr>
        <w:t>一般公共预算财政拨款减少。</w:t>
      </w:r>
      <w:r>
        <w:rPr>
          <w:rFonts w:hint="eastAsia" w:ascii="仿宋_GB2312" w:hAnsi="仿宋_GB2312" w:eastAsia="仿宋_GB2312" w:cs="仿宋_GB2312"/>
          <w:kern w:val="0"/>
          <w:sz w:val="30"/>
          <w:szCs w:val="30"/>
        </w:rPr>
        <w:t>政府性基金预算</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万元，国有资本经营预算</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万元，</w:t>
      </w:r>
      <w:r>
        <w:rPr>
          <w:rFonts w:hint="eastAsia" w:ascii="仿宋_GB2312" w:hAnsi="仿宋_GB2312" w:eastAsia="仿宋_GB2312" w:cs="仿宋_GB2312"/>
          <w:kern w:val="0"/>
          <w:sz w:val="30"/>
          <w:szCs w:val="30"/>
          <w:lang w:val="en-US" w:eastAsia="zh-CN"/>
        </w:rPr>
        <w:t>财政专户管理资金0万元，事业单位事业收入0</w:t>
      </w:r>
      <w:r>
        <w:rPr>
          <w:rFonts w:hint="eastAsia" w:ascii="仿宋_GB2312" w:hAnsi="仿宋_GB2312" w:eastAsia="仿宋_GB2312" w:cs="仿宋_GB2312"/>
          <w:kern w:val="0"/>
          <w:sz w:val="30"/>
          <w:szCs w:val="30"/>
        </w:rPr>
        <w:t>万元，事业单位经营收入</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万元，</w:t>
      </w:r>
      <w:r>
        <w:rPr>
          <w:rFonts w:hint="eastAsia" w:ascii="仿宋_GB2312" w:hAnsi="仿宋_GB2312" w:eastAsia="仿宋_GB2312" w:cs="仿宋_GB2312"/>
          <w:kern w:val="0"/>
          <w:sz w:val="30"/>
          <w:szCs w:val="30"/>
          <w:lang w:eastAsia="zh-CN"/>
        </w:rPr>
        <w:t>上级补助收入</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万元</w:t>
      </w:r>
      <w:r>
        <w:rPr>
          <w:rFonts w:hint="eastAsia" w:ascii="仿宋_GB2312" w:hAnsi="仿宋_GB2312" w:eastAsia="仿宋_GB2312" w:cs="仿宋_GB2312"/>
          <w:kern w:val="0"/>
          <w:sz w:val="30"/>
          <w:szCs w:val="30"/>
          <w:lang w:eastAsia="zh-CN"/>
        </w:rPr>
        <w:t>，</w:t>
      </w:r>
      <w:r>
        <w:rPr>
          <w:rFonts w:hint="eastAsia" w:ascii="仿宋_GB2312" w:hAnsi="仿宋_GB2312" w:eastAsia="仿宋_GB2312" w:cs="仿宋_GB2312"/>
          <w:kern w:val="0"/>
          <w:sz w:val="30"/>
          <w:szCs w:val="30"/>
          <w:lang w:val="en-US" w:eastAsia="zh-CN"/>
        </w:rPr>
        <w:t>附属单位上缴收入0</w:t>
      </w:r>
      <w:r>
        <w:rPr>
          <w:rFonts w:hint="eastAsia" w:ascii="仿宋_GB2312" w:hAnsi="仿宋_GB2312" w:eastAsia="仿宋_GB2312" w:cs="仿宋_GB2312"/>
          <w:kern w:val="0"/>
          <w:sz w:val="30"/>
          <w:szCs w:val="30"/>
        </w:rPr>
        <w:t>万元</w:t>
      </w:r>
      <w:r>
        <w:rPr>
          <w:rFonts w:hint="eastAsia" w:ascii="仿宋_GB2312" w:hAnsi="仿宋_GB2312" w:eastAsia="仿宋_GB2312" w:cs="仿宋_GB2312"/>
          <w:kern w:val="0"/>
          <w:sz w:val="30"/>
          <w:szCs w:val="30"/>
          <w:lang w:eastAsia="zh-CN"/>
        </w:rPr>
        <w:t>，</w:t>
      </w:r>
      <w:r>
        <w:rPr>
          <w:rFonts w:hint="eastAsia" w:ascii="仿宋_GB2312" w:hAnsi="仿宋_GB2312" w:eastAsia="仿宋_GB2312" w:cs="仿宋_GB2312"/>
          <w:kern w:val="0"/>
          <w:sz w:val="30"/>
          <w:szCs w:val="30"/>
        </w:rPr>
        <w:t>其他收入</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万元，上年结转结余</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万元。</w:t>
      </w:r>
    </w:p>
    <w:p>
      <w:pPr>
        <w:widowControl/>
        <w:ind w:firstLine="600" w:firstLineChars="200"/>
        <w:jc w:val="left"/>
        <w:rPr>
          <w:rFonts w:hint="eastAsia" w:ascii="仿宋_GB2312" w:hAnsi="仿宋_GB2312" w:eastAsia="仿宋_GB2312" w:cs="仿宋_GB2312"/>
          <w:kern w:val="0"/>
          <w:sz w:val="30"/>
          <w:szCs w:val="30"/>
        </w:rPr>
      </w:pP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（二）财政拨款收入情况</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2021年部门财政拨款收入 2935.70万元，其中:本年收入2935.70万元，</w:t>
      </w:r>
      <w:r>
        <w:rPr>
          <w:rFonts w:hint="eastAsia" w:ascii="仿宋_GB2312" w:hAnsi="仿宋_GB2312" w:eastAsia="仿宋_GB2312" w:cs="仿宋_GB2312"/>
          <w:kern w:val="0"/>
          <w:sz w:val="30"/>
          <w:szCs w:val="30"/>
        </w:rPr>
        <w:t>比上年</w:t>
      </w:r>
      <w:r>
        <w:rPr>
          <w:rFonts w:hint="eastAsia" w:ascii="仿宋_GB2312" w:hAnsi="仿宋_GB2312" w:eastAsia="仿宋_GB2312" w:cs="仿宋_GB2312"/>
          <w:kern w:val="0"/>
          <w:sz w:val="32"/>
          <w:szCs w:val="32"/>
        </w:rPr>
        <w:t>3055.55</w:t>
      </w:r>
      <w:r>
        <w:rPr>
          <w:rFonts w:hint="eastAsia" w:ascii="仿宋_GB2312" w:hAnsi="仿宋_GB2312" w:eastAsia="仿宋_GB2312" w:cs="仿宋_GB2312"/>
          <w:kern w:val="0"/>
          <w:sz w:val="30"/>
          <w:szCs w:val="30"/>
        </w:rPr>
        <w:t>万元</w:t>
      </w:r>
      <w:r>
        <w:rPr>
          <w:rFonts w:hint="eastAsia" w:ascii="仿宋_GB2312" w:hAnsi="仿宋_GB2312" w:eastAsia="仿宋_GB2312" w:cs="仿宋_GB2312"/>
          <w:kern w:val="0"/>
          <w:sz w:val="30"/>
          <w:szCs w:val="30"/>
          <w:lang w:val="en-US" w:eastAsia="zh-CN"/>
        </w:rPr>
        <w:t>减少119.85</w:t>
      </w:r>
      <w:r>
        <w:rPr>
          <w:rFonts w:hint="eastAsia" w:ascii="仿宋_GB2312" w:hAnsi="仿宋_GB2312" w:eastAsia="仿宋_GB2312" w:cs="仿宋_GB2312"/>
          <w:kern w:val="0"/>
          <w:sz w:val="30"/>
          <w:szCs w:val="30"/>
        </w:rPr>
        <w:t>万元，主要原因分析是</w:t>
      </w:r>
      <w:r>
        <w:rPr>
          <w:rFonts w:hint="eastAsia" w:ascii="仿宋_GB2312" w:hAnsi="仿宋_GB2312" w:eastAsia="仿宋_GB2312" w:cs="仿宋_GB2312"/>
          <w:kern w:val="0"/>
          <w:sz w:val="30"/>
          <w:szCs w:val="30"/>
          <w:lang w:val="en-US" w:eastAsia="zh-CN"/>
        </w:rPr>
        <w:t>人员减少</w:t>
      </w:r>
      <w:r>
        <w:rPr>
          <w:rFonts w:hint="eastAsia" w:ascii="仿宋_GB2312" w:hAnsi="仿宋_GB2312" w:eastAsia="仿宋_GB2312" w:cs="仿宋_GB2312"/>
          <w:kern w:val="0"/>
          <w:sz w:val="30"/>
          <w:szCs w:val="30"/>
        </w:rPr>
        <w:t>，</w:t>
      </w:r>
      <w:r>
        <w:rPr>
          <w:rFonts w:hint="eastAsia" w:ascii="仿宋_GB2312" w:hAnsi="仿宋_GB2312" w:eastAsia="仿宋_GB2312" w:cs="仿宋_GB2312"/>
          <w:kern w:val="0"/>
          <w:sz w:val="30"/>
          <w:szCs w:val="30"/>
          <w:lang w:val="en-US" w:eastAsia="zh-CN"/>
        </w:rPr>
        <w:t>一般公共预算财政拨款减少。本年收入中，一般公共预算财政拨款2935.70万元，政府性基金财政拨款0万元，国有资本经营预算财政拨款0万元，财政专户管理资金拨款0万元。</w:t>
      </w:r>
    </w:p>
    <w:p>
      <w:pPr>
        <w:widowControl/>
        <w:ind w:firstLine="600" w:firstLineChars="200"/>
        <w:jc w:val="left"/>
        <w:rPr>
          <w:rFonts w:ascii="黑体" w:hAnsi="黑体" w:eastAsia="黑体"/>
          <w:kern w:val="0"/>
          <w:sz w:val="30"/>
          <w:szCs w:val="30"/>
        </w:rPr>
      </w:pPr>
      <w:r>
        <w:rPr>
          <w:rFonts w:ascii="黑体" w:hAnsi="黑体" w:eastAsia="黑体"/>
          <w:kern w:val="0"/>
          <w:sz w:val="30"/>
          <w:szCs w:val="30"/>
        </w:rPr>
        <w:t>四、预算单位支出情况</w:t>
      </w:r>
    </w:p>
    <w:p>
      <w:pPr>
        <w:widowControl/>
        <w:spacing w:line="540" w:lineRule="exact"/>
        <w:ind w:firstLine="60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0"/>
          <w:szCs w:val="30"/>
          <w:lang w:val="en-US" w:eastAsia="zh-CN"/>
        </w:rPr>
        <w:t>2021年部门预算总支出 2935.70万元。财政拨款安排支出  2935.70万元，其中：基本支出1685.7万元，与上年对比1625.55万元，增加60.15万元，主要原因是人员工资正常晋升，人员增加；项目支出1250.00万元，与上年对比1400万减少，主要原因是</w:t>
      </w:r>
      <w:r>
        <w:rPr>
          <w:rFonts w:hint="eastAsia" w:ascii="仿宋_GB2312" w:hAnsi="仿宋_GB2312" w:eastAsia="仿宋_GB2312" w:cs="仿宋_GB2312"/>
          <w:kern w:val="0"/>
          <w:sz w:val="32"/>
          <w:szCs w:val="32"/>
        </w:rPr>
        <w:t>城维费-垃圾处理费</w:t>
      </w:r>
      <w:r>
        <w:rPr>
          <w:rFonts w:hint="eastAsia" w:ascii="仿宋_GB2312" w:hAnsi="仿宋_GB2312" w:eastAsia="仿宋_GB2312" w:cs="仿宋_GB2312"/>
          <w:kern w:val="0"/>
          <w:sz w:val="32"/>
          <w:szCs w:val="32"/>
          <w:lang w:val="en-US" w:eastAsia="zh-CN"/>
        </w:rPr>
        <w:t>资金划归固体废物处置中心，财政预算拨款减少</w:t>
      </w:r>
      <w:r>
        <w:rPr>
          <w:rFonts w:hint="eastAsia" w:ascii="仿宋_GB2312" w:hAnsi="仿宋_GB2312" w:eastAsia="仿宋_GB2312" w:cs="仿宋_GB2312"/>
          <w:kern w:val="0"/>
          <w:sz w:val="32"/>
          <w:szCs w:val="32"/>
        </w:rPr>
        <w:t>。</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（一）财政拨款安排支出按功能科目分类情况</w:t>
      </w:r>
    </w:p>
    <w:p>
      <w:pPr>
        <w:widowControl/>
        <w:ind w:firstLine="600" w:firstLineChars="200"/>
        <w:jc w:val="left"/>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2080505- 机关事业单位基本养老保险缴费支出，支127.89万元，主要用于人员养老保险缴费。</w:t>
      </w:r>
    </w:p>
    <w:p>
      <w:pPr>
        <w:widowControl/>
        <w:ind w:firstLine="600" w:firstLineChars="200"/>
        <w:jc w:val="left"/>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2080506- 机关事业单位职业年金缴费支出，支出5.87万元，主要用于本年退休人员的职业年金缴费支出。</w:t>
      </w:r>
    </w:p>
    <w:p>
      <w:pPr>
        <w:widowControl/>
        <w:ind w:firstLine="600" w:firstLineChars="200"/>
        <w:jc w:val="left"/>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2119999-其他节能环保支出，支出1250万元，主要用于城市维护费支出，其中城维费-园林绿化维护费650万元，城维费-环境卫生维护费600万元。</w:t>
      </w:r>
    </w:p>
    <w:p>
      <w:pPr>
        <w:widowControl/>
        <w:ind w:firstLine="600" w:firstLineChars="200"/>
        <w:jc w:val="left"/>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2120101-行政运行，支出1040.99万元，主要用于本局机关，执法大队的人员经费(参公管理人员），商品和服务支出。</w:t>
      </w:r>
    </w:p>
    <w:p>
      <w:pPr>
        <w:widowControl/>
        <w:ind w:firstLine="600" w:firstLineChars="200"/>
        <w:jc w:val="left"/>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2120199-其他城乡社区管理事务，支出46.61万元，主要用于执法大队的人员经费（事业编制人员），商品和服务支出。</w:t>
      </w:r>
    </w:p>
    <w:p>
      <w:pPr>
        <w:widowControl/>
        <w:ind w:firstLine="600" w:firstLineChars="200"/>
        <w:jc w:val="left"/>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2120501-城乡社区环境卫生，支出369.02万元，主要用于园林站和环卫站的人员经费，商品和服务支出。</w:t>
      </w:r>
    </w:p>
    <w:p>
      <w:pPr>
        <w:widowControl/>
        <w:ind w:firstLine="600" w:firstLineChars="200"/>
        <w:jc w:val="left"/>
        <w:rPr>
          <w:rFonts w:hint="eastAsia" w:ascii="仿宋_GB2312" w:hAnsi="仿宋_GB2312" w:eastAsia="仿宋_GB2312" w:cs="仿宋_GB2312"/>
          <w:color w:val="FF0000"/>
          <w:kern w:val="0"/>
          <w:sz w:val="30"/>
          <w:szCs w:val="30"/>
          <w:lang w:val="en-US" w:eastAsia="zh-CN"/>
        </w:rPr>
      </w:pP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2210201- 住房公积金，支出95.33万元，主要用城管局机关、执法大队、</w:t>
      </w:r>
      <w:r>
        <w:rPr>
          <w:rFonts w:hint="eastAsia" w:ascii="仿宋_GB2312" w:hAnsi="仿宋_GB2312" w:eastAsia="仿宋_GB2312" w:cs="仿宋_GB2312"/>
          <w:color w:val="000000" w:themeColor="text1"/>
          <w:kern w:val="0"/>
          <w:sz w:val="32"/>
          <w:szCs w:val="32"/>
          <w14:textFill>
            <w14:solidFill>
              <w14:schemeClr w14:val="tx1"/>
            </w14:solidFill>
          </w14:textFill>
        </w:rPr>
        <w:t>园林站</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环卫站</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住房公积金支出</w:t>
      </w:r>
      <w:r>
        <w:rPr>
          <w:rFonts w:hint="eastAsia" w:ascii="仿宋_GB2312" w:hAnsi="仿宋_GB2312" w:eastAsia="仿宋_GB2312" w:cs="仿宋_GB2312"/>
          <w:color w:val="FF0000"/>
          <w:kern w:val="0"/>
          <w:sz w:val="32"/>
          <w:szCs w:val="32"/>
          <w:lang w:val="en-US" w:eastAsia="zh-CN"/>
        </w:rPr>
        <w:t>。</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（二）</w:t>
      </w:r>
      <w:r>
        <w:rPr>
          <w:rFonts w:hint="eastAsia" w:ascii="楷体_GB2312" w:eastAsia="楷体_GB2312"/>
          <w:kern w:val="0"/>
          <w:sz w:val="30"/>
          <w:szCs w:val="30"/>
        </w:rPr>
        <w:t>财政拨款安排</w:t>
      </w:r>
      <w:r>
        <w:rPr>
          <w:rFonts w:ascii="楷体_GB2312" w:eastAsia="楷体_GB2312"/>
          <w:kern w:val="0"/>
          <w:sz w:val="30"/>
          <w:szCs w:val="30"/>
        </w:rPr>
        <w:t>支出按经济科目分类情况</w:t>
      </w:r>
    </w:p>
    <w:p>
      <w:pPr>
        <w:widowControl/>
        <w:spacing w:line="540" w:lineRule="exact"/>
        <w:ind w:firstLine="600" w:firstLineChars="20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30101-基本工资,</w:t>
      </w:r>
      <w:r>
        <w:rPr>
          <w:rFonts w:hint="eastAsia" w:ascii="仿宋_GB2312" w:hAnsi="仿宋_GB2312" w:eastAsia="仿宋_GB2312" w:cs="仿宋_GB2312"/>
          <w:color w:val="000000" w:themeColor="text1"/>
          <w:kern w:val="0"/>
          <w:sz w:val="32"/>
          <w:szCs w:val="32"/>
          <w14:textFill>
            <w14:solidFill>
              <w14:schemeClr w14:val="tx1"/>
            </w14:solidFill>
          </w14:textFill>
        </w:rPr>
        <w:t>基本支出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297.01</w:t>
      </w:r>
      <w:r>
        <w:rPr>
          <w:rFonts w:hint="eastAsia" w:ascii="仿宋_GB2312" w:hAnsi="仿宋_GB2312" w:eastAsia="仿宋_GB2312" w:cs="仿宋_GB2312"/>
          <w:color w:val="000000" w:themeColor="text1"/>
          <w:kern w:val="0"/>
          <w:sz w:val="32"/>
          <w:szCs w:val="32"/>
          <w14:textFill>
            <w14:solidFill>
              <w14:schemeClr w14:val="tx1"/>
            </w14:solidFill>
          </w14:textFill>
        </w:rPr>
        <w:t>万元，主要用于支付人员工资。</w:t>
      </w:r>
    </w:p>
    <w:p>
      <w:pPr>
        <w:widowControl/>
        <w:spacing w:line="540" w:lineRule="exact"/>
        <w:ind w:firstLine="600" w:firstLineChars="20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30102-津贴补贴,</w:t>
      </w:r>
      <w:r>
        <w:rPr>
          <w:rFonts w:hint="eastAsia" w:ascii="仿宋_GB2312" w:hAnsi="仿宋_GB2312" w:eastAsia="仿宋_GB2312" w:cs="仿宋_GB2312"/>
          <w:color w:val="000000" w:themeColor="text1"/>
          <w:kern w:val="0"/>
          <w:sz w:val="32"/>
          <w:szCs w:val="32"/>
          <w14:textFill>
            <w14:solidFill>
              <w14:schemeClr w14:val="tx1"/>
            </w14:solidFill>
          </w14:textFill>
        </w:rPr>
        <w:t>基本支出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408.98</w:t>
      </w:r>
      <w:r>
        <w:rPr>
          <w:rFonts w:hint="eastAsia" w:ascii="仿宋_GB2312" w:hAnsi="仿宋_GB2312" w:eastAsia="仿宋_GB2312" w:cs="仿宋_GB2312"/>
          <w:color w:val="000000" w:themeColor="text1"/>
          <w:kern w:val="0"/>
          <w:sz w:val="32"/>
          <w:szCs w:val="32"/>
          <w14:textFill>
            <w14:solidFill>
              <w14:schemeClr w14:val="tx1"/>
            </w14:solidFill>
          </w14:textFill>
        </w:rPr>
        <w:t>万元，主要用于支付人员工资。</w:t>
      </w:r>
    </w:p>
    <w:p>
      <w:pPr>
        <w:widowControl/>
        <w:spacing w:line="540" w:lineRule="exact"/>
        <w:ind w:firstLine="600" w:firstLineChars="20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30103-奖金,</w:t>
      </w:r>
      <w:r>
        <w:rPr>
          <w:rFonts w:hint="eastAsia" w:ascii="仿宋_GB2312" w:hAnsi="仿宋_GB2312" w:eastAsia="仿宋_GB2312" w:cs="仿宋_GB2312"/>
          <w:color w:val="000000" w:themeColor="text1"/>
          <w:kern w:val="0"/>
          <w:sz w:val="32"/>
          <w:szCs w:val="32"/>
          <w14:textFill>
            <w14:solidFill>
              <w14:schemeClr w14:val="tx1"/>
            </w14:solidFill>
          </w14:textFill>
        </w:rPr>
        <w:t>基本支出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24.75</w:t>
      </w:r>
      <w:r>
        <w:rPr>
          <w:rFonts w:hint="eastAsia" w:ascii="仿宋_GB2312" w:hAnsi="仿宋_GB2312" w:eastAsia="仿宋_GB2312" w:cs="仿宋_GB2312"/>
          <w:color w:val="000000" w:themeColor="text1"/>
          <w:kern w:val="0"/>
          <w:sz w:val="32"/>
          <w:szCs w:val="32"/>
          <w14:textFill>
            <w14:solidFill>
              <w14:schemeClr w14:val="tx1"/>
            </w14:solidFill>
          </w14:textFill>
        </w:rPr>
        <w:t>万元，主要用于支付公务员</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参公人员和机关工勤人员</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事业单位人员</w:t>
      </w:r>
      <w:r>
        <w:rPr>
          <w:rFonts w:hint="eastAsia" w:ascii="仿宋_GB2312" w:hAnsi="仿宋_GB2312" w:eastAsia="仿宋_GB2312" w:cs="仿宋_GB2312"/>
          <w:color w:val="000000" w:themeColor="text1"/>
          <w:kern w:val="0"/>
          <w:sz w:val="32"/>
          <w:szCs w:val="32"/>
          <w14:textFill>
            <w14:solidFill>
              <w14:schemeClr w14:val="tx1"/>
            </w14:solidFill>
          </w14:textFill>
        </w:rPr>
        <w:t>年终一次性奖金。</w:t>
      </w:r>
    </w:p>
    <w:p>
      <w:pPr>
        <w:widowControl/>
        <w:spacing w:line="540" w:lineRule="exact"/>
        <w:ind w:firstLine="600" w:firstLineChars="20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30107-绩效工资，</w:t>
      </w:r>
      <w:r>
        <w:rPr>
          <w:rFonts w:hint="eastAsia" w:ascii="仿宋_GB2312" w:hAnsi="仿宋_GB2312" w:eastAsia="仿宋_GB2312" w:cs="仿宋_GB2312"/>
          <w:color w:val="000000" w:themeColor="text1"/>
          <w:kern w:val="0"/>
          <w:sz w:val="32"/>
          <w:szCs w:val="32"/>
          <w14:textFill>
            <w14:solidFill>
              <w14:schemeClr w14:val="tx1"/>
            </w14:solidFill>
          </w14:textFill>
        </w:rPr>
        <w:t>基本支出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78.69</w:t>
      </w:r>
      <w:r>
        <w:rPr>
          <w:rFonts w:hint="eastAsia" w:ascii="仿宋_GB2312" w:hAnsi="仿宋_GB2312" w:eastAsia="仿宋_GB2312" w:cs="仿宋_GB2312"/>
          <w:color w:val="000000" w:themeColor="text1"/>
          <w:kern w:val="0"/>
          <w:sz w:val="32"/>
          <w:szCs w:val="32"/>
          <w14:textFill>
            <w14:solidFill>
              <w14:schemeClr w14:val="tx1"/>
            </w14:solidFill>
          </w14:textFill>
        </w:rPr>
        <w:t>万元，主要用于支付</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城管局、</w:t>
      </w:r>
      <w:r>
        <w:rPr>
          <w:rFonts w:hint="eastAsia" w:ascii="仿宋_GB2312" w:hAnsi="仿宋_GB2312" w:eastAsia="仿宋_GB2312" w:cs="仿宋_GB2312"/>
          <w:color w:val="000000" w:themeColor="text1"/>
          <w:kern w:val="0"/>
          <w:sz w:val="32"/>
          <w:szCs w:val="32"/>
          <w14:textFill>
            <w14:solidFill>
              <w14:schemeClr w14:val="tx1"/>
            </w14:solidFill>
          </w14:textFill>
        </w:rPr>
        <w:t>园林站</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环卫站人员</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年终基础绩效工资</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pPr>
        <w:widowControl/>
        <w:spacing w:line="540" w:lineRule="exact"/>
        <w:ind w:firstLine="600" w:firstLineChars="20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30108-机关事业单位基本养老保险缴费，</w:t>
      </w:r>
      <w:r>
        <w:rPr>
          <w:rFonts w:hint="eastAsia" w:ascii="仿宋_GB2312" w:hAnsi="仿宋_GB2312" w:eastAsia="仿宋_GB2312" w:cs="仿宋_GB2312"/>
          <w:color w:val="000000" w:themeColor="text1"/>
          <w:kern w:val="0"/>
          <w:sz w:val="32"/>
          <w:szCs w:val="32"/>
          <w14:textFill>
            <w14:solidFill>
              <w14:schemeClr w14:val="tx1"/>
            </w14:solidFill>
          </w14:textFill>
        </w:rPr>
        <w:t>基本支</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127.89</w:t>
      </w:r>
      <w:r>
        <w:rPr>
          <w:rFonts w:hint="eastAsia" w:ascii="仿宋_GB2312" w:hAnsi="仿宋_GB2312" w:eastAsia="仿宋_GB2312" w:cs="仿宋_GB2312"/>
          <w:color w:val="000000" w:themeColor="text1"/>
          <w:kern w:val="0"/>
          <w:sz w:val="32"/>
          <w:szCs w:val="32"/>
          <w14:textFill>
            <w14:solidFill>
              <w14:schemeClr w14:val="tx1"/>
            </w14:solidFill>
          </w14:textFill>
        </w:rPr>
        <w:t>万元，主要用于支付养老保险缴费。</w:t>
      </w:r>
    </w:p>
    <w:p>
      <w:pPr>
        <w:widowControl/>
        <w:spacing w:line="540" w:lineRule="exact"/>
        <w:ind w:firstLine="600" w:firstLineChars="20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30109-职业年金缴费，</w:t>
      </w:r>
      <w:r>
        <w:rPr>
          <w:rFonts w:hint="eastAsia" w:ascii="仿宋_GB2312" w:hAnsi="仿宋_GB2312" w:eastAsia="仿宋_GB2312" w:cs="仿宋_GB2312"/>
          <w:color w:val="000000" w:themeColor="text1"/>
          <w:kern w:val="0"/>
          <w:sz w:val="32"/>
          <w:szCs w:val="32"/>
          <w14:textFill>
            <w14:solidFill>
              <w14:schemeClr w14:val="tx1"/>
            </w14:solidFill>
          </w14:textFill>
        </w:rPr>
        <w:t>基本支出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5.87</w:t>
      </w:r>
      <w:r>
        <w:rPr>
          <w:rFonts w:hint="eastAsia" w:ascii="仿宋_GB2312" w:hAnsi="仿宋_GB2312" w:eastAsia="仿宋_GB2312" w:cs="仿宋_GB2312"/>
          <w:color w:val="000000" w:themeColor="text1"/>
          <w:kern w:val="0"/>
          <w:sz w:val="32"/>
          <w:szCs w:val="32"/>
          <w14:textFill>
            <w14:solidFill>
              <w14:schemeClr w14:val="tx1"/>
            </w14:solidFill>
          </w14:textFill>
        </w:rPr>
        <w:t>万元，主要用于本年退休人员的职业年金缴费支出。</w:t>
      </w:r>
    </w:p>
    <w:p>
      <w:pPr>
        <w:widowControl/>
        <w:spacing w:line="540" w:lineRule="exact"/>
        <w:ind w:firstLine="600" w:firstLineChars="20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30110-职工基本医疗保险缴费</w:t>
      </w:r>
      <w:r>
        <w:rPr>
          <w:rFonts w:hint="eastAsia" w:ascii="仿宋_GB2312" w:hAnsi="仿宋_GB2312" w:eastAsia="仿宋_GB2312" w:cs="仿宋_GB2312"/>
          <w:color w:val="000000" w:themeColor="text1"/>
          <w:kern w:val="0"/>
          <w:sz w:val="32"/>
          <w:szCs w:val="32"/>
          <w14:textFill>
            <w14:solidFill>
              <w14:schemeClr w14:val="tx1"/>
            </w14:solidFill>
          </w14:textFill>
        </w:rPr>
        <w:t>，基本支出61.</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kern w:val="0"/>
          <w:sz w:val="32"/>
          <w:szCs w:val="32"/>
          <w14:textFill>
            <w14:solidFill>
              <w14:schemeClr w14:val="tx1"/>
            </w14:solidFill>
          </w14:textFill>
        </w:rPr>
        <w:t>万元，主要用于支付医疗保险缴费。</w:t>
      </w:r>
    </w:p>
    <w:p>
      <w:pPr>
        <w:widowControl/>
        <w:spacing w:line="540" w:lineRule="exact"/>
        <w:ind w:firstLine="600" w:firstLineChars="20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30111-公务员医疗补助缴费</w:t>
      </w:r>
      <w:r>
        <w:rPr>
          <w:rFonts w:hint="eastAsia" w:ascii="仿宋_GB2312" w:hAnsi="仿宋_GB2312" w:eastAsia="仿宋_GB2312" w:cs="仿宋_GB2312"/>
          <w:color w:val="000000" w:themeColor="text1"/>
          <w:kern w:val="0"/>
          <w:sz w:val="32"/>
          <w:szCs w:val="32"/>
          <w14:textFill>
            <w14:solidFill>
              <w14:schemeClr w14:val="tx1"/>
            </w14:solidFill>
          </w14:textFill>
        </w:rPr>
        <w:t>，基本支出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30.86</w:t>
      </w:r>
      <w:r>
        <w:rPr>
          <w:rFonts w:hint="eastAsia" w:ascii="仿宋_GB2312" w:hAnsi="仿宋_GB2312" w:eastAsia="仿宋_GB2312" w:cs="仿宋_GB2312"/>
          <w:color w:val="000000" w:themeColor="text1"/>
          <w:kern w:val="0"/>
          <w:sz w:val="32"/>
          <w:szCs w:val="32"/>
          <w14:textFill>
            <w14:solidFill>
              <w14:schemeClr w14:val="tx1"/>
            </w14:solidFill>
          </w14:textFill>
        </w:rPr>
        <w:t>万元，主要用于支付医疗保险缴费。</w:t>
      </w:r>
    </w:p>
    <w:p>
      <w:pPr>
        <w:widowControl/>
        <w:spacing w:line="540" w:lineRule="exact"/>
        <w:ind w:firstLine="600" w:firstLineChars="20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30112-其他社会保障缴费</w:t>
      </w:r>
      <w:r>
        <w:rPr>
          <w:rFonts w:hint="eastAsia" w:ascii="仿宋_GB2312" w:hAnsi="仿宋_GB2312" w:eastAsia="仿宋_GB2312" w:cs="仿宋_GB2312"/>
          <w:color w:val="000000" w:themeColor="text1"/>
          <w:kern w:val="0"/>
          <w:sz w:val="32"/>
          <w:szCs w:val="32"/>
          <w14:textFill>
            <w14:solidFill>
              <w14:schemeClr w14:val="tx1"/>
            </w14:solidFill>
          </w14:textFill>
        </w:rPr>
        <w:t>基本支出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9.15</w:t>
      </w:r>
      <w:r>
        <w:rPr>
          <w:rFonts w:hint="eastAsia" w:ascii="仿宋_GB2312" w:hAnsi="仿宋_GB2312" w:eastAsia="仿宋_GB2312" w:cs="仿宋_GB2312"/>
          <w:color w:val="000000" w:themeColor="text1"/>
          <w:kern w:val="0"/>
          <w:sz w:val="32"/>
          <w:szCs w:val="32"/>
          <w14:textFill>
            <w14:solidFill>
              <w14:schemeClr w14:val="tx1"/>
            </w14:solidFill>
          </w14:textFill>
        </w:rPr>
        <w:t>万元，主要用于支付失业保险，工伤保险等。</w:t>
      </w:r>
    </w:p>
    <w:p>
      <w:pPr>
        <w:widowControl/>
        <w:spacing w:line="540" w:lineRule="exact"/>
        <w:ind w:firstLine="600" w:firstLineChars="20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30113-住房公积金，</w:t>
      </w:r>
      <w:r>
        <w:rPr>
          <w:rFonts w:hint="eastAsia" w:ascii="仿宋_GB2312" w:hAnsi="仿宋_GB2312" w:eastAsia="仿宋_GB2312" w:cs="仿宋_GB2312"/>
          <w:color w:val="000000" w:themeColor="text1"/>
          <w:kern w:val="0"/>
          <w:sz w:val="32"/>
          <w:szCs w:val="32"/>
          <w14:textFill>
            <w14:solidFill>
              <w14:schemeClr w14:val="tx1"/>
            </w14:solidFill>
          </w14:textFill>
        </w:rPr>
        <w:t>基本支出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95.33</w:t>
      </w:r>
      <w:r>
        <w:rPr>
          <w:rFonts w:hint="eastAsia" w:ascii="仿宋_GB2312" w:hAnsi="仿宋_GB2312" w:eastAsia="仿宋_GB2312" w:cs="仿宋_GB2312"/>
          <w:color w:val="000000" w:themeColor="text1"/>
          <w:kern w:val="0"/>
          <w:sz w:val="32"/>
          <w:szCs w:val="32"/>
          <w14:textFill>
            <w14:solidFill>
              <w14:schemeClr w14:val="tx1"/>
            </w14:solidFill>
          </w14:textFill>
        </w:rPr>
        <w:t>万元，主要用于支付住房公积金单位部分。</w:t>
      </w:r>
    </w:p>
    <w:p>
      <w:pPr>
        <w:widowControl/>
        <w:spacing w:line="540" w:lineRule="exact"/>
        <w:ind w:firstLine="600" w:firstLineChars="20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30201-办公费</w:t>
      </w:r>
      <w:r>
        <w:rPr>
          <w:rFonts w:hint="eastAsia" w:ascii="仿宋_GB2312" w:hAnsi="仿宋_GB2312" w:eastAsia="仿宋_GB2312" w:cs="仿宋_GB2312"/>
          <w:color w:val="000000" w:themeColor="text1"/>
          <w:kern w:val="0"/>
          <w:sz w:val="32"/>
          <w:szCs w:val="32"/>
          <w14:textFill>
            <w14:solidFill>
              <w14:schemeClr w14:val="tx1"/>
            </w14:solidFill>
          </w14:textFill>
        </w:rPr>
        <w:t>，基本支出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11.85</w:t>
      </w:r>
      <w:r>
        <w:rPr>
          <w:rFonts w:hint="eastAsia" w:ascii="仿宋_GB2312" w:hAnsi="仿宋_GB2312" w:eastAsia="仿宋_GB2312" w:cs="仿宋_GB2312"/>
          <w:color w:val="000000" w:themeColor="text1"/>
          <w:kern w:val="0"/>
          <w:sz w:val="32"/>
          <w:szCs w:val="32"/>
          <w14:textFill>
            <w14:solidFill>
              <w14:schemeClr w14:val="tx1"/>
            </w14:solidFill>
          </w14:textFill>
        </w:rPr>
        <w:t>万元，主要用于日常办公用品等费用。</w:t>
      </w:r>
    </w:p>
    <w:p>
      <w:pPr>
        <w:widowControl/>
        <w:spacing w:line="540" w:lineRule="exact"/>
        <w:ind w:firstLine="600" w:firstLineChars="20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30205-水费</w:t>
      </w:r>
      <w:r>
        <w:rPr>
          <w:rFonts w:hint="eastAsia" w:ascii="仿宋_GB2312" w:hAnsi="仿宋_GB2312" w:eastAsia="仿宋_GB2312" w:cs="仿宋_GB2312"/>
          <w:color w:val="000000" w:themeColor="text1"/>
          <w:kern w:val="0"/>
          <w:sz w:val="32"/>
          <w:szCs w:val="32"/>
          <w14:textFill>
            <w14:solidFill>
              <w14:schemeClr w14:val="tx1"/>
            </w14:solidFill>
          </w14:textFill>
        </w:rPr>
        <w:t>，基本支出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0.79</w:t>
      </w:r>
      <w:r>
        <w:rPr>
          <w:rFonts w:hint="eastAsia" w:ascii="仿宋_GB2312" w:hAnsi="仿宋_GB2312" w:eastAsia="仿宋_GB2312" w:cs="仿宋_GB2312"/>
          <w:color w:val="000000" w:themeColor="text1"/>
          <w:kern w:val="0"/>
          <w:sz w:val="32"/>
          <w:szCs w:val="32"/>
          <w14:textFill>
            <w14:solidFill>
              <w14:schemeClr w14:val="tx1"/>
            </w14:solidFill>
          </w14:textFill>
        </w:rPr>
        <w:t>万元，主要用于办公楼水费。</w:t>
      </w:r>
    </w:p>
    <w:p>
      <w:pPr>
        <w:widowControl/>
        <w:spacing w:line="540" w:lineRule="exact"/>
        <w:ind w:firstLine="600" w:firstLineChars="20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30206-电费</w:t>
      </w:r>
      <w:r>
        <w:rPr>
          <w:rFonts w:hint="eastAsia" w:ascii="仿宋_GB2312" w:hAnsi="仿宋_GB2312" w:eastAsia="仿宋_GB2312" w:cs="仿宋_GB2312"/>
          <w:color w:val="000000" w:themeColor="text1"/>
          <w:kern w:val="0"/>
          <w:sz w:val="32"/>
          <w:szCs w:val="32"/>
          <w14:textFill>
            <w14:solidFill>
              <w14:schemeClr w14:val="tx1"/>
            </w14:solidFill>
          </w14:textFill>
        </w:rPr>
        <w:t>，基本支出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1.58</w:t>
      </w:r>
      <w:r>
        <w:rPr>
          <w:rFonts w:hint="eastAsia" w:ascii="仿宋_GB2312" w:hAnsi="仿宋_GB2312" w:eastAsia="仿宋_GB2312" w:cs="仿宋_GB2312"/>
          <w:color w:val="000000" w:themeColor="text1"/>
          <w:kern w:val="0"/>
          <w:sz w:val="32"/>
          <w:szCs w:val="32"/>
          <w14:textFill>
            <w14:solidFill>
              <w14:schemeClr w14:val="tx1"/>
            </w14:solidFill>
          </w14:textFill>
        </w:rPr>
        <w:t>万元，主要用于办公楼电费。</w:t>
      </w:r>
    </w:p>
    <w:p>
      <w:pPr>
        <w:widowControl/>
        <w:spacing w:line="540" w:lineRule="exact"/>
        <w:ind w:firstLine="600" w:firstLineChars="20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30207-邮电费</w:t>
      </w:r>
      <w:r>
        <w:rPr>
          <w:rFonts w:hint="eastAsia" w:ascii="仿宋_GB2312" w:hAnsi="仿宋_GB2312" w:eastAsia="仿宋_GB2312" w:cs="仿宋_GB2312"/>
          <w:color w:val="000000" w:themeColor="text1"/>
          <w:kern w:val="0"/>
          <w:sz w:val="32"/>
          <w:szCs w:val="32"/>
          <w14:textFill>
            <w14:solidFill>
              <w14:schemeClr w14:val="tx1"/>
            </w14:solidFill>
          </w14:textFill>
        </w:rPr>
        <w:t>，基本支出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1.58</w:t>
      </w:r>
      <w:r>
        <w:rPr>
          <w:rFonts w:hint="eastAsia" w:ascii="仿宋_GB2312" w:hAnsi="仿宋_GB2312" w:eastAsia="仿宋_GB2312" w:cs="仿宋_GB2312"/>
          <w:color w:val="000000" w:themeColor="text1"/>
          <w:kern w:val="0"/>
          <w:sz w:val="32"/>
          <w:szCs w:val="32"/>
          <w14:textFill>
            <w14:solidFill>
              <w14:schemeClr w14:val="tx1"/>
            </w14:solidFill>
          </w14:textFill>
        </w:rPr>
        <w:t>万元，主要用于办公楼电费。</w:t>
      </w:r>
    </w:p>
    <w:p>
      <w:pPr>
        <w:widowControl/>
        <w:spacing w:line="540" w:lineRule="exact"/>
        <w:ind w:firstLine="600" w:firstLineChars="20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30211-差旅费</w:t>
      </w:r>
      <w:r>
        <w:rPr>
          <w:rFonts w:hint="eastAsia" w:ascii="仿宋_GB2312" w:hAnsi="仿宋_GB2312" w:eastAsia="仿宋_GB2312" w:cs="仿宋_GB2312"/>
          <w:color w:val="000000" w:themeColor="text1"/>
          <w:kern w:val="0"/>
          <w:sz w:val="32"/>
          <w:szCs w:val="32"/>
          <w14:textFill>
            <w14:solidFill>
              <w14:schemeClr w14:val="tx1"/>
            </w14:solidFill>
          </w14:textFill>
        </w:rPr>
        <w:t>，基本支出5.</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53</w:t>
      </w:r>
      <w:r>
        <w:rPr>
          <w:rFonts w:hint="eastAsia" w:ascii="仿宋_GB2312" w:hAnsi="仿宋_GB2312" w:eastAsia="仿宋_GB2312" w:cs="仿宋_GB2312"/>
          <w:color w:val="000000" w:themeColor="text1"/>
          <w:kern w:val="0"/>
          <w:sz w:val="32"/>
          <w:szCs w:val="32"/>
          <w14:textFill>
            <w14:solidFill>
              <w14:schemeClr w14:val="tx1"/>
            </w14:solidFill>
          </w14:textFill>
        </w:rPr>
        <w:t>万元，主要用于报销差旅费。</w:t>
      </w:r>
    </w:p>
    <w:p>
      <w:pPr>
        <w:widowControl/>
        <w:spacing w:line="540" w:lineRule="exact"/>
        <w:ind w:firstLine="600" w:firstLineChars="20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30217-公务接待费</w:t>
      </w:r>
      <w:r>
        <w:rPr>
          <w:rFonts w:hint="eastAsia" w:ascii="仿宋_GB2312" w:hAnsi="仿宋_GB2312" w:eastAsia="仿宋_GB2312" w:cs="仿宋_GB2312"/>
          <w:color w:val="000000" w:themeColor="text1"/>
          <w:kern w:val="0"/>
          <w:sz w:val="32"/>
          <w:szCs w:val="32"/>
          <w14:textFill>
            <w14:solidFill>
              <w14:schemeClr w14:val="tx1"/>
            </w14:solidFill>
          </w14:textFill>
        </w:rPr>
        <w:t>，基本支出3.</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16</w:t>
      </w:r>
      <w:r>
        <w:rPr>
          <w:rFonts w:hint="eastAsia" w:ascii="仿宋_GB2312" w:hAnsi="仿宋_GB2312" w:eastAsia="仿宋_GB2312" w:cs="仿宋_GB2312"/>
          <w:color w:val="000000" w:themeColor="text1"/>
          <w:kern w:val="0"/>
          <w:sz w:val="32"/>
          <w:szCs w:val="32"/>
          <w14:textFill>
            <w14:solidFill>
              <w14:schemeClr w14:val="tx1"/>
            </w14:solidFill>
          </w14:textFill>
        </w:rPr>
        <w:t>万元，主要用于报销差旅费。</w:t>
      </w:r>
    </w:p>
    <w:p>
      <w:pPr>
        <w:widowControl/>
        <w:spacing w:line="540" w:lineRule="exact"/>
        <w:ind w:firstLine="600" w:firstLineChars="20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30226-劳务费</w:t>
      </w:r>
      <w:r>
        <w:rPr>
          <w:rFonts w:hint="eastAsia" w:ascii="仿宋_GB2312" w:hAnsi="仿宋_GB2312" w:eastAsia="仿宋_GB2312" w:cs="仿宋_GB2312"/>
          <w:color w:val="000000" w:themeColor="text1"/>
          <w:kern w:val="0"/>
          <w:sz w:val="32"/>
          <w:szCs w:val="32"/>
          <w14:textFill>
            <w14:solidFill>
              <w14:schemeClr w14:val="tx1"/>
            </w14:solidFill>
          </w14:textFill>
        </w:rPr>
        <w:t>基本支出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378.00</w:t>
      </w:r>
      <w:r>
        <w:rPr>
          <w:rFonts w:hint="eastAsia" w:ascii="仿宋_GB2312" w:hAnsi="仿宋_GB2312" w:eastAsia="仿宋_GB2312" w:cs="仿宋_GB2312"/>
          <w:color w:val="000000" w:themeColor="text1"/>
          <w:kern w:val="0"/>
          <w:sz w:val="32"/>
          <w:szCs w:val="32"/>
          <w14:textFill>
            <w14:solidFill>
              <w14:schemeClr w14:val="tx1"/>
            </w14:solidFill>
          </w14:textFill>
        </w:rPr>
        <w:t>万元，主要用于支付协管员工资及保险费。</w:t>
      </w:r>
    </w:p>
    <w:p>
      <w:pPr>
        <w:widowControl/>
        <w:spacing w:line="540" w:lineRule="exact"/>
        <w:ind w:firstLine="600" w:firstLineChars="20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30228-工会经费</w:t>
      </w:r>
      <w:r>
        <w:rPr>
          <w:rFonts w:hint="eastAsia" w:ascii="仿宋_GB2312" w:hAnsi="仿宋_GB2312" w:eastAsia="仿宋_GB2312" w:cs="仿宋_GB2312"/>
          <w:color w:val="000000" w:themeColor="text1"/>
          <w:kern w:val="0"/>
          <w:sz w:val="32"/>
          <w:szCs w:val="32"/>
          <w14:textFill>
            <w14:solidFill>
              <w14:schemeClr w14:val="tx1"/>
            </w14:solidFill>
          </w14:textFill>
        </w:rPr>
        <w:t>，基本支出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9.01</w:t>
      </w:r>
      <w:r>
        <w:rPr>
          <w:rFonts w:hint="eastAsia" w:ascii="仿宋_GB2312" w:hAnsi="仿宋_GB2312" w:eastAsia="仿宋_GB2312" w:cs="仿宋_GB2312"/>
          <w:color w:val="000000" w:themeColor="text1"/>
          <w:kern w:val="0"/>
          <w:sz w:val="32"/>
          <w:szCs w:val="32"/>
          <w14:textFill>
            <w14:solidFill>
              <w14:schemeClr w14:val="tx1"/>
            </w14:solidFill>
          </w14:textFill>
        </w:rPr>
        <w:t>万元，主要用于支付给本单位工会的工会经费。</w:t>
      </w:r>
    </w:p>
    <w:p>
      <w:pPr>
        <w:widowControl/>
        <w:spacing w:line="540" w:lineRule="exact"/>
        <w:ind w:firstLine="600" w:firstLineChars="20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30229-福利费，</w:t>
      </w:r>
      <w:r>
        <w:rPr>
          <w:rFonts w:hint="eastAsia" w:ascii="仿宋_GB2312" w:hAnsi="仿宋_GB2312" w:eastAsia="仿宋_GB2312" w:cs="仿宋_GB2312"/>
          <w:color w:val="000000" w:themeColor="text1"/>
          <w:kern w:val="0"/>
          <w:sz w:val="32"/>
          <w:szCs w:val="32"/>
          <w14:textFill>
            <w14:solidFill>
              <w14:schemeClr w14:val="tx1"/>
            </w14:solidFill>
          </w14:textFill>
        </w:rPr>
        <w:t>基本支出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8.69</w:t>
      </w:r>
      <w:r>
        <w:rPr>
          <w:rFonts w:hint="eastAsia" w:ascii="仿宋_GB2312" w:hAnsi="仿宋_GB2312" w:eastAsia="仿宋_GB2312" w:cs="仿宋_GB2312"/>
          <w:color w:val="000000" w:themeColor="text1"/>
          <w:kern w:val="0"/>
          <w:sz w:val="32"/>
          <w:szCs w:val="32"/>
          <w14:textFill>
            <w14:solidFill>
              <w14:schemeClr w14:val="tx1"/>
            </w14:solidFill>
          </w14:textFill>
        </w:rPr>
        <w:t>万元，主要用于支付给本单位工会的福利费。</w:t>
      </w:r>
    </w:p>
    <w:p>
      <w:pPr>
        <w:widowControl/>
        <w:spacing w:line="540" w:lineRule="exact"/>
        <w:ind w:firstLine="600" w:firstLineChars="20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30239-其他交通费用</w:t>
      </w:r>
      <w:r>
        <w:rPr>
          <w:rFonts w:hint="eastAsia" w:ascii="仿宋_GB2312" w:hAnsi="仿宋_GB2312" w:eastAsia="仿宋_GB2312" w:cs="仿宋_GB2312"/>
          <w:color w:val="000000" w:themeColor="text1"/>
          <w:kern w:val="0"/>
          <w:sz w:val="32"/>
          <w:szCs w:val="32"/>
          <w14:textFill>
            <w14:solidFill>
              <w14:schemeClr w14:val="tx1"/>
            </w14:solidFill>
          </w14:textFill>
        </w:rPr>
        <w:t>，基本支出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46</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53</w:t>
      </w:r>
      <w:r>
        <w:rPr>
          <w:rFonts w:hint="eastAsia" w:ascii="仿宋_GB2312" w:hAnsi="仿宋_GB2312" w:eastAsia="仿宋_GB2312" w:cs="仿宋_GB2312"/>
          <w:color w:val="000000" w:themeColor="text1"/>
          <w:kern w:val="0"/>
          <w:sz w:val="32"/>
          <w:szCs w:val="32"/>
          <w14:textFill>
            <w14:solidFill>
              <w14:schemeClr w14:val="tx1"/>
            </w14:solidFill>
          </w14:textFill>
        </w:rPr>
        <w:t>万元，主要用于支付车改补贴。</w:t>
      </w:r>
    </w:p>
    <w:p>
      <w:pPr>
        <w:widowControl/>
        <w:spacing w:line="540" w:lineRule="exact"/>
        <w:ind w:firstLine="600" w:firstLineChars="20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30299-其他商品和服务支出</w:t>
      </w:r>
      <w:r>
        <w:rPr>
          <w:rFonts w:hint="eastAsia" w:ascii="仿宋_GB2312" w:hAnsi="仿宋_GB2312" w:eastAsia="仿宋_GB2312" w:cs="仿宋_GB2312"/>
          <w:color w:val="000000" w:themeColor="text1"/>
          <w:kern w:val="0"/>
          <w:sz w:val="32"/>
          <w:szCs w:val="32"/>
          <w14:textFill>
            <w14:solidFill>
              <w14:schemeClr w14:val="tx1"/>
            </w14:solidFill>
          </w14:textFill>
        </w:rPr>
        <w:t>，基本支出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6.79</w:t>
      </w:r>
      <w:r>
        <w:rPr>
          <w:rFonts w:hint="eastAsia" w:ascii="仿宋_GB2312" w:hAnsi="仿宋_GB2312" w:eastAsia="仿宋_GB2312" w:cs="仿宋_GB2312"/>
          <w:color w:val="000000" w:themeColor="text1"/>
          <w:kern w:val="0"/>
          <w:sz w:val="32"/>
          <w:szCs w:val="32"/>
          <w14:textFill>
            <w14:solidFill>
              <w14:schemeClr w14:val="tx1"/>
            </w14:solidFill>
          </w14:textFill>
        </w:rPr>
        <w:t>万元，主要用于支付离退休人员其他管理费。</w:t>
      </w:r>
    </w:p>
    <w:p>
      <w:pPr>
        <w:widowControl/>
        <w:spacing w:line="540" w:lineRule="exact"/>
        <w:ind w:firstLine="600" w:firstLineChars="20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30305-生活补助</w:t>
      </w:r>
      <w:r>
        <w:rPr>
          <w:rFonts w:hint="eastAsia" w:ascii="仿宋_GB2312" w:hAnsi="仿宋_GB2312" w:eastAsia="仿宋_GB2312" w:cs="仿宋_GB2312"/>
          <w:color w:val="000000" w:themeColor="text1"/>
          <w:kern w:val="0"/>
          <w:sz w:val="32"/>
          <w:szCs w:val="32"/>
          <w14:textFill>
            <w14:solidFill>
              <w14:schemeClr w14:val="tx1"/>
            </w14:solidFill>
          </w14:textFill>
        </w:rPr>
        <w:t>，基本支出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57.14</w:t>
      </w:r>
      <w:r>
        <w:rPr>
          <w:rFonts w:hint="eastAsia" w:ascii="仿宋_GB2312" w:hAnsi="仿宋_GB2312" w:eastAsia="仿宋_GB2312" w:cs="仿宋_GB2312"/>
          <w:color w:val="000000" w:themeColor="text1"/>
          <w:kern w:val="0"/>
          <w:sz w:val="32"/>
          <w:szCs w:val="32"/>
          <w14:textFill>
            <w14:solidFill>
              <w14:schemeClr w14:val="tx1"/>
            </w14:solidFill>
          </w14:textFill>
        </w:rPr>
        <w:t>万元，主要用于支付车改补贴。</w:t>
      </w:r>
    </w:p>
    <w:p>
      <w:pPr>
        <w:widowControl/>
        <w:spacing w:line="540" w:lineRule="exact"/>
        <w:ind w:firstLine="600"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30307-医疗费补助</w:t>
      </w:r>
      <w:r>
        <w:rPr>
          <w:rFonts w:hint="eastAsia" w:ascii="仿宋_GB2312" w:hAnsi="仿宋_GB2312" w:eastAsia="仿宋_GB2312" w:cs="仿宋_GB2312"/>
          <w:color w:val="000000" w:themeColor="text1"/>
          <w:kern w:val="0"/>
          <w:sz w:val="32"/>
          <w:szCs w:val="32"/>
          <w14:textFill>
            <w14:solidFill>
              <w14:schemeClr w14:val="tx1"/>
            </w14:solidFill>
          </w14:textFill>
        </w:rPr>
        <w:t>，基本支出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15.40</w:t>
      </w:r>
      <w:r>
        <w:rPr>
          <w:rFonts w:hint="eastAsia" w:ascii="仿宋_GB2312" w:hAnsi="仿宋_GB2312" w:eastAsia="仿宋_GB2312" w:cs="仿宋_GB2312"/>
          <w:color w:val="000000" w:themeColor="text1"/>
          <w:kern w:val="0"/>
          <w:sz w:val="32"/>
          <w:szCs w:val="32"/>
          <w14:textFill>
            <w14:solidFill>
              <w14:schemeClr w14:val="tx1"/>
            </w14:solidFill>
          </w14:textFill>
        </w:rPr>
        <w:t>万元，主要用于支付医疗保险费。</w:t>
      </w:r>
    </w:p>
    <w:p>
      <w:pPr>
        <w:widowControl/>
        <w:spacing w:line="540" w:lineRule="exact"/>
        <w:ind w:firstLine="600" w:firstLineChars="20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30399-其他对个人和家庭的补助，</w:t>
      </w:r>
      <w:r>
        <w:rPr>
          <w:rFonts w:hint="eastAsia" w:ascii="仿宋_GB2312" w:hAnsi="仿宋_GB2312" w:eastAsia="仿宋_GB2312" w:cs="仿宋_GB2312"/>
          <w:color w:val="000000" w:themeColor="text1"/>
          <w:kern w:val="0"/>
          <w:sz w:val="32"/>
          <w:szCs w:val="32"/>
          <w14:textFill>
            <w14:solidFill>
              <w14:schemeClr w14:val="tx1"/>
            </w14:solidFill>
          </w14:textFill>
        </w:rPr>
        <w:t>基本支出0.0</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32"/>
          <w:szCs w:val="32"/>
          <w14:textFill>
            <w14:solidFill>
              <w14:schemeClr w14:val="tx1"/>
            </w14:solidFill>
          </w14:textFill>
        </w:rPr>
        <w:t>万元，主要用于支付独子费。</w:t>
      </w:r>
    </w:p>
    <w:p>
      <w:pPr>
        <w:widowControl/>
        <w:spacing w:line="540" w:lineRule="exact"/>
        <w:ind w:firstLine="60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0"/>
          <w:szCs w:val="30"/>
          <w:lang w:val="en-US" w:eastAsia="zh-CN"/>
        </w:rPr>
        <w:t>30226-劳务费，基本支出1250万元，</w:t>
      </w:r>
      <w:r>
        <w:rPr>
          <w:rFonts w:hint="eastAsia" w:ascii="仿宋_GB2312" w:hAnsi="仿宋_GB2312" w:eastAsia="仿宋_GB2312" w:cs="仿宋_GB2312"/>
          <w:kern w:val="0"/>
          <w:sz w:val="32"/>
          <w:szCs w:val="32"/>
        </w:rPr>
        <w:t>主要用于城市维护费支出，其中城维费-园林绿化维护费650万元，城维费-环境卫生维护费600万元</w:t>
      </w:r>
      <w:r>
        <w:rPr>
          <w:rFonts w:hint="eastAsia" w:ascii="仿宋_GB2312" w:hAnsi="仿宋_GB2312" w:eastAsia="仿宋_GB2312" w:cs="仿宋_GB2312"/>
          <w:kern w:val="0"/>
          <w:sz w:val="32"/>
          <w:szCs w:val="32"/>
          <w:lang w:eastAsia="zh-CN"/>
        </w:rPr>
        <w:t>。</w:t>
      </w:r>
    </w:p>
    <w:p>
      <w:pPr>
        <w:widowControl/>
        <w:ind w:firstLine="600" w:firstLineChars="200"/>
        <w:jc w:val="left"/>
        <w:rPr>
          <w:rFonts w:ascii="黑体" w:hAnsi="黑体" w:eastAsia="黑体"/>
          <w:kern w:val="0"/>
          <w:sz w:val="30"/>
          <w:szCs w:val="30"/>
        </w:rPr>
      </w:pPr>
      <w:r>
        <w:rPr>
          <w:rFonts w:ascii="黑体" w:hAnsi="黑体" w:eastAsia="黑体"/>
          <w:kern w:val="0"/>
          <w:sz w:val="30"/>
          <w:szCs w:val="30"/>
        </w:rPr>
        <w:t>五、对下</w:t>
      </w:r>
      <w:r>
        <w:rPr>
          <w:rFonts w:hint="eastAsia" w:ascii="黑体" w:hAnsi="黑体" w:eastAsia="黑体"/>
          <w:kern w:val="0"/>
          <w:sz w:val="30"/>
          <w:szCs w:val="30"/>
        </w:rPr>
        <w:t>专</w:t>
      </w:r>
      <w:r>
        <w:rPr>
          <w:rFonts w:ascii="黑体" w:hAnsi="黑体" w:eastAsia="黑体"/>
          <w:kern w:val="0"/>
          <w:sz w:val="30"/>
          <w:szCs w:val="30"/>
        </w:rPr>
        <w:t>项转移支付情况</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（本条分组按项级科目细化）</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（一）与中央配套事项</w:t>
      </w:r>
    </w:p>
    <w:p>
      <w:pPr>
        <w:widowControl/>
        <w:spacing w:line="540" w:lineRule="exact"/>
        <w:ind w:firstLine="640" w:firstLineChars="200"/>
        <w:jc w:val="left"/>
        <w:rPr>
          <w:rFonts w:hint="eastAsia" w:ascii="仿宋_GB2312" w:hAnsi="仿宋_GB2312" w:eastAsia="楷体_GB2312" w:cs="仿宋_GB2312"/>
          <w:kern w:val="0"/>
          <w:sz w:val="32"/>
          <w:szCs w:val="32"/>
          <w:lang w:val="en-US" w:eastAsia="zh-CN"/>
        </w:rPr>
      </w:pPr>
      <w:r>
        <w:rPr>
          <w:rFonts w:hint="eastAsia" w:ascii="仿宋_GB2312" w:hAnsi="仿宋_GB2312" w:eastAsia="仿宋_GB2312" w:cs="仿宋_GB2312"/>
          <w:kern w:val="0"/>
          <w:sz w:val="32"/>
          <w:szCs w:val="32"/>
        </w:rPr>
        <w:t>石林县城市管理局</w:t>
      </w:r>
      <w:r>
        <w:rPr>
          <w:rFonts w:hint="eastAsia" w:ascii="楷体_GB2312" w:eastAsia="楷体_GB2312"/>
          <w:kern w:val="0"/>
          <w:sz w:val="30"/>
          <w:szCs w:val="30"/>
          <w:lang w:val="en-US" w:eastAsia="zh-CN"/>
        </w:rPr>
        <w:t>2021年</w:t>
      </w:r>
      <w:r>
        <w:rPr>
          <w:rFonts w:hint="eastAsia" w:ascii="仿宋_GB2312" w:hAnsi="仿宋_GB2312" w:eastAsia="仿宋_GB2312" w:cs="仿宋_GB2312"/>
          <w:kern w:val="0"/>
          <w:sz w:val="32"/>
          <w:szCs w:val="32"/>
        </w:rPr>
        <w:t>部门预算无</w:t>
      </w:r>
      <w:r>
        <w:rPr>
          <w:rFonts w:ascii="楷体_GB2312" w:eastAsia="楷体_GB2312"/>
          <w:kern w:val="0"/>
          <w:sz w:val="30"/>
          <w:szCs w:val="30"/>
        </w:rPr>
        <w:t>与中央配套事项</w:t>
      </w:r>
      <w:r>
        <w:rPr>
          <w:rFonts w:hint="eastAsia" w:ascii="仿宋_GB2312" w:hAnsi="仿宋_GB2312" w:eastAsia="仿宋_GB2312" w:cs="仿宋_GB2312"/>
          <w:kern w:val="0"/>
          <w:sz w:val="32"/>
          <w:szCs w:val="32"/>
        </w:rPr>
        <w:t>。</w:t>
      </w:r>
      <w:r>
        <w:rPr>
          <w:rFonts w:hint="eastAsia" w:ascii="楷体_GB2312" w:eastAsia="楷体_GB2312"/>
          <w:kern w:val="0"/>
          <w:sz w:val="30"/>
          <w:szCs w:val="30"/>
          <w:lang w:val="en-US" w:eastAsia="zh-CN"/>
        </w:rPr>
        <w:t>.</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（二）与</w:t>
      </w:r>
      <w:r>
        <w:rPr>
          <w:rFonts w:hint="eastAsia" w:ascii="楷体_GB2312" w:eastAsia="楷体_GB2312"/>
          <w:kern w:val="0"/>
          <w:sz w:val="30"/>
          <w:szCs w:val="30"/>
        </w:rPr>
        <w:t>省级</w:t>
      </w:r>
      <w:r>
        <w:rPr>
          <w:rFonts w:ascii="楷体_GB2312" w:eastAsia="楷体_GB2312"/>
          <w:kern w:val="0"/>
          <w:sz w:val="30"/>
          <w:szCs w:val="30"/>
        </w:rPr>
        <w:t>配套事项</w:t>
      </w:r>
    </w:p>
    <w:p>
      <w:pPr>
        <w:widowControl/>
        <w:spacing w:line="540" w:lineRule="exact"/>
        <w:ind w:firstLine="640" w:firstLineChars="200"/>
        <w:jc w:val="left"/>
        <w:rPr>
          <w:rFonts w:hint="eastAsia" w:ascii="仿宋_GB2312" w:hAnsi="仿宋_GB2312" w:eastAsia="楷体_GB2312" w:cs="仿宋_GB2312"/>
          <w:kern w:val="0"/>
          <w:sz w:val="32"/>
          <w:szCs w:val="32"/>
          <w:lang w:val="en-US" w:eastAsia="zh-CN"/>
        </w:rPr>
      </w:pPr>
      <w:r>
        <w:rPr>
          <w:rFonts w:hint="eastAsia" w:ascii="仿宋_GB2312" w:hAnsi="仿宋_GB2312" w:eastAsia="仿宋_GB2312" w:cs="仿宋_GB2312"/>
          <w:kern w:val="0"/>
          <w:sz w:val="32"/>
          <w:szCs w:val="32"/>
        </w:rPr>
        <w:t>石林县城市管理局</w:t>
      </w:r>
      <w:r>
        <w:rPr>
          <w:rFonts w:hint="eastAsia" w:ascii="楷体_GB2312" w:eastAsia="楷体_GB2312"/>
          <w:kern w:val="0"/>
          <w:sz w:val="30"/>
          <w:szCs w:val="30"/>
          <w:lang w:val="en-US" w:eastAsia="zh-CN"/>
        </w:rPr>
        <w:t>2021年</w:t>
      </w:r>
      <w:r>
        <w:rPr>
          <w:rFonts w:hint="eastAsia" w:ascii="仿宋_GB2312" w:hAnsi="仿宋_GB2312" w:eastAsia="仿宋_GB2312" w:cs="仿宋_GB2312"/>
          <w:kern w:val="0"/>
          <w:sz w:val="32"/>
          <w:szCs w:val="32"/>
        </w:rPr>
        <w:t>部门预算无</w:t>
      </w:r>
      <w:r>
        <w:rPr>
          <w:rFonts w:hint="eastAsia" w:ascii="楷体_GB2312" w:eastAsia="楷体_GB2312"/>
          <w:kern w:val="0"/>
          <w:sz w:val="30"/>
          <w:szCs w:val="30"/>
        </w:rPr>
        <w:t>经济社会事业发展事项</w:t>
      </w:r>
      <w:r>
        <w:rPr>
          <w:rFonts w:hint="eastAsia" w:ascii="仿宋_GB2312" w:hAnsi="仿宋_GB2312" w:eastAsia="仿宋_GB2312" w:cs="仿宋_GB2312"/>
          <w:kern w:val="0"/>
          <w:sz w:val="32"/>
          <w:szCs w:val="32"/>
        </w:rPr>
        <w:t>。</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（三）按既定政策标准测算补助事项</w:t>
      </w:r>
    </w:p>
    <w:p>
      <w:pPr>
        <w:widowControl/>
        <w:spacing w:line="54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石林县城市管理局202</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年部门预算无按既定政策标准测算补助事项。</w:t>
      </w:r>
    </w:p>
    <w:p>
      <w:pPr>
        <w:widowControl/>
        <w:ind w:firstLine="450" w:firstLineChars="150"/>
        <w:jc w:val="left"/>
        <w:rPr>
          <w:rFonts w:hint="eastAsia" w:ascii="楷体_GB2312" w:eastAsia="楷体_GB2312"/>
          <w:kern w:val="0"/>
          <w:sz w:val="30"/>
          <w:szCs w:val="30"/>
        </w:rPr>
      </w:pPr>
      <w:r>
        <w:rPr>
          <w:rFonts w:hint="eastAsia" w:ascii="楷体_GB2312" w:eastAsia="楷体_GB2312"/>
          <w:kern w:val="0"/>
          <w:sz w:val="30"/>
          <w:szCs w:val="30"/>
        </w:rPr>
        <w:t>（四）经济社会事业发展事项</w:t>
      </w:r>
    </w:p>
    <w:p>
      <w:pPr>
        <w:widowControl/>
        <w:ind w:firstLine="480" w:firstLineChars="150"/>
        <w:jc w:val="left"/>
        <w:rPr>
          <w:rFonts w:hint="eastAsia" w:ascii="楷体_GB2312" w:eastAsia="楷体_GB2312"/>
          <w:kern w:val="0"/>
          <w:sz w:val="30"/>
          <w:szCs w:val="30"/>
        </w:rPr>
      </w:pPr>
      <w:r>
        <w:rPr>
          <w:rFonts w:hint="eastAsia" w:ascii="仿宋_GB2312" w:hAnsi="仿宋_GB2312" w:eastAsia="仿宋_GB2312" w:cs="仿宋_GB2312"/>
          <w:kern w:val="0"/>
          <w:sz w:val="32"/>
          <w:szCs w:val="32"/>
        </w:rPr>
        <w:t>石林县城市管理局202</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年部门预算无</w:t>
      </w:r>
      <w:r>
        <w:rPr>
          <w:rFonts w:hint="eastAsia" w:ascii="楷体_GB2312" w:eastAsia="楷体_GB2312"/>
          <w:kern w:val="0"/>
          <w:sz w:val="30"/>
          <w:szCs w:val="30"/>
        </w:rPr>
        <w:t>经济社会事业发展事项</w:t>
      </w:r>
    </w:p>
    <w:p>
      <w:pPr>
        <w:widowControl/>
        <w:ind w:firstLine="600" w:firstLineChars="200"/>
        <w:jc w:val="left"/>
        <w:rPr>
          <w:rFonts w:ascii="黑体" w:hAnsi="黑体" w:eastAsia="黑体"/>
          <w:kern w:val="0"/>
          <w:sz w:val="30"/>
          <w:szCs w:val="30"/>
        </w:rPr>
      </w:pPr>
      <w:r>
        <w:rPr>
          <w:rFonts w:ascii="黑体" w:hAnsi="黑体" w:eastAsia="黑体"/>
          <w:kern w:val="0"/>
          <w:sz w:val="30"/>
          <w:szCs w:val="30"/>
        </w:rPr>
        <w:t>六、政府采购预算情况</w:t>
      </w:r>
    </w:p>
    <w:p>
      <w:pPr>
        <w:widowControl/>
        <w:spacing w:line="54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年石林县城市管理局无政府采购预算。</w:t>
      </w:r>
    </w:p>
    <w:p>
      <w:pPr>
        <w:ind w:firstLine="600" w:firstLineChars="200"/>
        <w:rPr>
          <w:rFonts w:ascii="黑体" w:hAnsi="黑体" w:eastAsia="黑体"/>
          <w:sz w:val="30"/>
          <w:szCs w:val="30"/>
        </w:rPr>
      </w:pPr>
      <w:r>
        <w:rPr>
          <w:rFonts w:hint="eastAsia" w:ascii="黑体" w:hAnsi="黑体" w:eastAsia="黑体"/>
          <w:kern w:val="0"/>
          <w:sz w:val="30"/>
          <w:szCs w:val="30"/>
        </w:rPr>
        <w:t>七、部门“三公”经费增减变化情况及原因说明</w:t>
      </w:r>
    </w:p>
    <w:p>
      <w:pPr>
        <w:widowControl/>
        <w:ind w:firstLine="640" w:firstLineChars="200"/>
        <w:jc w:val="left"/>
        <w:rPr>
          <w:rFonts w:eastAsia="仿宋_GB2312"/>
          <w:kern w:val="0"/>
          <w:sz w:val="32"/>
          <w:szCs w:val="32"/>
        </w:rPr>
      </w:pPr>
      <w:r>
        <w:rPr>
          <w:rFonts w:hint="eastAsia" w:ascii="仿宋_GB2312" w:hAnsi="仿宋_GB2312" w:eastAsia="仿宋_GB2312" w:cs="仿宋_GB2312"/>
          <w:kern w:val="0"/>
          <w:sz w:val="32"/>
          <w:szCs w:val="32"/>
        </w:rPr>
        <w:t>石林县城市管理局</w:t>
      </w:r>
      <w:r>
        <w:rPr>
          <w:rFonts w:hint="eastAsia" w:eastAsia="仿宋_GB2312"/>
          <w:kern w:val="0"/>
          <w:sz w:val="32"/>
          <w:szCs w:val="32"/>
        </w:rPr>
        <w:t>202</w:t>
      </w:r>
      <w:r>
        <w:rPr>
          <w:rFonts w:hint="eastAsia" w:eastAsia="仿宋_GB2312"/>
          <w:kern w:val="0"/>
          <w:sz w:val="32"/>
          <w:szCs w:val="32"/>
          <w:lang w:val="en-US" w:eastAsia="zh-CN"/>
        </w:rPr>
        <w:t>1</w:t>
      </w:r>
      <w:r>
        <w:rPr>
          <w:rFonts w:hint="eastAsia" w:eastAsia="仿宋_GB2312"/>
          <w:kern w:val="0"/>
          <w:sz w:val="32"/>
          <w:szCs w:val="32"/>
        </w:rPr>
        <w:t>年</w:t>
      </w:r>
      <w:r>
        <w:rPr>
          <w:rFonts w:eastAsia="仿宋_GB2312"/>
          <w:kern w:val="0"/>
          <w:sz w:val="32"/>
          <w:szCs w:val="32"/>
        </w:rPr>
        <w:t>一般公共预算财政拨款“三公”经费</w:t>
      </w:r>
      <w:r>
        <w:rPr>
          <w:rFonts w:hint="eastAsia" w:eastAsia="仿宋_GB2312"/>
          <w:kern w:val="0"/>
          <w:sz w:val="32"/>
          <w:szCs w:val="32"/>
        </w:rPr>
        <w:t>预</w:t>
      </w:r>
      <w:r>
        <w:rPr>
          <w:rFonts w:eastAsia="仿宋_GB2312"/>
          <w:kern w:val="0"/>
          <w:sz w:val="32"/>
          <w:szCs w:val="32"/>
        </w:rPr>
        <w:t>算</w:t>
      </w:r>
      <w:r>
        <w:rPr>
          <w:rFonts w:hint="eastAsia" w:eastAsia="仿宋_GB2312"/>
          <w:kern w:val="0"/>
          <w:sz w:val="32"/>
          <w:szCs w:val="32"/>
        </w:rPr>
        <w:t>合计60</w:t>
      </w:r>
      <w:r>
        <w:rPr>
          <w:rFonts w:eastAsia="仿宋_GB2312"/>
          <w:kern w:val="0"/>
          <w:sz w:val="32"/>
          <w:szCs w:val="32"/>
        </w:rPr>
        <w:t>万元，与上年持平，</w:t>
      </w:r>
      <w:r>
        <w:rPr>
          <w:rFonts w:eastAsia="仿宋_GB2312"/>
          <w:color w:val="000000" w:themeColor="text1"/>
          <w:kern w:val="0"/>
          <w:sz w:val="32"/>
          <w:szCs w:val="32"/>
          <w14:textFill>
            <w14:solidFill>
              <w14:schemeClr w14:val="tx1"/>
            </w14:solidFill>
          </w14:textFill>
        </w:rPr>
        <w:t>无增减变动</w:t>
      </w:r>
      <w:r>
        <w:rPr>
          <w:rFonts w:hint="eastAsia" w:eastAsia="仿宋_GB2312"/>
          <w:kern w:val="0"/>
          <w:sz w:val="32"/>
          <w:szCs w:val="32"/>
        </w:rPr>
        <w:t>，具体情况如下：</w:t>
      </w:r>
    </w:p>
    <w:p>
      <w:pPr>
        <w:widowControl/>
        <w:ind w:firstLine="640" w:firstLineChars="200"/>
        <w:jc w:val="left"/>
        <w:rPr>
          <w:rFonts w:ascii="楷体_GB2312" w:eastAsia="楷体_GB2312"/>
          <w:kern w:val="0"/>
          <w:sz w:val="32"/>
          <w:szCs w:val="32"/>
        </w:rPr>
      </w:pPr>
      <w:r>
        <w:rPr>
          <w:rFonts w:hint="eastAsia" w:ascii="楷体_GB2312" w:eastAsia="楷体_GB2312"/>
          <w:kern w:val="0"/>
          <w:sz w:val="32"/>
          <w:szCs w:val="32"/>
        </w:rPr>
        <w:t>（一）</w:t>
      </w:r>
      <w:r>
        <w:rPr>
          <w:rFonts w:ascii="楷体_GB2312" w:eastAsia="楷体_GB2312"/>
          <w:kern w:val="0"/>
          <w:sz w:val="32"/>
          <w:szCs w:val="32"/>
        </w:rPr>
        <w:t>因公出国（境）费</w:t>
      </w:r>
    </w:p>
    <w:p>
      <w:pPr>
        <w:widowControl/>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石林县城市管理局2020年因公出国（境）费预算0万元，较上年增</w:t>
      </w:r>
      <w:r>
        <w:rPr>
          <w:rFonts w:hint="eastAsia" w:ascii="仿宋_GB2312" w:hAnsi="仿宋_GB2312" w:eastAsia="仿宋_GB2312" w:cs="仿宋_GB2312"/>
          <w:kern w:val="0"/>
          <w:sz w:val="32"/>
          <w:szCs w:val="32"/>
          <w:lang w:val="en-US" w:eastAsia="zh-CN"/>
        </w:rPr>
        <w:t>加</w:t>
      </w:r>
      <w:r>
        <w:rPr>
          <w:rFonts w:hint="eastAsia" w:ascii="仿宋_GB2312" w:hAnsi="仿宋_GB2312" w:eastAsia="仿宋_GB2312" w:cs="仿宋_GB2312"/>
          <w:kern w:val="0"/>
          <w:sz w:val="32"/>
          <w:szCs w:val="32"/>
        </w:rPr>
        <w:t>0万元，增</w:t>
      </w:r>
      <w:r>
        <w:rPr>
          <w:rFonts w:hint="eastAsia" w:ascii="仿宋_GB2312" w:hAnsi="仿宋_GB2312" w:eastAsia="仿宋_GB2312" w:cs="仿宋_GB2312"/>
          <w:kern w:val="0"/>
          <w:sz w:val="32"/>
          <w:szCs w:val="32"/>
          <w:lang w:val="en-US" w:eastAsia="zh-CN"/>
        </w:rPr>
        <w:t>长</w:t>
      </w:r>
      <w:r>
        <w:rPr>
          <w:rFonts w:hint="eastAsia" w:ascii="仿宋_GB2312" w:hAnsi="仿宋_GB2312" w:eastAsia="仿宋_GB2312" w:cs="仿宋_GB2312"/>
          <w:kern w:val="0"/>
          <w:sz w:val="32"/>
          <w:szCs w:val="32"/>
        </w:rPr>
        <w:t>0%，共计安排因公出国（境）团组0个，因公出国（境）0人次。</w:t>
      </w:r>
    </w:p>
    <w:p>
      <w:pPr>
        <w:widowControl/>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增减变化原因：对比上年无增减变化，202</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年部门预算中因公出国（境）经费由县级统筹，因此部门预算数为0万元，较上年增</w:t>
      </w:r>
      <w:r>
        <w:rPr>
          <w:rFonts w:hint="eastAsia" w:ascii="仿宋_GB2312" w:hAnsi="仿宋_GB2312" w:eastAsia="仿宋_GB2312" w:cs="仿宋_GB2312"/>
          <w:kern w:val="0"/>
          <w:sz w:val="32"/>
          <w:szCs w:val="32"/>
          <w:lang w:val="en-US" w:eastAsia="zh-CN"/>
        </w:rPr>
        <w:t>加</w:t>
      </w:r>
      <w:r>
        <w:rPr>
          <w:rFonts w:hint="eastAsia" w:ascii="仿宋_GB2312" w:hAnsi="仿宋_GB2312" w:eastAsia="仿宋_GB2312" w:cs="仿宋_GB2312"/>
          <w:kern w:val="0"/>
          <w:sz w:val="32"/>
          <w:szCs w:val="32"/>
        </w:rPr>
        <w:t>0万元。</w:t>
      </w:r>
    </w:p>
    <w:p>
      <w:pPr>
        <w:widowControl/>
        <w:ind w:firstLine="640" w:firstLineChars="200"/>
        <w:jc w:val="left"/>
        <w:rPr>
          <w:rFonts w:ascii="楷体_GB2312" w:eastAsia="楷体_GB2312"/>
          <w:kern w:val="0"/>
          <w:sz w:val="32"/>
          <w:szCs w:val="32"/>
        </w:rPr>
      </w:pPr>
      <w:r>
        <w:rPr>
          <w:rFonts w:hint="eastAsia" w:ascii="楷体_GB2312" w:eastAsia="楷体_GB2312"/>
          <w:kern w:val="0"/>
          <w:sz w:val="32"/>
          <w:szCs w:val="32"/>
        </w:rPr>
        <w:t>（二）</w:t>
      </w:r>
      <w:r>
        <w:rPr>
          <w:rFonts w:ascii="楷体_GB2312" w:eastAsia="楷体_GB2312"/>
          <w:kern w:val="0"/>
          <w:sz w:val="32"/>
          <w:szCs w:val="32"/>
        </w:rPr>
        <w:t>公务接待费</w:t>
      </w:r>
    </w:p>
    <w:p>
      <w:pPr>
        <w:widowControl/>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石林县城市管理局2020年公务接待费预算为10万元，</w:t>
      </w:r>
      <w:r>
        <w:rPr>
          <w:rFonts w:eastAsia="仿宋_GB2312"/>
          <w:kern w:val="0"/>
          <w:sz w:val="32"/>
          <w:szCs w:val="32"/>
        </w:rPr>
        <w:t>与上年持平，无增减变动</w:t>
      </w:r>
      <w:r>
        <w:rPr>
          <w:rFonts w:hint="eastAsia" w:eastAsia="仿宋_GB2312"/>
          <w:kern w:val="0"/>
          <w:sz w:val="32"/>
          <w:szCs w:val="32"/>
        </w:rPr>
        <w:t>，</w:t>
      </w:r>
      <w:r>
        <w:rPr>
          <w:rFonts w:hint="eastAsia" w:ascii="仿宋_GB2312" w:hAnsi="仿宋_GB2312" w:eastAsia="仿宋_GB2312" w:cs="仿宋_GB2312"/>
          <w:kern w:val="0"/>
          <w:sz w:val="32"/>
          <w:szCs w:val="32"/>
        </w:rPr>
        <w:t>国内公务接待批次为</w:t>
      </w:r>
      <w:r>
        <w:rPr>
          <w:rFonts w:hint="eastAsia" w:ascii="仿宋_GB2312" w:hAnsi="仿宋_GB2312" w:eastAsia="仿宋_GB2312" w:cs="仿宋_GB2312"/>
          <w:kern w:val="0"/>
          <w:sz w:val="32"/>
          <w:szCs w:val="32"/>
          <w:lang w:val="en-US" w:eastAsia="zh-CN"/>
        </w:rPr>
        <w:t>50</w:t>
      </w:r>
      <w:r>
        <w:rPr>
          <w:rFonts w:hint="eastAsia" w:ascii="仿宋_GB2312" w:hAnsi="仿宋_GB2312" w:eastAsia="仿宋_GB2312" w:cs="仿宋_GB2312"/>
          <w:kern w:val="0"/>
          <w:sz w:val="32"/>
          <w:szCs w:val="32"/>
        </w:rPr>
        <w:t>次，共计接待</w:t>
      </w:r>
      <w:r>
        <w:rPr>
          <w:rFonts w:hint="eastAsia" w:ascii="仿宋_GB2312" w:hAnsi="仿宋_GB2312" w:eastAsia="仿宋_GB2312" w:cs="仿宋_GB2312"/>
          <w:kern w:val="0"/>
          <w:sz w:val="32"/>
          <w:szCs w:val="32"/>
          <w:lang w:val="en-US" w:eastAsia="zh-CN"/>
        </w:rPr>
        <w:t>333</w:t>
      </w:r>
      <w:r>
        <w:rPr>
          <w:rFonts w:hint="eastAsia" w:ascii="仿宋_GB2312" w:hAnsi="仿宋_GB2312" w:eastAsia="仿宋_GB2312" w:cs="仿宋_GB2312"/>
          <w:kern w:val="0"/>
          <w:sz w:val="32"/>
          <w:szCs w:val="32"/>
        </w:rPr>
        <w:t>人次。</w:t>
      </w:r>
    </w:p>
    <w:p>
      <w:pPr>
        <w:widowControl/>
        <w:ind w:firstLine="640" w:firstLineChars="200"/>
        <w:jc w:val="left"/>
        <w:rPr>
          <w:rFonts w:ascii="楷体_GB2312" w:eastAsia="楷体_GB2312"/>
          <w:kern w:val="0"/>
          <w:sz w:val="32"/>
          <w:szCs w:val="32"/>
        </w:rPr>
      </w:pPr>
      <w:r>
        <w:rPr>
          <w:rFonts w:hint="eastAsia" w:ascii="楷体_GB2312" w:eastAsia="楷体_GB2312"/>
          <w:kern w:val="0"/>
          <w:sz w:val="32"/>
          <w:szCs w:val="32"/>
        </w:rPr>
        <w:t>（三）</w:t>
      </w:r>
      <w:r>
        <w:rPr>
          <w:rFonts w:ascii="楷体_GB2312" w:eastAsia="楷体_GB2312"/>
          <w:kern w:val="0"/>
          <w:sz w:val="32"/>
          <w:szCs w:val="32"/>
        </w:rPr>
        <w:t>公务用车购置及运行维护费</w:t>
      </w:r>
    </w:p>
    <w:p>
      <w:pPr>
        <w:widowControl/>
        <w:ind w:firstLine="608" w:firstLineChars="200"/>
        <w:jc w:val="both"/>
        <w:rPr>
          <w:rFonts w:hint="eastAsia" w:ascii="仿宋_GB2312" w:hAnsi="仿宋_GB2312" w:eastAsia="仿宋_GB2312" w:cs="仿宋_GB2312"/>
          <w:w w:val="95"/>
          <w:kern w:val="0"/>
          <w:sz w:val="32"/>
          <w:szCs w:val="32"/>
        </w:rPr>
      </w:pPr>
      <w:r>
        <w:rPr>
          <w:rFonts w:hint="eastAsia" w:ascii="仿宋_GB2312" w:hAnsi="仿宋_GB2312" w:eastAsia="仿宋_GB2312" w:cs="仿宋_GB2312"/>
          <w:w w:val="95"/>
          <w:kern w:val="0"/>
          <w:sz w:val="32"/>
          <w:szCs w:val="32"/>
        </w:rPr>
        <w:t>石林县城市管理局202</w:t>
      </w:r>
      <w:r>
        <w:rPr>
          <w:rFonts w:hint="eastAsia" w:ascii="仿宋_GB2312" w:hAnsi="仿宋_GB2312" w:eastAsia="仿宋_GB2312" w:cs="仿宋_GB2312"/>
          <w:w w:val="95"/>
          <w:kern w:val="0"/>
          <w:sz w:val="32"/>
          <w:szCs w:val="32"/>
          <w:lang w:val="en-US" w:eastAsia="zh-CN"/>
        </w:rPr>
        <w:t>1</w:t>
      </w:r>
      <w:r>
        <w:rPr>
          <w:rFonts w:hint="eastAsia" w:ascii="仿宋_GB2312" w:hAnsi="仿宋_GB2312" w:eastAsia="仿宋_GB2312" w:cs="仿宋_GB2312"/>
          <w:w w:val="95"/>
          <w:kern w:val="0"/>
          <w:sz w:val="32"/>
          <w:szCs w:val="32"/>
        </w:rPr>
        <w:t>年公务用车购置及运行维护费为50万元，与上年持平，无增减变动，其中：公务用车购置费的预算数不直接下达各部门，全县统一控制使用，按程序审批；公务用车运行维护费50万元，与上年持平，无增减变动。共计购置公务用车</w:t>
      </w:r>
      <w:r>
        <w:rPr>
          <w:rFonts w:hint="eastAsia" w:ascii="仿宋_GB2312" w:hAnsi="仿宋_GB2312" w:eastAsia="仿宋_GB2312" w:cs="仿宋_GB2312"/>
          <w:w w:val="95"/>
          <w:kern w:val="0"/>
          <w:sz w:val="32"/>
          <w:szCs w:val="32"/>
          <w:lang w:val="en-US" w:eastAsia="zh-CN"/>
        </w:rPr>
        <w:t>3</w:t>
      </w:r>
      <w:r>
        <w:rPr>
          <w:rFonts w:hint="eastAsia" w:ascii="仿宋_GB2312" w:hAnsi="仿宋_GB2312" w:eastAsia="仿宋_GB2312" w:cs="仿宋_GB2312"/>
          <w:w w:val="95"/>
          <w:kern w:val="0"/>
          <w:sz w:val="32"/>
          <w:szCs w:val="32"/>
        </w:rPr>
        <w:t>辆，年末公务用车保有量为1</w:t>
      </w:r>
      <w:r>
        <w:rPr>
          <w:rFonts w:hint="eastAsia" w:ascii="仿宋_GB2312" w:hAnsi="仿宋_GB2312" w:eastAsia="仿宋_GB2312" w:cs="仿宋_GB2312"/>
          <w:w w:val="95"/>
          <w:kern w:val="0"/>
          <w:sz w:val="32"/>
          <w:szCs w:val="32"/>
          <w:lang w:val="en-US" w:eastAsia="zh-CN"/>
        </w:rPr>
        <w:t>4</w:t>
      </w:r>
      <w:r>
        <w:rPr>
          <w:rFonts w:hint="eastAsia" w:ascii="仿宋_GB2312" w:hAnsi="仿宋_GB2312" w:eastAsia="仿宋_GB2312" w:cs="仿宋_GB2312"/>
          <w:w w:val="95"/>
          <w:kern w:val="0"/>
          <w:sz w:val="32"/>
          <w:szCs w:val="32"/>
        </w:rPr>
        <w:t>辆。</w:t>
      </w:r>
    </w:p>
    <w:p>
      <w:pPr>
        <w:widowControl/>
        <w:numPr>
          <w:ilvl w:val="0"/>
          <w:numId w:val="1"/>
        </w:numPr>
        <w:ind w:firstLine="600" w:firstLineChars="200"/>
        <w:jc w:val="left"/>
        <w:rPr>
          <w:rFonts w:hint="eastAsia" w:ascii="黑体" w:hAnsi="黑体" w:eastAsia="黑体"/>
          <w:kern w:val="0"/>
          <w:sz w:val="30"/>
          <w:szCs w:val="30"/>
        </w:rPr>
      </w:pPr>
      <w:r>
        <w:rPr>
          <w:rFonts w:hint="eastAsia" w:ascii="黑体" w:hAnsi="黑体" w:eastAsia="黑体"/>
          <w:kern w:val="0"/>
          <w:sz w:val="30"/>
          <w:szCs w:val="30"/>
        </w:rPr>
        <w:t>重点项目预算绩效目标情况</w:t>
      </w:r>
    </w:p>
    <w:p>
      <w:pPr>
        <w:widowControl/>
        <w:numPr>
          <w:ilvl w:val="0"/>
          <w:numId w:val="0"/>
        </w:numPr>
        <w:jc w:val="left"/>
        <w:rPr>
          <w:rFonts w:hint="eastAsia" w:ascii="仿宋_GB2312" w:hAnsi="仿宋_GB2312" w:eastAsia="仿宋_GB2312" w:cs="仿宋_GB2312"/>
          <w:kern w:val="0"/>
          <w:sz w:val="32"/>
          <w:szCs w:val="32"/>
          <w:lang w:val="en-US" w:eastAsia="zh-CN"/>
        </w:rPr>
      </w:pPr>
      <w:r>
        <w:rPr>
          <w:rFonts w:hint="eastAsia" w:ascii="黑体" w:hAnsi="黑体" w:eastAsia="黑体"/>
          <w:kern w:val="0"/>
          <w:sz w:val="30"/>
          <w:szCs w:val="30"/>
          <w:lang w:val="en-US" w:eastAsia="zh-CN"/>
        </w:rPr>
        <w:t xml:space="preserve">    </w:t>
      </w: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年石林县城市管理局无重点项目预算绩效目标</w:t>
      </w:r>
      <w:r>
        <w:rPr>
          <w:rFonts w:hint="eastAsia" w:ascii="仿宋_GB2312" w:hAnsi="仿宋_GB2312" w:eastAsia="仿宋_GB2312" w:cs="仿宋_GB2312"/>
          <w:kern w:val="0"/>
          <w:sz w:val="32"/>
          <w:szCs w:val="32"/>
          <w:lang w:eastAsia="zh-CN"/>
        </w:rPr>
        <w:t>。</w:t>
      </w:r>
    </w:p>
    <w:p>
      <w:pPr>
        <w:widowControl/>
        <w:ind w:firstLine="600" w:firstLineChars="200"/>
        <w:jc w:val="left"/>
        <w:rPr>
          <w:rFonts w:ascii="楷体" w:hAnsi="楷体" w:eastAsia="楷体" w:cs="楷体"/>
          <w:kern w:val="0"/>
          <w:sz w:val="30"/>
          <w:szCs w:val="30"/>
        </w:rPr>
      </w:pPr>
      <w:r>
        <w:rPr>
          <w:rFonts w:hint="eastAsia" w:ascii="黑体" w:hAnsi="黑体" w:eastAsia="黑体"/>
          <w:kern w:val="0"/>
          <w:sz w:val="30"/>
          <w:szCs w:val="30"/>
        </w:rPr>
        <w:t>九</w:t>
      </w:r>
      <w:r>
        <w:rPr>
          <w:rFonts w:ascii="黑体" w:hAnsi="黑体" w:eastAsia="黑体"/>
          <w:kern w:val="0"/>
          <w:sz w:val="30"/>
          <w:szCs w:val="30"/>
        </w:rPr>
        <w:t>、其他公开信息</w:t>
      </w:r>
    </w:p>
    <w:p>
      <w:pPr>
        <w:widowControl/>
        <w:ind w:firstLine="600" w:firstLineChars="200"/>
        <w:jc w:val="left"/>
        <w:rPr>
          <w:rFonts w:ascii="楷体_GB2312" w:eastAsia="楷体_GB2312"/>
          <w:kern w:val="0"/>
          <w:sz w:val="30"/>
          <w:szCs w:val="30"/>
        </w:rPr>
      </w:pPr>
      <w:r>
        <w:rPr>
          <w:rFonts w:ascii="楷体_GB2312" w:eastAsia="楷体_GB2312"/>
          <w:kern w:val="0"/>
          <w:sz w:val="30"/>
          <w:szCs w:val="30"/>
        </w:rPr>
        <w:t>（一）专业名词解释</w:t>
      </w:r>
    </w:p>
    <w:p>
      <w:pPr>
        <w:widowControl/>
        <w:ind w:firstLine="602"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b/>
          <w:bCs/>
          <w:kern w:val="0"/>
          <w:sz w:val="30"/>
          <w:szCs w:val="30"/>
          <w:lang w:val="en-US" w:eastAsia="zh-CN"/>
        </w:rPr>
        <w:t>“三公”经费：</w:t>
      </w:r>
      <w:r>
        <w:rPr>
          <w:rFonts w:hint="eastAsia" w:ascii="仿宋_GB2312" w:hAnsi="仿宋_GB2312" w:eastAsia="仿宋_GB2312" w:cs="仿宋_GB2312"/>
          <w:kern w:val="0"/>
          <w:sz w:val="30"/>
          <w:szCs w:val="30"/>
          <w:lang w:val="en-US" w:eastAsia="zh-CN"/>
        </w:rPr>
        <w:t>主要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pPr>
        <w:widowControl/>
        <w:ind w:firstLine="602"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b/>
          <w:bCs/>
          <w:kern w:val="0"/>
          <w:sz w:val="30"/>
          <w:szCs w:val="30"/>
          <w:lang w:val="en-US" w:eastAsia="zh-CN"/>
        </w:rPr>
        <w:t>预算公开：</w:t>
      </w:r>
      <w:r>
        <w:rPr>
          <w:rFonts w:hint="eastAsia" w:ascii="仿宋_GB2312" w:hAnsi="仿宋_GB2312" w:eastAsia="仿宋_GB2312" w:cs="仿宋_GB2312"/>
          <w:kern w:val="0"/>
          <w:sz w:val="30"/>
          <w:szCs w:val="30"/>
          <w:lang w:val="en-US" w:eastAsia="zh-CN"/>
        </w:rPr>
        <w:t>是指经本级人代会或人大常委会批准的预算及报表，应当在批准后二十日内由本级政府财政部门向社会公开，并作相应说明；经本级政府财政部门批复的部门预算及报表，应当在批复后二十日内由各部门向社会公开，并作相应说明。</w:t>
      </w:r>
    </w:p>
    <w:p>
      <w:pPr>
        <w:widowControl/>
        <w:ind w:firstLine="602"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b/>
          <w:bCs/>
          <w:kern w:val="0"/>
          <w:sz w:val="30"/>
          <w:szCs w:val="30"/>
          <w:lang w:val="en-US" w:eastAsia="zh-CN"/>
        </w:rPr>
        <w:t>一般公共预算：</w:t>
      </w:r>
      <w:r>
        <w:rPr>
          <w:rFonts w:hint="eastAsia" w:ascii="仿宋_GB2312" w:hAnsi="仿宋_GB2312" w:eastAsia="仿宋_GB2312" w:cs="仿宋_GB2312"/>
          <w:kern w:val="0"/>
          <w:sz w:val="30"/>
          <w:szCs w:val="30"/>
          <w:lang w:val="en-US" w:eastAsia="zh-CN"/>
        </w:rPr>
        <w:t>是对以税收为主体的财政收入，安排用于保障和改善民生、推动经济社会发展、维护国家安全、维持国家机构正常运转等方面的收支预算。</w:t>
      </w:r>
    </w:p>
    <w:p>
      <w:pPr>
        <w:widowControl/>
        <w:ind w:firstLine="602"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b/>
          <w:bCs/>
          <w:kern w:val="0"/>
          <w:sz w:val="30"/>
          <w:szCs w:val="30"/>
          <w:lang w:val="en-US" w:eastAsia="zh-CN"/>
        </w:rPr>
        <w:t>政府性基金预算：</w:t>
      </w:r>
      <w:r>
        <w:rPr>
          <w:rFonts w:hint="eastAsia" w:ascii="仿宋_GB2312" w:hAnsi="仿宋_GB2312" w:eastAsia="仿宋_GB2312" w:cs="仿宋_GB2312"/>
          <w:kern w:val="0"/>
          <w:sz w:val="30"/>
          <w:szCs w:val="30"/>
          <w:lang w:val="en-US" w:eastAsia="zh-CN"/>
        </w:rPr>
        <w:t>是国家通过向社会征收以及出让土地、发行彩票等方式取得收入，并专项用于支持特定基础设施建设和社会事业发展的财政收支预算，是政府预算体系的重要组成部分。</w:t>
      </w:r>
    </w:p>
    <w:p>
      <w:pPr>
        <w:widowControl/>
        <w:ind w:firstLine="602"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b/>
          <w:bCs/>
          <w:kern w:val="0"/>
          <w:sz w:val="30"/>
          <w:szCs w:val="30"/>
          <w:lang w:val="en-US" w:eastAsia="zh-CN"/>
        </w:rPr>
        <w:t>政府采购：</w:t>
      </w:r>
      <w:r>
        <w:rPr>
          <w:rFonts w:hint="eastAsia" w:ascii="仿宋_GB2312" w:hAnsi="仿宋_GB2312" w:eastAsia="仿宋_GB2312" w:cs="仿宋_GB2312"/>
          <w:kern w:val="0"/>
          <w:sz w:val="30"/>
          <w:szCs w:val="30"/>
          <w:lang w:val="en-US" w:eastAsia="zh-CN"/>
        </w:rPr>
        <w:t>指各级国家机关、事业单位和团体组织，使用财政性资金采购依法制定的集中采购目录以内的或者采购限额标准以上的货物、工程和服务的行为。</w:t>
      </w:r>
    </w:p>
    <w:p>
      <w:pPr>
        <w:widowControl/>
        <w:ind w:firstLine="600" w:firstLineChars="200"/>
        <w:jc w:val="left"/>
        <w:rPr>
          <w:rFonts w:ascii="楷体_GB2312" w:eastAsia="楷体_GB2312"/>
          <w:kern w:val="0"/>
          <w:sz w:val="30"/>
          <w:szCs w:val="30"/>
        </w:rPr>
      </w:pPr>
      <w:r>
        <w:rPr>
          <w:rFonts w:ascii="楷体_GB2312" w:eastAsia="楷体_GB2312"/>
          <w:kern w:val="0"/>
          <w:sz w:val="30"/>
          <w:szCs w:val="30"/>
        </w:rPr>
        <w:t>（二）机关运行经费安排</w:t>
      </w:r>
      <w:r>
        <w:rPr>
          <w:rFonts w:hint="eastAsia" w:ascii="楷体_GB2312" w:eastAsia="楷体_GB2312"/>
          <w:kern w:val="0"/>
          <w:sz w:val="30"/>
          <w:szCs w:val="30"/>
        </w:rPr>
        <w:t>变化情况及原因说明</w:t>
      </w:r>
    </w:p>
    <w:p>
      <w:pPr>
        <w:widowControl/>
        <w:spacing w:line="540" w:lineRule="exact"/>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石林县城市管理局2021年机关运行经费安排452.29万元，主要用于办公经费、印刷费、水电费、汽燃费、办公设备购置等日常开支，以保证机构正常运转。与上年对比370.95万元增加81.34万元，主要原因是人员增加，加大城市管理工作。</w:t>
      </w:r>
    </w:p>
    <w:p>
      <w:pPr>
        <w:widowControl/>
        <w:ind w:firstLine="600" w:firstLineChars="200"/>
        <w:jc w:val="left"/>
        <w:rPr>
          <w:rFonts w:ascii="楷体_GB2312" w:eastAsia="楷体_GB2312"/>
          <w:kern w:val="0"/>
          <w:sz w:val="30"/>
          <w:szCs w:val="30"/>
        </w:rPr>
      </w:pPr>
      <w:r>
        <w:rPr>
          <w:rFonts w:ascii="楷体_GB2312" w:eastAsia="楷体_GB2312"/>
          <w:kern w:val="0"/>
          <w:sz w:val="30"/>
          <w:szCs w:val="30"/>
        </w:rPr>
        <w:t>（三）</w:t>
      </w:r>
      <w:r>
        <w:rPr>
          <w:rFonts w:ascii="楷体_GB2312" w:eastAsia="楷体_GB2312"/>
          <w:kern w:val="0"/>
          <w:sz w:val="32"/>
          <w:szCs w:val="32"/>
        </w:rPr>
        <w:t>国有资产占</w:t>
      </w:r>
      <w:r>
        <w:rPr>
          <w:rFonts w:hint="eastAsia" w:ascii="楷体_GB2312" w:eastAsia="楷体_GB2312"/>
          <w:kern w:val="0"/>
          <w:sz w:val="32"/>
          <w:szCs w:val="32"/>
        </w:rPr>
        <w:t>有使用</w:t>
      </w:r>
      <w:r>
        <w:rPr>
          <w:rFonts w:ascii="楷体_GB2312" w:eastAsia="楷体_GB2312"/>
          <w:kern w:val="0"/>
          <w:sz w:val="32"/>
          <w:szCs w:val="32"/>
        </w:rPr>
        <w:t>情况</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截至2020年12月31日的国有资产占有使用情况如下：</w:t>
      </w:r>
    </w:p>
    <w:p>
      <w:pPr>
        <w:widowControl/>
        <w:spacing w:line="54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石林县城市管理局资产总额</w:t>
      </w:r>
      <w:r>
        <w:rPr>
          <w:rFonts w:hint="eastAsia" w:ascii="仿宋_GB2312" w:hAnsi="仿宋_GB2312" w:eastAsia="仿宋_GB2312" w:cs="仿宋_GB2312"/>
          <w:kern w:val="0"/>
          <w:sz w:val="32"/>
          <w:szCs w:val="32"/>
          <w:lang w:val="en-US" w:eastAsia="zh-CN"/>
        </w:rPr>
        <w:t>4966.58</w:t>
      </w:r>
      <w:r>
        <w:rPr>
          <w:rFonts w:hint="eastAsia" w:ascii="仿宋_GB2312" w:hAnsi="仿宋_GB2312" w:eastAsia="仿宋_GB2312" w:cs="仿宋_GB2312"/>
          <w:kern w:val="0"/>
          <w:sz w:val="32"/>
          <w:szCs w:val="32"/>
        </w:rPr>
        <w:t>万元，其中：流动资产</w:t>
      </w:r>
      <w:r>
        <w:rPr>
          <w:rFonts w:hint="eastAsia" w:ascii="仿宋_GB2312" w:hAnsi="仿宋_GB2312" w:eastAsia="仿宋_GB2312" w:cs="仿宋_GB2312"/>
          <w:kern w:val="0"/>
          <w:sz w:val="32"/>
          <w:szCs w:val="32"/>
          <w:lang w:val="en-US" w:eastAsia="zh-CN"/>
        </w:rPr>
        <w:t>339.60</w:t>
      </w:r>
      <w:r>
        <w:rPr>
          <w:rFonts w:hint="eastAsia" w:ascii="仿宋_GB2312" w:hAnsi="仿宋_GB2312" w:eastAsia="仿宋_GB2312" w:cs="仿宋_GB2312"/>
          <w:kern w:val="0"/>
          <w:sz w:val="32"/>
          <w:szCs w:val="32"/>
        </w:rPr>
        <w:t>万元、固定资产</w:t>
      </w:r>
      <w:r>
        <w:rPr>
          <w:rFonts w:hint="eastAsia" w:ascii="仿宋_GB2312" w:hAnsi="仿宋_GB2312" w:eastAsia="仿宋_GB2312" w:cs="仿宋_GB2312"/>
          <w:kern w:val="0"/>
          <w:sz w:val="32"/>
          <w:szCs w:val="32"/>
          <w:lang w:val="en-US" w:eastAsia="zh-CN"/>
        </w:rPr>
        <w:t>250.06</w:t>
      </w:r>
      <w:r>
        <w:rPr>
          <w:rFonts w:hint="eastAsia" w:ascii="仿宋_GB2312" w:hAnsi="仿宋_GB2312" w:eastAsia="仿宋_GB2312" w:cs="仿宋_GB2312"/>
          <w:kern w:val="0"/>
          <w:sz w:val="32"/>
          <w:szCs w:val="32"/>
        </w:rPr>
        <w:t>万元、对外投资及有价证券0万元、无形资产</w:t>
      </w:r>
      <w:r>
        <w:rPr>
          <w:rFonts w:hint="eastAsia" w:ascii="仿宋_GB2312" w:hAnsi="仿宋_GB2312" w:eastAsia="仿宋_GB2312" w:cs="仿宋_GB2312"/>
          <w:kern w:val="0"/>
          <w:sz w:val="32"/>
          <w:szCs w:val="32"/>
          <w:lang w:val="en-US" w:eastAsia="zh-CN"/>
        </w:rPr>
        <w:t>4376.92</w:t>
      </w:r>
      <w:r>
        <w:rPr>
          <w:rFonts w:hint="eastAsia" w:ascii="仿宋_GB2312" w:hAnsi="仿宋_GB2312" w:eastAsia="仿宋_GB2312" w:cs="仿宋_GB2312"/>
          <w:kern w:val="0"/>
          <w:sz w:val="32"/>
          <w:szCs w:val="32"/>
        </w:rPr>
        <w:t>万元、其他资产0万元。</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鉴于上述数据为快报数，相关数据需在完成2020年决算编制后才能统计汇总相关数据，因此，将在公开2020年度部门决算时一并公开部门截至2020年12月31日的国有资产占有使用情况。</w:t>
      </w:r>
    </w:p>
    <w:p>
      <w:pPr>
        <w:widowControl/>
        <w:spacing w:line="540" w:lineRule="exact"/>
        <w:ind w:firstLine="640" w:firstLineChars="200"/>
        <w:jc w:val="left"/>
        <w:rPr>
          <w:rFonts w:ascii="楷体_GB2312" w:eastAsia="楷体_GB2312"/>
          <w:color w:val="auto"/>
          <w:kern w:val="0"/>
          <w:sz w:val="32"/>
          <w:szCs w:val="32"/>
        </w:rPr>
      </w:pPr>
      <w:r>
        <w:rPr>
          <w:rFonts w:ascii="楷体_GB2312" w:eastAsia="楷体_GB2312"/>
          <w:color w:val="auto"/>
          <w:kern w:val="0"/>
          <w:sz w:val="32"/>
          <w:szCs w:val="32"/>
        </w:rPr>
        <w:t>（</w:t>
      </w:r>
      <w:r>
        <w:rPr>
          <w:rFonts w:hint="eastAsia" w:ascii="楷体_GB2312" w:eastAsia="楷体_GB2312"/>
          <w:color w:val="auto"/>
          <w:kern w:val="0"/>
          <w:sz w:val="32"/>
          <w:szCs w:val="32"/>
        </w:rPr>
        <w:t>四</w:t>
      </w:r>
      <w:r>
        <w:rPr>
          <w:rFonts w:ascii="楷体_GB2312" w:eastAsia="楷体_GB2312"/>
          <w:color w:val="auto"/>
          <w:kern w:val="0"/>
          <w:sz w:val="32"/>
          <w:szCs w:val="32"/>
        </w:rPr>
        <w:t>）</w:t>
      </w:r>
      <w:r>
        <w:rPr>
          <w:rFonts w:hint="eastAsia" w:ascii="楷体_GB2312" w:eastAsia="楷体_GB2312"/>
          <w:color w:val="auto"/>
          <w:kern w:val="0"/>
          <w:sz w:val="32"/>
          <w:szCs w:val="32"/>
        </w:rPr>
        <w:t>重点领域财政项目文本情况</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石林县城市管理局无重点领域财政项目。</w:t>
      </w:r>
    </w:p>
    <w:p>
      <w:pPr>
        <w:widowControl/>
        <w:ind w:firstLine="600" w:firstLineChars="200"/>
        <w:jc w:val="left"/>
        <w:rPr>
          <w:rFonts w:ascii="黑体" w:hAnsi="黑体" w:eastAsia="黑体"/>
          <w:kern w:val="0"/>
          <w:sz w:val="30"/>
          <w:szCs w:val="30"/>
        </w:rPr>
      </w:pPr>
      <w:r>
        <w:rPr>
          <w:rFonts w:hint="eastAsia" w:ascii="黑体" w:hAnsi="黑体" w:eastAsia="黑体"/>
          <w:kern w:val="0"/>
          <w:sz w:val="30"/>
          <w:szCs w:val="30"/>
        </w:rPr>
        <w:t>十、预算收支增减变化情况说明</w:t>
      </w:r>
    </w:p>
    <w:p>
      <w:pPr>
        <w:widowControl/>
        <w:ind w:firstLine="600" w:firstLineChars="200"/>
        <w:jc w:val="left"/>
        <w:rPr>
          <w:rFonts w:ascii="楷体_GB2312" w:hAnsi="楷体" w:eastAsia="楷体_GB2312"/>
          <w:kern w:val="0"/>
          <w:sz w:val="30"/>
          <w:szCs w:val="30"/>
        </w:rPr>
      </w:pPr>
      <w:r>
        <w:rPr>
          <w:rFonts w:hint="eastAsia" w:ascii="楷体_GB2312" w:hAnsi="楷体" w:eastAsia="楷体_GB2312"/>
          <w:kern w:val="0"/>
          <w:sz w:val="30"/>
          <w:szCs w:val="30"/>
        </w:rPr>
        <w:t>（一）基本支出预算变动的主要原因</w:t>
      </w:r>
    </w:p>
    <w:p>
      <w:pPr>
        <w:widowControl/>
        <w:spacing w:line="54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年本级财力安排石林县城市管理局基本支出</w:t>
      </w:r>
      <w:r>
        <w:rPr>
          <w:rFonts w:hint="eastAsia" w:ascii="仿宋_GB2312" w:hAnsi="仿宋_GB2312" w:eastAsia="仿宋_GB2312" w:cs="仿宋_GB2312"/>
          <w:kern w:val="0"/>
          <w:sz w:val="30"/>
          <w:szCs w:val="30"/>
          <w:lang w:val="en-US" w:eastAsia="zh-CN"/>
        </w:rPr>
        <w:t>1685.7</w:t>
      </w:r>
      <w:r>
        <w:rPr>
          <w:rFonts w:hint="eastAsia" w:ascii="仿宋_GB2312" w:hAnsi="仿宋_GB2312" w:eastAsia="仿宋_GB2312" w:cs="仿宋_GB2312"/>
          <w:kern w:val="0"/>
          <w:sz w:val="32"/>
          <w:szCs w:val="32"/>
        </w:rPr>
        <w:t>万元，比上年</w:t>
      </w:r>
      <w:r>
        <w:rPr>
          <w:rFonts w:hint="eastAsia" w:ascii="仿宋_GB2312" w:hAnsi="仿宋_GB2312" w:eastAsia="仿宋_GB2312" w:cs="仿宋_GB2312"/>
          <w:kern w:val="0"/>
          <w:sz w:val="30"/>
          <w:szCs w:val="30"/>
          <w:lang w:val="en-US" w:eastAsia="zh-CN"/>
        </w:rPr>
        <w:t>1625.55</w:t>
      </w:r>
      <w:r>
        <w:rPr>
          <w:rFonts w:hint="eastAsia" w:ascii="仿宋_GB2312" w:hAnsi="仿宋_GB2312" w:eastAsia="仿宋_GB2312" w:cs="仿宋_GB2312"/>
          <w:kern w:val="0"/>
          <w:sz w:val="32"/>
          <w:szCs w:val="32"/>
        </w:rPr>
        <w:t>万元增</w:t>
      </w:r>
      <w:r>
        <w:rPr>
          <w:rFonts w:hint="eastAsia" w:ascii="仿宋_GB2312" w:hAnsi="仿宋_GB2312" w:eastAsia="仿宋_GB2312" w:cs="仿宋_GB2312"/>
          <w:kern w:val="0"/>
          <w:sz w:val="32"/>
          <w:szCs w:val="32"/>
          <w:lang w:val="en-US" w:eastAsia="zh-CN"/>
        </w:rPr>
        <w:t>加</w:t>
      </w:r>
      <w:r>
        <w:rPr>
          <w:rFonts w:hint="eastAsia" w:ascii="仿宋_GB2312" w:hAnsi="仿宋_GB2312" w:eastAsia="仿宋_GB2312" w:cs="仿宋_GB2312"/>
          <w:kern w:val="0"/>
          <w:sz w:val="30"/>
          <w:szCs w:val="30"/>
          <w:lang w:val="en-US" w:eastAsia="zh-CN"/>
        </w:rPr>
        <w:t>60.15</w:t>
      </w:r>
      <w:r>
        <w:rPr>
          <w:rFonts w:hint="eastAsia" w:ascii="仿宋_GB2312" w:hAnsi="仿宋_GB2312" w:eastAsia="仿宋_GB2312" w:cs="仿宋_GB2312"/>
          <w:kern w:val="0"/>
          <w:sz w:val="32"/>
          <w:szCs w:val="32"/>
        </w:rPr>
        <w:t>万元，增减变化的原因主要是：</w:t>
      </w:r>
    </w:p>
    <w:p>
      <w:pPr>
        <w:widowControl/>
        <w:spacing w:line="54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1.人员增</w:t>
      </w:r>
      <w:r>
        <w:rPr>
          <w:rFonts w:hint="eastAsia" w:ascii="仿宋_GB2312" w:hAnsi="仿宋_GB2312" w:eastAsia="仿宋_GB2312" w:cs="仿宋_GB2312"/>
          <w:kern w:val="0"/>
          <w:sz w:val="32"/>
          <w:szCs w:val="32"/>
          <w:lang w:val="en-US" w:eastAsia="zh-CN"/>
        </w:rPr>
        <w:t>加</w:t>
      </w:r>
      <w:r>
        <w:rPr>
          <w:rFonts w:hint="eastAsia" w:ascii="仿宋_GB2312" w:hAnsi="仿宋_GB2312" w:eastAsia="仿宋_GB2312" w:cs="仿宋_GB2312"/>
          <w:kern w:val="0"/>
          <w:sz w:val="32"/>
          <w:szCs w:val="32"/>
        </w:rPr>
        <w:t>。</w:t>
      </w:r>
    </w:p>
    <w:p>
      <w:pPr>
        <w:widowControl/>
        <w:spacing w:line="54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2.正常晋升人员工资。</w:t>
      </w:r>
    </w:p>
    <w:p>
      <w:pPr>
        <w:widowControl/>
        <w:spacing w:line="54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3.各种保险费用增</w:t>
      </w:r>
      <w:r>
        <w:rPr>
          <w:rFonts w:hint="eastAsia" w:ascii="仿宋_GB2312" w:hAnsi="仿宋_GB2312" w:eastAsia="仿宋_GB2312" w:cs="仿宋_GB2312"/>
          <w:kern w:val="0"/>
          <w:sz w:val="32"/>
          <w:szCs w:val="32"/>
          <w:lang w:val="en-US" w:eastAsia="zh-CN"/>
        </w:rPr>
        <w:t>加</w:t>
      </w:r>
      <w:r>
        <w:rPr>
          <w:rFonts w:hint="eastAsia" w:ascii="仿宋_GB2312" w:hAnsi="仿宋_GB2312" w:eastAsia="仿宋_GB2312" w:cs="仿宋_GB2312"/>
          <w:kern w:val="0"/>
          <w:sz w:val="32"/>
          <w:szCs w:val="32"/>
        </w:rPr>
        <w:t>。</w:t>
      </w:r>
    </w:p>
    <w:p>
      <w:pPr>
        <w:widowControl/>
        <w:spacing w:line="540" w:lineRule="exact"/>
        <w:ind w:firstLine="640" w:firstLineChars="200"/>
        <w:jc w:val="left"/>
        <w:rPr>
          <w:rFonts w:ascii="楷体_GB2312" w:hAnsi="楷体" w:eastAsia="楷体_GB2312"/>
          <w:kern w:val="0"/>
          <w:sz w:val="32"/>
          <w:szCs w:val="32"/>
        </w:rPr>
      </w:pPr>
      <w:r>
        <w:rPr>
          <w:rFonts w:hint="eastAsia" w:ascii="楷体_GB2312" w:hAnsi="楷体" w:eastAsia="楷体_GB2312"/>
          <w:kern w:val="0"/>
          <w:sz w:val="32"/>
          <w:szCs w:val="32"/>
        </w:rPr>
        <w:t>（二）项目支出预算变动的主要原因</w:t>
      </w:r>
    </w:p>
    <w:p>
      <w:pPr>
        <w:widowControl/>
        <w:spacing w:line="54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2020年本级财力安排石林县城市管理局项目支出</w:t>
      </w:r>
      <w:r>
        <w:rPr>
          <w:rFonts w:hint="eastAsia" w:ascii="仿宋_GB2312" w:hAnsi="仿宋_GB2312" w:eastAsia="仿宋_GB2312" w:cs="仿宋_GB2312"/>
          <w:kern w:val="0"/>
          <w:sz w:val="32"/>
          <w:szCs w:val="32"/>
          <w:lang w:val="en-US" w:eastAsia="zh-CN"/>
        </w:rPr>
        <w:t>1250</w:t>
      </w:r>
      <w:r>
        <w:rPr>
          <w:rFonts w:hint="eastAsia" w:ascii="仿宋_GB2312" w:hAnsi="仿宋_GB2312" w:eastAsia="仿宋_GB2312" w:cs="仿宋_GB2312"/>
          <w:kern w:val="0"/>
          <w:sz w:val="32"/>
          <w:szCs w:val="32"/>
        </w:rPr>
        <w:t>万元，比上年</w:t>
      </w:r>
      <w:r>
        <w:rPr>
          <w:rFonts w:hint="eastAsia" w:ascii="仿宋_GB2312" w:hAnsi="仿宋_GB2312" w:eastAsia="仿宋_GB2312" w:cs="仿宋_GB2312"/>
          <w:kern w:val="0"/>
          <w:sz w:val="32"/>
          <w:szCs w:val="32"/>
          <w:lang w:val="en-US" w:eastAsia="zh-CN"/>
        </w:rPr>
        <w:t>1400</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val="en-US" w:eastAsia="zh-CN"/>
        </w:rPr>
        <w:t>减少150</w:t>
      </w:r>
      <w:r>
        <w:rPr>
          <w:rFonts w:hint="eastAsia" w:ascii="仿宋_GB2312" w:hAnsi="仿宋_GB2312" w:eastAsia="仿宋_GB2312" w:cs="仿宋_GB2312"/>
          <w:kern w:val="0"/>
          <w:sz w:val="32"/>
          <w:szCs w:val="32"/>
        </w:rPr>
        <w:t>万元，增减变化的原因主要是：</w:t>
      </w:r>
    </w:p>
    <w:p>
      <w:pPr>
        <w:widowControl/>
        <w:spacing w:line="54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 原因是城维费-垃圾处理费资金划归固体废物处置中心，财政预算拨款减少。</w:t>
      </w:r>
    </w:p>
    <w:p>
      <w:pPr>
        <w:rPr>
          <w:rFonts w:ascii="Arial" w:hAnsi="Arial" w:eastAsia="Arial" w:cs="Arial"/>
          <w:b/>
          <w:sz w:val="36"/>
        </w:rPr>
      </w:pPr>
      <w:bookmarkStart w:id="0" w:name="_GoBack"/>
      <w:bookmarkEnd w:id="0"/>
      <w:r>
        <w:rPr>
          <w:rFonts w:ascii="Arial" w:hAnsi="Arial" w:eastAsia="Arial" w:cs="Arial"/>
          <w:b/>
          <w:sz w:val="36"/>
        </w:rPr>
        <w:t>监督索引号53012670156700111</w:t>
      </w:r>
    </w:p>
    <w:sectPr>
      <w:headerReference r:id="rId3" w:type="default"/>
      <w:headerReference r:id="rId4" w:type="even"/>
      <w:pgSz w:w="11906" w:h="16838"/>
      <w:pgMar w:top="1247" w:right="1797" w:bottom="1247"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A6C67"/>
    <w:multiLevelType w:val="singleLevel"/>
    <w:tmpl w:val="2CEA6C67"/>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354"/>
    <w:rsid w:val="00031E2A"/>
    <w:rsid w:val="00057A58"/>
    <w:rsid w:val="00097272"/>
    <w:rsid w:val="000D315D"/>
    <w:rsid w:val="000E55AC"/>
    <w:rsid w:val="00181EBB"/>
    <w:rsid w:val="00186E75"/>
    <w:rsid w:val="001936E5"/>
    <w:rsid w:val="001B7DE7"/>
    <w:rsid w:val="00282F08"/>
    <w:rsid w:val="0028530E"/>
    <w:rsid w:val="002C322A"/>
    <w:rsid w:val="002D501F"/>
    <w:rsid w:val="00364E74"/>
    <w:rsid w:val="003A3075"/>
    <w:rsid w:val="003B2803"/>
    <w:rsid w:val="003D51CC"/>
    <w:rsid w:val="003E4587"/>
    <w:rsid w:val="00412FE2"/>
    <w:rsid w:val="004A0403"/>
    <w:rsid w:val="004F0825"/>
    <w:rsid w:val="005916A7"/>
    <w:rsid w:val="005D37A4"/>
    <w:rsid w:val="00622A89"/>
    <w:rsid w:val="00626439"/>
    <w:rsid w:val="006A6826"/>
    <w:rsid w:val="006B1EDA"/>
    <w:rsid w:val="006E6709"/>
    <w:rsid w:val="006F6026"/>
    <w:rsid w:val="007037EF"/>
    <w:rsid w:val="007735A4"/>
    <w:rsid w:val="00794354"/>
    <w:rsid w:val="007A0014"/>
    <w:rsid w:val="007A5D71"/>
    <w:rsid w:val="007B2D63"/>
    <w:rsid w:val="0081628E"/>
    <w:rsid w:val="00827CB9"/>
    <w:rsid w:val="00876408"/>
    <w:rsid w:val="008812EF"/>
    <w:rsid w:val="008B456B"/>
    <w:rsid w:val="0090442C"/>
    <w:rsid w:val="00921AAE"/>
    <w:rsid w:val="00925F20"/>
    <w:rsid w:val="00953BB3"/>
    <w:rsid w:val="00960924"/>
    <w:rsid w:val="00985941"/>
    <w:rsid w:val="009B4D39"/>
    <w:rsid w:val="009D2172"/>
    <w:rsid w:val="00A13EBA"/>
    <w:rsid w:val="00A15B4A"/>
    <w:rsid w:val="00A629D6"/>
    <w:rsid w:val="00A70EB9"/>
    <w:rsid w:val="00B4760D"/>
    <w:rsid w:val="00B740DD"/>
    <w:rsid w:val="00BA5F7D"/>
    <w:rsid w:val="00BB0895"/>
    <w:rsid w:val="00BC3C82"/>
    <w:rsid w:val="00BE7EF7"/>
    <w:rsid w:val="00C22B0A"/>
    <w:rsid w:val="00C603C1"/>
    <w:rsid w:val="00C622FD"/>
    <w:rsid w:val="00C64CA5"/>
    <w:rsid w:val="00CA3ED0"/>
    <w:rsid w:val="00CA5798"/>
    <w:rsid w:val="00CF75AD"/>
    <w:rsid w:val="00D07122"/>
    <w:rsid w:val="00DB618A"/>
    <w:rsid w:val="00DD00CD"/>
    <w:rsid w:val="00DD7CF9"/>
    <w:rsid w:val="00EF0776"/>
    <w:rsid w:val="00F00A42"/>
    <w:rsid w:val="00F05B87"/>
    <w:rsid w:val="00F44072"/>
    <w:rsid w:val="00F53EFE"/>
    <w:rsid w:val="00F83912"/>
    <w:rsid w:val="00FB75F3"/>
    <w:rsid w:val="01D04058"/>
    <w:rsid w:val="02D8092C"/>
    <w:rsid w:val="0A6337A5"/>
    <w:rsid w:val="0F3B07F3"/>
    <w:rsid w:val="182F4ABD"/>
    <w:rsid w:val="1AB118D9"/>
    <w:rsid w:val="1FA1569C"/>
    <w:rsid w:val="262B7F40"/>
    <w:rsid w:val="299F163F"/>
    <w:rsid w:val="2B843557"/>
    <w:rsid w:val="321118E2"/>
    <w:rsid w:val="368D514F"/>
    <w:rsid w:val="36BD32CC"/>
    <w:rsid w:val="37BB3B97"/>
    <w:rsid w:val="37C44E14"/>
    <w:rsid w:val="396503F5"/>
    <w:rsid w:val="3D515894"/>
    <w:rsid w:val="3F3B49C6"/>
    <w:rsid w:val="45FA1770"/>
    <w:rsid w:val="476158F0"/>
    <w:rsid w:val="490C3743"/>
    <w:rsid w:val="55847EF0"/>
    <w:rsid w:val="58E01DC6"/>
    <w:rsid w:val="5CE4397F"/>
    <w:rsid w:val="5FEC4D86"/>
    <w:rsid w:val="6011507C"/>
    <w:rsid w:val="617627E9"/>
    <w:rsid w:val="63F5199F"/>
    <w:rsid w:val="64730E43"/>
    <w:rsid w:val="683D5478"/>
    <w:rsid w:val="692C781C"/>
    <w:rsid w:val="6A2934FC"/>
    <w:rsid w:val="7146475D"/>
    <w:rsid w:val="759B325C"/>
    <w:rsid w:val="76720EF7"/>
    <w:rsid w:val="7B573A9F"/>
    <w:rsid w:val="7E862896"/>
    <w:rsid w:val="7FCB26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22</Pages>
  <Words>16097</Words>
  <Characters>16906</Characters>
  <Lines>18</Lines>
  <Paragraphs>5</Paragraphs>
  <TotalTime>8</TotalTime>
  <ScaleCrop>false</ScaleCrop>
  <LinksUpToDate>false</LinksUpToDate>
  <CharactersWithSpaces>17034</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2021-01-22T02:23:00Z</dcterms:created>
  <dc:creator>周强</dc:creator>
  <cp:lastModifiedBy>Administrator</cp:lastModifiedBy>
  <cp:lastPrinted>2019-02-15T02:07:00Z</cp:lastPrinted>
  <dcterms:modified xsi:type="dcterms:W3CDTF">2021-02-23T09:05:38Z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