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157" w:tblpY="617"/>
        <w:tblOverlap w:val="never"/>
        <w:tblW w:w="10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620"/>
        <w:gridCol w:w="2070"/>
        <w:gridCol w:w="1965"/>
        <w:gridCol w:w="1890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/>
                <w:sz w:val="36"/>
                <w:szCs w:val="36"/>
              </w:rPr>
              <w:t>x   x   x   建设项目监理单位机构人员组成表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63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07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  <w:tc>
          <w:tcPr>
            <w:tcW w:w="196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个人资格          （证书、证号）</w:t>
            </w:r>
          </w:p>
        </w:tc>
        <w:tc>
          <w:tcPr>
            <w:tcW w:w="189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身份证号码             </w:t>
            </w:r>
          </w:p>
        </w:tc>
        <w:tc>
          <w:tcPr>
            <w:tcW w:w="202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项目总监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37"/>
              </w:tabs>
              <w:ind w:firstLine="280" w:firstLineChars="100"/>
              <w:jc w:val="left"/>
              <w:textAlignment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总监代表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土建监理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水电监理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设备监理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注：项目监理机构组成人员应按照实际所需专业及人数填写。</w:t>
      </w:r>
    </w:p>
    <w:p>
      <w:pPr>
        <w:ind w:firstLine="2520" w:firstLineChars="70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 xml:space="preserve"> x    x    x    监理工程公司（公章）</w:t>
      </w:r>
    </w:p>
    <w:p>
      <w:pPr>
        <w:rPr>
          <w:rFonts w:hint="eastAsia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28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814F2D"/>
    <w:rsid w:val="3EBC0516"/>
    <w:rsid w:val="3EDC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2020-05-25T08:36:23Z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