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ascii="仿宋_GB2312" w:hAnsi="宋体" w:eastAsia="仿宋_GB2312"/>
          <w:sz w:val="28"/>
          <w:u w:val="none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u w:val="none"/>
        </w:rPr>
        <w:t>石林林罚决字[2021]第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023</w:t>
      </w:r>
      <w:r>
        <w:rPr>
          <w:rFonts w:hint="eastAsia" w:ascii="仿宋_GB2312" w:hAnsi="宋体" w:eastAsia="仿宋_GB2312"/>
          <w:sz w:val="32"/>
          <w:szCs w:val="32"/>
          <w:u w:val="none"/>
        </w:rPr>
        <w:t>号</w:t>
      </w:r>
    </w:p>
    <w:bookmarkEnd w:id="0"/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被处罚人姓名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张波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1978年4月13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－－－－－－－－－－－－－－－－－－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经依法查明，你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2021年2月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4日，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在石林县石林街道办林口铺村委会和摩村（小地名）“大树山”处森林防火区野外用火，焚烧人生果杆12堆，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你的行为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已构成违反野外用火的规定。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（1）现场勘验、检查笔录及照片；（2）指认笔录及照片；（3）询问笔录等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《森林防火条例》第五十条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的规定，本机关决定对你（你单位）处以下行政处罚：  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责令停止违法行为；                                                       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给予警告；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处予人民币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伍佰贰拾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元整）的罚款。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申请行政复议，也可以于六个月内直接向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提起诉讼。逾期不申请行政复议或者不提起行政诉讼，又不履行处罚决定的，本机关将依法强制执行或者依法申请人民法院强制执行。</w:t>
      </w:r>
    </w:p>
    <w:p>
      <w:pPr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-273050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石林彝族自治县林业和草原局</w:t>
      </w:r>
    </w:p>
    <w:p>
      <w:pPr>
        <w:spacing w:line="4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2021年3月10日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第三联    交收款银行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第二联    交被告知人</w:t>
    </w:r>
  </w:p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ADCED"/>
    <w:multiLevelType w:val="singleLevel"/>
    <w:tmpl w:val="9D3ADC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EF"/>
    <w:rsid w:val="003543CC"/>
    <w:rsid w:val="003F7B31"/>
    <w:rsid w:val="005E11A3"/>
    <w:rsid w:val="005F5FDA"/>
    <w:rsid w:val="006975F4"/>
    <w:rsid w:val="00A51F1C"/>
    <w:rsid w:val="00B02A3F"/>
    <w:rsid w:val="00BE03AC"/>
    <w:rsid w:val="00D47937"/>
    <w:rsid w:val="00D71457"/>
    <w:rsid w:val="00DD16FF"/>
    <w:rsid w:val="00E21C4D"/>
    <w:rsid w:val="00EF1091"/>
    <w:rsid w:val="0160301A"/>
    <w:rsid w:val="06977A55"/>
    <w:rsid w:val="11FD5896"/>
    <w:rsid w:val="2CD922CB"/>
    <w:rsid w:val="316429AC"/>
    <w:rsid w:val="34317DE2"/>
    <w:rsid w:val="35F17407"/>
    <w:rsid w:val="3ADE68EF"/>
    <w:rsid w:val="4B6F06F4"/>
    <w:rsid w:val="56E555EA"/>
    <w:rsid w:val="68B86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昆明市石林县党政机关单位</Company>
  <Pages>3</Pages>
  <Words>2041</Words>
  <Characters>381</Characters>
  <Lines>3</Lines>
  <Paragraphs>4</Paragraphs>
  <TotalTime>3</TotalTime>
  <ScaleCrop>false</ScaleCrop>
  <LinksUpToDate>false</LinksUpToDate>
  <CharactersWithSpaces>2418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栗子</cp:lastModifiedBy>
  <cp:lastPrinted>2021-03-01T06:30:00Z</cp:lastPrinted>
  <dcterms:modified xsi:type="dcterms:W3CDTF">2023-08-16T06:44:00Z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