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石林卫生院医疗设备采购管理制度 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rPr>
      </w:pPr>
      <w: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更好地规范医院医疗设备采购程序，加强设备采购工作中的监管力度，有效地防止设备采购过程中的不正之风，增加透明度，最大限度地维护医院利益，不断完善设备采购工作中的规范性、合法性，结合我院的实际情况，特制定本管理办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一、全院仪器设备以计划采购为主，由使用科室负责人提出申请报告，如果单价超过万元以上的设备同时须填写《医疗设备购置论证表》，统一交采供部汇总，医院医疗设备管理委员会讨论后由采供部组织实施，对超过万元以上的大型设备维修费以及配件费等，经过器械采购组统一研究或请分管院长审批后方可实施。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二、采购原则与方法： 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1、大型医疗设备（人民币五万元以上），科室必须填报三种以上同性能的产品型号，有利于医院讨论择优选取，一般禁止科室指定品牌。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大型医疗设备的采购必须由院领导、物资采购中心、使用科室及有关部门共同组成招标小组，一般选择三家以上供货商参加投标，根据不同情况，采用暗标、明标、议标等方式进行。招标后由物资采购中心负责实施。列入政府招标的项目，按政府规定执行。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单价五万元以下五千元以上的设备在事先向院领导汇报后由物资采购中心负责采购。如是批量设备则参照第二条第二款执行。 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4、严禁任何科室和个人以各种形式从各种途径购入设备。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 三、医院自行招标实施办法：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 1、医院自行招标由院采购小组组织实施，采供部根据招标项目公开向有关供货商发出投标邀请（三家以上），包括招标的名称、采购期、单位、招标日期、标书提交的时间和地点、开标时间等。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 2、开标前，医院组成评标委员会，该委员会由器械采购小组全体成员、相关科室主任、审计、财务、设备等部门负责人组成。     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四、招标的原则：  招标采购要充分体现公开、公正、合格的原则，公正评标，并写出评标报告。评标要遵循以质量为重，同等质量比价格，同等价格比服务，评标结果应及时通知中标单位。对招标文件、开标记录、投标文件正本、评标报告等应存档备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于大型贵重仪器不论是政府集中招标项目，还是医院自筹资金采购项目，都要严格审查投标公司的资质、所投设备的技术性能、主要参数，进行充分地市场调研，实地考察，提交可行性方案论证，最终决定是否购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六、凡购置的医疗设备，设备科必须严格把好验收关，参与安装调试的全过程，双方认可（使用科室、设备科）才能验收，杜绝伪劣产品进入医院。 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七、在医疗设备采购过程中，要严格执行医疗器械的法律、法规和医院的相关规章制度，任何部门、科室、个人不得擅自采购，一旦发现违规后，将受到院规、院纪的相应处罚。 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八、付款方式：设备采购款项支付必须由各评标科室填写会填单，确认无误后，由物资采购中心填写汇款通知单，经院领导审批后，由财务科付款，大型设备必须附有订购合同。</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F5F35"/>
    <w:multiLevelType w:val="singleLevel"/>
    <w:tmpl w:val="4F7F5F3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0D77"/>
    <w:rsid w:val="003F41E9"/>
    <w:rsid w:val="00890D77"/>
    <w:rsid w:val="0EB377BC"/>
    <w:rsid w:val="4190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2</Pages>
  <Words>176</Words>
  <Characters>1006</Characters>
  <Lines>8</Lines>
  <Paragraphs>2</Paragraphs>
  <TotalTime>12</TotalTime>
  <ScaleCrop>false</ScaleCrop>
  <LinksUpToDate>false</LinksUpToDate>
  <CharactersWithSpaces>1180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2019-06-22T13:37:00Z</dcterms:created>
  <dc:creator>WRGHO</dc:creator>
  <cp:lastModifiedBy>风铃音</cp:lastModifiedBy>
  <dcterms:modified xsi:type="dcterms:W3CDTF">2019-06-26T02:16:51Z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