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F92B0" w14:textId="26FB695F" w:rsidR="004D1875" w:rsidRPr="004D1875" w:rsidRDefault="004D1875" w:rsidP="008A0BB2">
      <w:pPr>
        <w:widowControl/>
        <w:spacing w:line="560" w:lineRule="exact"/>
        <w:jc w:val="center"/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</w:rPr>
      </w:pPr>
      <w:bookmarkStart w:id="0" w:name="_GoBack"/>
      <w:proofErr w:type="gramStart"/>
      <w:r w:rsidRPr="004D1875"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</w:rPr>
        <w:t>石林县</w:t>
      </w:r>
      <w:proofErr w:type="gramEnd"/>
      <w:r w:rsidRPr="004D1875"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</w:rPr>
        <w:t>妇幼保健院</w:t>
      </w:r>
      <w:r w:rsidR="008A0BB2"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</w:rPr>
        <w:t>科室设置及</w:t>
      </w:r>
      <w:r w:rsidRPr="004D1875"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</w:rPr>
        <w:t>服务</w:t>
      </w:r>
      <w:r w:rsidR="008A0BB2"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</w:rPr>
        <w:t>内容</w:t>
      </w:r>
    </w:p>
    <w:bookmarkEnd w:id="0"/>
    <w:p w14:paraId="63B3C301" w14:textId="77777777" w:rsidR="004D1875" w:rsidRDefault="004D1875" w:rsidP="004D1875">
      <w:pPr>
        <w:spacing w:line="560" w:lineRule="exact"/>
        <w:ind w:firstLine="630"/>
        <w:rPr>
          <w:rFonts w:ascii="Times New Roman" w:eastAsia="黑体" w:hAnsi="Times New Roman"/>
          <w:color w:val="000000"/>
          <w:kern w:val="0"/>
          <w:sz w:val="32"/>
          <w:szCs w:val="32"/>
        </w:rPr>
      </w:pPr>
    </w:p>
    <w:p w14:paraId="145667A6" w14:textId="1F6F31ED" w:rsidR="004D1875" w:rsidRPr="004D1875" w:rsidRDefault="004D1875" w:rsidP="004D1875">
      <w:pPr>
        <w:spacing w:line="560" w:lineRule="exact"/>
        <w:ind w:firstLine="630"/>
        <w:rPr>
          <w:rFonts w:ascii="黑体" w:eastAsia="黑体" w:hAnsi="黑体"/>
          <w:sz w:val="32"/>
          <w:szCs w:val="32"/>
        </w:rPr>
      </w:pPr>
      <w:r w:rsidRPr="004D1875">
        <w:rPr>
          <w:rFonts w:ascii="黑体" w:eastAsia="黑体" w:hAnsi="黑体" w:hint="eastAsia"/>
          <w:sz w:val="32"/>
          <w:szCs w:val="32"/>
        </w:rPr>
        <w:t>一</w:t>
      </w:r>
      <w:r w:rsidRPr="004D1875">
        <w:rPr>
          <w:rFonts w:ascii="黑体" w:eastAsia="黑体" w:hAnsi="黑体" w:hint="eastAsia"/>
          <w:sz w:val="32"/>
          <w:szCs w:val="32"/>
        </w:rPr>
        <w:t>、</w:t>
      </w:r>
      <w:r w:rsidRPr="004D1875">
        <w:rPr>
          <w:rFonts w:ascii="黑体" w:eastAsia="黑体" w:hAnsi="黑体" w:hint="eastAsia"/>
          <w:sz w:val="32"/>
          <w:szCs w:val="32"/>
        </w:rPr>
        <w:t>孕产保健部</w:t>
      </w:r>
    </w:p>
    <w:p w14:paraId="51D31988" w14:textId="77777777" w:rsidR="004D1875" w:rsidRDefault="004D1875" w:rsidP="004D1875">
      <w:pPr>
        <w:spacing w:line="560" w:lineRule="exact"/>
        <w:ind w:firstLine="63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孕产保健部开设孕产保健门诊、孕前保健门诊、婚前保健门诊、产后康复门诊和住院部。提供</w:t>
      </w:r>
      <w:r>
        <w:rPr>
          <w:rFonts w:ascii="Times New Roman" w:eastAsia="仿宋_GB2312" w:hAnsi="Times New Roman" w:hint="eastAsia"/>
          <w:sz w:val="32"/>
          <w:szCs w:val="32"/>
        </w:rPr>
        <w:t>女性婚前检查、孕前检查、孕期保健、产后</w:t>
      </w:r>
      <w:r>
        <w:rPr>
          <w:rFonts w:ascii="Times New Roman" w:eastAsia="仿宋_GB2312" w:hAnsi="Times New Roman"/>
          <w:sz w:val="32"/>
          <w:szCs w:val="32"/>
        </w:rPr>
        <w:t>42</w:t>
      </w:r>
      <w:r>
        <w:rPr>
          <w:rFonts w:ascii="Times New Roman" w:eastAsia="仿宋_GB2312" w:hAnsi="Times New Roman" w:hint="eastAsia"/>
          <w:sz w:val="32"/>
          <w:szCs w:val="32"/>
        </w:rPr>
        <w:t>天产妇检查和母乳喂养等常规服务。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开展孕期营养指导及体重管理、镇痛分娩、产后康复等特色服务项目。</w:t>
      </w:r>
    </w:p>
    <w:p w14:paraId="2A874DA9" w14:textId="1A92D459" w:rsidR="004D1875" w:rsidRPr="004D1875" w:rsidRDefault="004D1875" w:rsidP="004D1875">
      <w:pPr>
        <w:spacing w:line="560" w:lineRule="exact"/>
        <w:ind w:firstLine="630"/>
        <w:rPr>
          <w:rFonts w:ascii="黑体" w:eastAsia="黑体" w:hAnsi="黑体"/>
          <w:sz w:val="32"/>
          <w:szCs w:val="32"/>
        </w:rPr>
      </w:pPr>
      <w:r w:rsidRPr="004D1875">
        <w:rPr>
          <w:rFonts w:ascii="黑体" w:eastAsia="黑体" w:hAnsi="黑体" w:hint="eastAsia"/>
          <w:sz w:val="32"/>
          <w:szCs w:val="32"/>
        </w:rPr>
        <w:t>二</w:t>
      </w:r>
      <w:r w:rsidRPr="004D1875">
        <w:rPr>
          <w:rFonts w:ascii="黑体" w:eastAsia="黑体" w:hAnsi="黑体" w:hint="eastAsia"/>
          <w:sz w:val="32"/>
          <w:szCs w:val="32"/>
        </w:rPr>
        <w:t>、</w:t>
      </w:r>
      <w:r w:rsidRPr="004D1875">
        <w:rPr>
          <w:rFonts w:ascii="黑体" w:eastAsia="黑体" w:hAnsi="黑体" w:hint="eastAsia"/>
          <w:sz w:val="32"/>
          <w:szCs w:val="32"/>
        </w:rPr>
        <w:t>儿童保健部</w:t>
      </w:r>
    </w:p>
    <w:p w14:paraId="23BB270F" w14:textId="77777777" w:rsidR="004D1875" w:rsidRDefault="004D1875" w:rsidP="004D1875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儿童健康部由儿科临床、儿童保健、口腔保健门诊三部分组成，既有儿童疾病治疗功能，又有儿童体检与保健功能。其中临床开设住院部、儿科门诊、门诊注射室；儿童保健部门设有高危儿童门诊、儿童健康管理门诊、五官保健门诊、口腔门诊等。开展新生儿系统疾病、儿童常见病、多发病等疾病的诊疗；提供口腔保健、五官保健、儿童保健服务；开设高危儿童管理、小儿推拿等特色项目。</w:t>
      </w:r>
    </w:p>
    <w:p w14:paraId="5DD63C0B" w14:textId="1F16F756" w:rsidR="004D1875" w:rsidRPr="004D1875" w:rsidRDefault="004D1875" w:rsidP="004D1875">
      <w:pPr>
        <w:spacing w:line="560" w:lineRule="exact"/>
        <w:ind w:firstLine="630"/>
        <w:rPr>
          <w:rFonts w:ascii="黑体" w:eastAsia="黑体" w:hAnsi="黑体"/>
          <w:sz w:val="32"/>
          <w:szCs w:val="32"/>
        </w:rPr>
      </w:pPr>
      <w:r w:rsidRPr="004D1875">
        <w:rPr>
          <w:rFonts w:ascii="黑体" w:eastAsia="黑体" w:hAnsi="黑体" w:hint="eastAsia"/>
          <w:sz w:val="32"/>
          <w:szCs w:val="32"/>
        </w:rPr>
        <w:t>三</w:t>
      </w:r>
      <w:r w:rsidRPr="004D1875">
        <w:rPr>
          <w:rFonts w:ascii="黑体" w:eastAsia="黑体" w:hAnsi="黑体" w:hint="eastAsia"/>
          <w:sz w:val="32"/>
          <w:szCs w:val="32"/>
        </w:rPr>
        <w:t>、</w:t>
      </w:r>
      <w:r w:rsidRPr="004D1875">
        <w:rPr>
          <w:rFonts w:ascii="黑体" w:eastAsia="黑体" w:hAnsi="黑体" w:hint="eastAsia"/>
          <w:sz w:val="32"/>
          <w:szCs w:val="32"/>
        </w:rPr>
        <w:t>妇女与计划生育部</w:t>
      </w:r>
    </w:p>
    <w:p w14:paraId="7ECA6AC7" w14:textId="77777777" w:rsidR="004D1875" w:rsidRDefault="004D1875" w:rsidP="004D1875">
      <w:pPr>
        <w:spacing w:line="56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妇女保健部开设妇科门诊、妇科专家门诊、阴道镜检查门诊、不孕不育与生殖内分泌门诊、宫颈妇瘤乳腺门诊和慢性病门诊；即将开设青春期门诊、更老年期门诊等。开展妇科常见病、慢性病的诊治，阴道镜检查和体检服务；开设不孕不育、计划生育免费技术服务、流产后关爱项目（</w:t>
      </w:r>
      <w:r>
        <w:rPr>
          <w:rFonts w:ascii="Times New Roman" w:eastAsia="仿宋_GB2312" w:hAnsi="Times New Roman"/>
          <w:color w:val="000000"/>
          <w:sz w:val="32"/>
          <w:szCs w:val="32"/>
        </w:rPr>
        <w:t>PAC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）、农村妇女免费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两癌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筛查等特色诊疗项目及免费诊疗服务。</w:t>
      </w:r>
    </w:p>
    <w:p w14:paraId="366F4D01" w14:textId="5F0DD1E2" w:rsidR="004D1875" w:rsidRPr="004D1875" w:rsidRDefault="004D1875" w:rsidP="004D1875">
      <w:pPr>
        <w:spacing w:line="560" w:lineRule="exact"/>
        <w:ind w:firstLine="630"/>
        <w:rPr>
          <w:rFonts w:ascii="黑体" w:eastAsia="黑体" w:hAnsi="黑体"/>
          <w:sz w:val="32"/>
          <w:szCs w:val="32"/>
        </w:rPr>
      </w:pPr>
      <w:r w:rsidRPr="004D1875">
        <w:rPr>
          <w:rFonts w:ascii="黑体" w:eastAsia="黑体" w:hAnsi="黑体" w:hint="eastAsia"/>
          <w:sz w:val="32"/>
          <w:szCs w:val="32"/>
        </w:rPr>
        <w:t>五</w:t>
      </w:r>
      <w:r w:rsidRPr="004D1875">
        <w:rPr>
          <w:rFonts w:ascii="黑体" w:eastAsia="黑体" w:hAnsi="黑体" w:hint="eastAsia"/>
          <w:sz w:val="32"/>
          <w:szCs w:val="32"/>
        </w:rPr>
        <w:t>、</w:t>
      </w:r>
      <w:proofErr w:type="gramStart"/>
      <w:r w:rsidRPr="004D1875">
        <w:rPr>
          <w:rFonts w:ascii="黑体" w:eastAsia="黑体" w:hAnsi="黑体" w:hint="eastAsia"/>
          <w:sz w:val="32"/>
          <w:szCs w:val="32"/>
        </w:rPr>
        <w:t>医</w:t>
      </w:r>
      <w:proofErr w:type="gramEnd"/>
      <w:r w:rsidRPr="004D1875">
        <w:rPr>
          <w:rFonts w:ascii="黑体" w:eastAsia="黑体" w:hAnsi="黑体" w:hint="eastAsia"/>
          <w:sz w:val="32"/>
          <w:szCs w:val="32"/>
        </w:rPr>
        <w:t>辅部</w:t>
      </w:r>
    </w:p>
    <w:p w14:paraId="66E9EAD0" w14:textId="77777777" w:rsidR="004D1875" w:rsidRDefault="004D1875" w:rsidP="004D1875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医辅部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是连接临床科室的纽带和辅助部门，科室下设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个部门，分别为麻醉科、检验科、医学影像科、药剂科、供应室、收费室和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导医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。麻醉科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开展妇科、产科、儿科的各种常规手术麻醉、宫腹腔镜手术麻醉、无痛人流、镇痛分娩等项目，开设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包皮环切术、疝气修复术等特色项目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医学影像科开展胎儿系统筛查、妇科疾病检查、浅表器官检查、小儿髋关节筛查、盆底筛查等项目；检验室开展三大常规、生化、凝血功能、甲状腺功能、性激素、肿瘤标志物、优生（</w:t>
      </w:r>
      <w:r>
        <w:rPr>
          <w:rFonts w:ascii="Times New Roman" w:eastAsia="仿宋_GB2312" w:hAnsi="Times New Roman" w:cs="Times New Roman"/>
          <w:sz w:val="32"/>
          <w:szCs w:val="32"/>
        </w:rPr>
        <w:t>TORCH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系列、传染病系列、微量元素、电解质、宫颈细胞学、阴道微生态评价等检验项目；药剂科主要负责全院药品管理和药事管理的日常工作，包括药品采购、药品日常管理、药品不良事件监测报告，并对全院的合理用药进行检查和指导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14:paraId="104099E9" w14:textId="77777777" w:rsidR="00913B23" w:rsidRDefault="00913B23"/>
    <w:sectPr w:rsidR="00913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3F"/>
    <w:rsid w:val="004D1875"/>
    <w:rsid w:val="005D283F"/>
    <w:rsid w:val="008A0BB2"/>
    <w:rsid w:val="0091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22A65"/>
  <w15:chartTrackingRefBased/>
  <w15:docId w15:val="{8B018AAC-25AA-4CD5-BAD8-DD58B708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87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8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4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2022-12-01T01:39:00Z</dcterms:created>
  <dcterms:modified xsi:type="dcterms:W3CDTF">2022-12-01T01:41:00Z</dcterms:modified>
</cp:coreProperties>
</file>