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sz w:val="36"/>
          <w:szCs w:val="36"/>
          <w:highlight w:val="none"/>
        </w:rPr>
      </w:pPr>
      <w:r>
        <w:rPr>
          <w:rFonts w:ascii="Arial" w:hAnsi="Arial" w:eastAsia="Arial" w:cs="Arial"/>
          <w:b/>
          <w:sz w:val="36"/>
        </w:rPr>
        <w:t>监督索引号53012670331800000</w:t>
      </w:r>
    </w:p>
    <w:p>
      <w:pPr>
        <w:keepNext w:val="0"/>
        <w:keepLines w:val="0"/>
        <w:pageBreakBefore w:val="0"/>
        <w:kinsoku/>
        <w:wordWrap/>
        <w:overflowPunct/>
        <w:topLinePunct w:val="0"/>
        <w:autoSpaceDE/>
        <w:autoSpaceDN/>
        <w:bidi w:val="0"/>
        <w:spacing w:line="540" w:lineRule="exact"/>
        <w:jc w:val="center"/>
        <w:textAlignment w:val="auto"/>
        <w:rPr>
          <w:rFonts w:ascii="黑体" w:hAnsi="黑体" w:eastAsia="黑体"/>
          <w:sz w:val="30"/>
          <w:szCs w:val="30"/>
          <w:highlight w:val="none"/>
        </w:rPr>
      </w:pPr>
      <w:r>
        <w:rPr>
          <w:rFonts w:hint="eastAsia" w:ascii="方正小标宋简体" w:hAnsi="方正小标宋简体" w:eastAsia="方正小标宋简体" w:cs="方正小标宋简体"/>
          <w:sz w:val="36"/>
          <w:szCs w:val="36"/>
          <w:highlight w:val="none"/>
        </w:rPr>
        <w:t>石林彝族自治县财政局202</w:t>
      </w:r>
      <w:r>
        <w:rPr>
          <w:rFonts w:hint="eastAsia" w:ascii="方正小标宋简体" w:hAnsi="方正小标宋简体" w:eastAsia="方正小标宋简体" w:cs="方正小标宋简体"/>
          <w:sz w:val="36"/>
          <w:szCs w:val="36"/>
          <w:highlight w:val="none"/>
          <w:lang w:val="en-US" w:eastAsia="zh-CN"/>
        </w:rPr>
        <w:t>1</w:t>
      </w:r>
      <w:r>
        <w:rPr>
          <w:rFonts w:hint="eastAsia" w:ascii="方正小标宋简体" w:hAnsi="方正小标宋简体" w:eastAsia="方正小标宋简体" w:cs="方正小标宋简体"/>
          <w:sz w:val="36"/>
          <w:szCs w:val="36"/>
          <w:highlight w:val="none"/>
        </w:rPr>
        <w:t>年预算公开</w:t>
      </w:r>
      <w:r>
        <w:rPr>
          <w:rFonts w:hint="eastAsia" w:ascii="方正小标宋简体" w:eastAsia="方正小标宋简体"/>
          <w:sz w:val="36"/>
          <w:szCs w:val="36"/>
          <w:highlight w:val="none"/>
        </w:rPr>
        <w:t>目录</w:t>
      </w:r>
    </w:p>
    <w:p>
      <w:pPr>
        <w:keepNext w:val="0"/>
        <w:keepLines w:val="0"/>
        <w:pageBreakBefore w:val="0"/>
        <w:kinsoku/>
        <w:wordWrap/>
        <w:overflowPunct/>
        <w:topLinePunct w:val="0"/>
        <w:autoSpaceDE/>
        <w:autoSpaceDN/>
        <w:bidi w:val="0"/>
        <w:spacing w:line="540" w:lineRule="exact"/>
        <w:jc w:val="left"/>
        <w:textAlignment w:val="auto"/>
        <w:rPr>
          <w:rFonts w:ascii="黑体" w:hAnsi="黑体" w:eastAsia="黑体"/>
          <w:sz w:val="30"/>
          <w:szCs w:val="30"/>
          <w:highlight w:val="none"/>
        </w:rPr>
      </w:pPr>
      <w:r>
        <w:rPr>
          <w:rFonts w:hint="eastAsia" w:ascii="黑体" w:hAnsi="黑体" w:eastAsia="黑体"/>
          <w:sz w:val="30"/>
          <w:szCs w:val="30"/>
          <w:highlight w:val="none"/>
        </w:rPr>
        <w:t>第一部分 石林彝族自治县财政局202</w:t>
      </w:r>
      <w:r>
        <w:rPr>
          <w:rFonts w:hint="eastAsia" w:ascii="黑体" w:hAnsi="黑体" w:eastAsia="黑体"/>
          <w:sz w:val="30"/>
          <w:szCs w:val="30"/>
          <w:highlight w:val="none"/>
          <w:lang w:val="en-US" w:eastAsia="zh-CN"/>
        </w:rPr>
        <w:t>1</w:t>
      </w:r>
      <w:r>
        <w:rPr>
          <w:rFonts w:hint="eastAsia" w:ascii="黑体" w:hAnsi="黑体" w:eastAsia="黑体"/>
          <w:sz w:val="30"/>
          <w:szCs w:val="30"/>
          <w:highlight w:val="none"/>
        </w:rPr>
        <w:t>年部门预算编制说明</w:t>
      </w:r>
    </w:p>
    <w:p>
      <w:pPr>
        <w:keepNext w:val="0"/>
        <w:keepLines w:val="0"/>
        <w:pageBreakBefore w:val="0"/>
        <w:kinsoku/>
        <w:wordWrap/>
        <w:overflowPunct/>
        <w:topLinePunct w:val="0"/>
        <w:autoSpaceDE/>
        <w:autoSpaceDN/>
        <w:bidi w:val="0"/>
        <w:spacing w:line="540" w:lineRule="exact"/>
        <w:jc w:val="left"/>
        <w:textAlignment w:val="auto"/>
        <w:rPr>
          <w:rFonts w:ascii="黑体" w:hAnsi="黑体" w:eastAsia="黑体"/>
          <w:sz w:val="30"/>
          <w:szCs w:val="30"/>
          <w:highlight w:val="none"/>
        </w:rPr>
      </w:pPr>
      <w:r>
        <w:rPr>
          <w:rFonts w:hint="eastAsia" w:ascii="黑体" w:hAnsi="黑体" w:eastAsia="黑体"/>
          <w:sz w:val="30"/>
          <w:szCs w:val="30"/>
          <w:highlight w:val="none"/>
        </w:rPr>
        <w:t>第二部分石林彝族自治县财政局202</w:t>
      </w:r>
      <w:r>
        <w:rPr>
          <w:rFonts w:hint="eastAsia" w:ascii="黑体" w:hAnsi="黑体" w:eastAsia="黑体"/>
          <w:sz w:val="30"/>
          <w:szCs w:val="30"/>
          <w:highlight w:val="none"/>
          <w:lang w:val="en-US" w:eastAsia="zh-CN"/>
        </w:rPr>
        <w:t>1</w:t>
      </w:r>
      <w:r>
        <w:rPr>
          <w:rFonts w:hint="eastAsia" w:ascii="黑体" w:hAnsi="黑体" w:eastAsia="黑体"/>
          <w:sz w:val="30"/>
          <w:szCs w:val="30"/>
          <w:highlight w:val="none"/>
        </w:rPr>
        <w:t>年部门预算公开情况表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一、部门财务收支预算总表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二、部门收入预算表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三、部门支出预算表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四、部门财政拨款收支预算总表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五、财政拨款“三公”经费支出预算表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_GB2312"/>
          <w:sz w:val="30"/>
          <w:szCs w:val="30"/>
          <w:highlight w:val="none"/>
        </w:rPr>
      </w:pPr>
      <w:r>
        <w:rPr>
          <w:rFonts w:hint="eastAsia" w:eastAsia="仿宋_GB2312"/>
          <w:sz w:val="30"/>
          <w:szCs w:val="30"/>
          <w:highlight w:val="none"/>
        </w:rPr>
        <w:t>十一、</w:t>
      </w:r>
      <w:r>
        <w:rPr>
          <w:rFonts w:hint="eastAsia" w:ascii="Times New Roman" w:hAnsi="Times New Roman" w:eastAsia="仿宋_GB2312"/>
          <w:sz w:val="30"/>
          <w:szCs w:val="30"/>
          <w:highlight w:val="none"/>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eastAsia="仿宋_GB2312"/>
          <w:sz w:val="30"/>
          <w:szCs w:val="30"/>
          <w:highlight w:val="none"/>
        </w:rPr>
      </w:pPr>
      <w:r>
        <w:rPr>
          <w:rFonts w:hint="eastAsia" w:eastAsia="仿宋_GB2312"/>
          <w:sz w:val="30"/>
          <w:szCs w:val="30"/>
          <w:highlight w:val="none"/>
        </w:rPr>
        <w:t>十二、</w:t>
      </w:r>
      <w:r>
        <w:rPr>
          <w:rFonts w:hint="eastAsia" w:eastAsia="仿宋_GB2312"/>
          <w:sz w:val="30"/>
          <w:szCs w:val="30"/>
          <w:highlight w:val="none"/>
          <w:lang w:val="en-US" w:eastAsia="zh-CN"/>
        </w:rPr>
        <w:t>县（区）</w:t>
      </w:r>
      <w:r>
        <w:rPr>
          <w:rFonts w:hint="eastAsia" w:eastAsia="仿宋_GB2312"/>
          <w:sz w:val="30"/>
          <w:szCs w:val="30"/>
          <w:highlight w:val="none"/>
        </w:rPr>
        <w:t>本级项目支出绩效目标表</w:t>
      </w:r>
      <w:r>
        <w:rPr>
          <w:rFonts w:hint="eastAsia" w:eastAsia="仿宋_GB2312"/>
          <w:sz w:val="30"/>
          <w:szCs w:val="30"/>
          <w:highlight w:val="none"/>
          <w:lang w:val="en-US" w:eastAsia="zh-CN"/>
        </w:rPr>
        <w:t>-1</w:t>
      </w:r>
      <w:r>
        <w:rPr>
          <w:rFonts w:hint="eastAsia" w:eastAsia="仿宋_GB2312"/>
          <w:sz w:val="30"/>
          <w:szCs w:val="30"/>
          <w:highlight w:val="none"/>
        </w:rPr>
        <w:t>（本次下达）</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eastAsia="仿宋_GB2312"/>
          <w:sz w:val="30"/>
          <w:szCs w:val="30"/>
          <w:highlight w:val="none"/>
        </w:rPr>
      </w:pPr>
      <w:r>
        <w:rPr>
          <w:rFonts w:hint="eastAsia" w:eastAsia="仿宋_GB2312"/>
          <w:sz w:val="30"/>
          <w:szCs w:val="30"/>
          <w:highlight w:val="none"/>
        </w:rPr>
        <w:t>十三、</w:t>
      </w:r>
      <w:r>
        <w:rPr>
          <w:rFonts w:hint="eastAsia" w:eastAsia="仿宋_GB2312"/>
          <w:sz w:val="30"/>
          <w:szCs w:val="30"/>
          <w:highlight w:val="none"/>
          <w:lang w:val="en-US" w:eastAsia="zh-CN"/>
        </w:rPr>
        <w:t>县（区）</w:t>
      </w:r>
      <w:r>
        <w:rPr>
          <w:rFonts w:hint="eastAsia" w:eastAsia="仿宋_GB2312"/>
          <w:sz w:val="30"/>
          <w:szCs w:val="30"/>
          <w:highlight w:val="none"/>
        </w:rPr>
        <w:t>本级项目支出绩效目标表</w:t>
      </w:r>
      <w:r>
        <w:rPr>
          <w:rFonts w:hint="eastAsia" w:eastAsia="仿宋_GB2312"/>
          <w:sz w:val="30"/>
          <w:szCs w:val="30"/>
          <w:highlight w:val="none"/>
          <w:lang w:val="en-US" w:eastAsia="zh-CN"/>
        </w:rPr>
        <w:t>-2</w:t>
      </w:r>
      <w:r>
        <w:rPr>
          <w:rFonts w:hint="eastAsia" w:eastAsia="仿宋_GB2312"/>
          <w:sz w:val="30"/>
          <w:szCs w:val="30"/>
          <w:highlight w:val="none"/>
        </w:rPr>
        <w:t>（另文下达）</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eastAsia="仿宋_GB2312"/>
          <w:sz w:val="30"/>
          <w:szCs w:val="30"/>
          <w:highlight w:val="none"/>
        </w:rPr>
      </w:pPr>
      <w:r>
        <w:rPr>
          <w:rFonts w:hint="eastAsia" w:eastAsia="仿宋_GB2312"/>
          <w:sz w:val="30"/>
          <w:szCs w:val="30"/>
          <w:highlight w:val="none"/>
        </w:rPr>
        <w:t>十四、对下转移支付预算表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eastAsia="仿宋_GB2312"/>
          <w:sz w:val="30"/>
          <w:szCs w:val="30"/>
          <w:highlight w:val="none"/>
        </w:rPr>
      </w:pPr>
      <w:r>
        <w:rPr>
          <w:rFonts w:hint="eastAsia" w:eastAsia="仿宋_GB2312"/>
          <w:sz w:val="30"/>
          <w:szCs w:val="30"/>
          <w:highlight w:val="none"/>
        </w:rPr>
        <w:t>十五、对下转移支付绩效目标表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eastAsia="仿宋_GB2312"/>
          <w:sz w:val="30"/>
          <w:szCs w:val="30"/>
          <w:highlight w:val="none"/>
        </w:rPr>
      </w:pPr>
      <w:r>
        <w:rPr>
          <w:rFonts w:hint="eastAsia" w:eastAsia="仿宋_GB2312"/>
          <w:sz w:val="30"/>
          <w:szCs w:val="30"/>
          <w:highlight w:val="none"/>
        </w:rPr>
        <w:t>十六、部门新增资产配置表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eastAsia="仿宋_GB2312"/>
          <w:sz w:val="30"/>
          <w:szCs w:val="30"/>
          <w:highlight w:val="none"/>
        </w:rPr>
      </w:pPr>
      <w:r>
        <w:rPr>
          <w:rFonts w:hint="eastAsia" w:eastAsia="仿宋_GB2312"/>
          <w:sz w:val="30"/>
          <w:szCs w:val="30"/>
          <w:highlight w:val="none"/>
        </w:rPr>
        <w:t>十七、部门政府采购预算表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eastAsia="仿宋_GB2312"/>
          <w:sz w:val="30"/>
          <w:szCs w:val="30"/>
          <w:highlight w:val="none"/>
        </w:rPr>
      </w:pPr>
      <w:r>
        <w:rPr>
          <w:rFonts w:hint="eastAsia" w:eastAsia="仿宋_GB2312"/>
          <w:sz w:val="30"/>
          <w:szCs w:val="30"/>
          <w:highlight w:val="none"/>
        </w:rPr>
        <w:t>十八、部门政府购买服务预算表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eastAsia="仿宋_GB2312"/>
          <w:sz w:val="30"/>
          <w:szCs w:val="30"/>
          <w:highlight w:val="none"/>
        </w:rPr>
      </w:pPr>
      <w:r>
        <w:rPr>
          <w:rFonts w:hint="eastAsia" w:eastAsia="仿宋_GB2312"/>
          <w:sz w:val="30"/>
          <w:szCs w:val="30"/>
          <w:highlight w:val="none"/>
        </w:rPr>
        <w:t>十九、部门整体支出绩效目标表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eastAsia="仿宋_GB2312"/>
          <w:sz w:val="30"/>
          <w:szCs w:val="30"/>
          <w:highlight w:val="none"/>
        </w:rPr>
      </w:pPr>
      <w:r>
        <w:rPr>
          <w:rFonts w:hint="eastAsia" w:eastAsia="仿宋_GB2312"/>
          <w:sz w:val="30"/>
          <w:szCs w:val="30"/>
          <w:highlight w:val="none"/>
        </w:rPr>
        <w:t>二十、部门</w:t>
      </w:r>
      <w:r>
        <w:rPr>
          <w:rFonts w:hint="eastAsia" w:eastAsia="仿宋_GB2312"/>
          <w:sz w:val="30"/>
          <w:szCs w:val="30"/>
          <w:highlight w:val="none"/>
          <w:lang w:val="en-US" w:eastAsia="zh-CN"/>
        </w:rPr>
        <w:t>单位</w:t>
      </w:r>
      <w:r>
        <w:rPr>
          <w:rFonts w:hint="eastAsia" w:eastAsia="仿宋_GB2312"/>
          <w:sz w:val="30"/>
          <w:szCs w:val="30"/>
          <w:highlight w:val="none"/>
        </w:rPr>
        <w:t>基本信息表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eastAsia="仿宋_GB2312"/>
          <w:sz w:val="30"/>
          <w:szCs w:val="30"/>
          <w:highlight w:val="none"/>
        </w:rPr>
      </w:pPr>
      <w:r>
        <w:rPr>
          <w:rFonts w:hint="eastAsia" w:eastAsia="仿宋_GB2312"/>
          <w:sz w:val="30"/>
          <w:szCs w:val="30"/>
          <w:highlight w:val="none"/>
        </w:rPr>
        <w:t>二十一、行政事业单位</w:t>
      </w:r>
      <w:r>
        <w:rPr>
          <w:rFonts w:hint="eastAsia" w:eastAsia="仿宋_GB2312"/>
          <w:sz w:val="30"/>
          <w:szCs w:val="30"/>
          <w:highlight w:val="none"/>
          <w:lang w:val="en-US" w:eastAsia="zh-CN"/>
        </w:rPr>
        <w:t>资产</w:t>
      </w:r>
      <w:r>
        <w:rPr>
          <w:rFonts w:hint="eastAsia" w:eastAsia="仿宋_GB2312"/>
          <w:sz w:val="30"/>
          <w:szCs w:val="30"/>
          <w:highlight w:val="none"/>
        </w:rPr>
        <w:t>情况表</w:t>
      </w:r>
    </w:p>
    <w:p>
      <w:pPr>
        <w:keepNext w:val="0"/>
        <w:keepLines w:val="0"/>
        <w:pageBreakBefore w:val="0"/>
        <w:widowControl/>
        <w:kinsoku/>
        <w:wordWrap/>
        <w:overflowPunct/>
        <w:topLinePunct w:val="0"/>
        <w:autoSpaceDE/>
        <w:autoSpaceDN/>
        <w:bidi w:val="0"/>
        <w:spacing w:line="540" w:lineRule="exact"/>
        <w:jc w:val="center"/>
        <w:textAlignment w:val="auto"/>
        <w:rPr>
          <w:rFonts w:hint="eastAsia" w:ascii="方正小标宋简体" w:eastAsia="方正小标宋简体"/>
          <w:kern w:val="0"/>
          <w:sz w:val="36"/>
          <w:szCs w:val="36"/>
          <w:highlight w:val="none"/>
        </w:rPr>
      </w:pPr>
    </w:p>
    <w:p>
      <w:pPr>
        <w:keepNext w:val="0"/>
        <w:keepLines w:val="0"/>
        <w:pageBreakBefore w:val="0"/>
        <w:widowControl/>
        <w:kinsoku/>
        <w:wordWrap/>
        <w:overflowPunct/>
        <w:topLinePunct w:val="0"/>
        <w:autoSpaceDE/>
        <w:autoSpaceDN/>
        <w:bidi w:val="0"/>
        <w:spacing w:line="540" w:lineRule="exact"/>
        <w:jc w:val="center"/>
        <w:textAlignment w:val="auto"/>
        <w:rPr>
          <w:rFonts w:ascii="黑体" w:hAnsi="黑体" w:eastAsia="黑体"/>
          <w:kern w:val="0"/>
          <w:sz w:val="30"/>
          <w:szCs w:val="30"/>
          <w:highlight w:val="none"/>
        </w:rPr>
      </w:pPr>
      <w:r>
        <w:rPr>
          <w:rFonts w:hint="eastAsia" w:ascii="方正小标宋简体" w:eastAsia="方正小标宋简体"/>
          <w:kern w:val="0"/>
          <w:sz w:val="36"/>
          <w:szCs w:val="36"/>
          <w:highlight w:val="none"/>
        </w:rPr>
        <w:t>石林彝族自治县财政局202</w:t>
      </w:r>
      <w:r>
        <w:rPr>
          <w:rFonts w:hint="eastAsia" w:ascii="方正小标宋简体" w:eastAsia="方正小标宋简体"/>
          <w:kern w:val="0"/>
          <w:sz w:val="36"/>
          <w:szCs w:val="36"/>
          <w:highlight w:val="none"/>
          <w:lang w:val="en-US" w:eastAsia="zh-CN"/>
        </w:rPr>
        <w:t>1</w:t>
      </w:r>
      <w:r>
        <w:rPr>
          <w:rFonts w:hint="eastAsia" w:ascii="方正小标宋简体" w:eastAsia="方正小标宋简体"/>
          <w:kern w:val="0"/>
          <w:sz w:val="36"/>
          <w:szCs w:val="36"/>
          <w:highlight w:val="none"/>
        </w:rPr>
        <w:t>年部门预算编制说明</w:t>
      </w:r>
    </w:p>
    <w:p>
      <w:pPr>
        <w:keepNext w:val="0"/>
        <w:keepLines w:val="0"/>
        <w:pageBreakBefore w:val="0"/>
        <w:widowControl/>
        <w:kinsoku/>
        <w:wordWrap/>
        <w:overflowPunct/>
        <w:topLinePunct w:val="0"/>
        <w:autoSpaceDE/>
        <w:autoSpaceDN/>
        <w:bidi w:val="0"/>
        <w:spacing w:line="540" w:lineRule="exact"/>
        <w:ind w:firstLine="480" w:firstLineChars="150"/>
        <w:jc w:val="left"/>
        <w:textAlignment w:val="auto"/>
        <w:rPr>
          <w:rFonts w:ascii="黑体" w:hAnsi="黑体" w:eastAsia="黑体"/>
          <w:kern w:val="0"/>
          <w:sz w:val="32"/>
          <w:szCs w:val="32"/>
          <w:highlight w:val="none"/>
        </w:rPr>
      </w:pPr>
      <w:r>
        <w:rPr>
          <w:rFonts w:ascii="黑体" w:hAnsi="黑体" w:eastAsia="黑体"/>
          <w:kern w:val="0"/>
          <w:sz w:val="32"/>
          <w:szCs w:val="32"/>
          <w:highlight w:val="none"/>
        </w:rPr>
        <w:t>一、基本职能及主要工作</w:t>
      </w:r>
    </w:p>
    <w:p>
      <w:pPr>
        <w:keepNext w:val="0"/>
        <w:keepLines w:val="0"/>
        <w:pageBreakBefore w:val="0"/>
        <w:widowControl/>
        <w:kinsoku/>
        <w:wordWrap/>
        <w:overflowPunct/>
        <w:topLinePunct w:val="0"/>
        <w:autoSpaceDE/>
        <w:autoSpaceDN/>
        <w:bidi w:val="0"/>
        <w:spacing w:line="540" w:lineRule="exact"/>
        <w:ind w:firstLine="320" w:firstLineChars="100"/>
        <w:jc w:val="left"/>
        <w:textAlignment w:val="auto"/>
        <w:rPr>
          <w:rFonts w:ascii="楷体_GB2312" w:eastAsia="楷体_GB2312"/>
          <w:b/>
          <w:kern w:val="0"/>
          <w:sz w:val="32"/>
          <w:szCs w:val="32"/>
          <w:highlight w:val="none"/>
        </w:rPr>
      </w:pPr>
      <w:r>
        <w:rPr>
          <w:rFonts w:hint="eastAsia" w:ascii="楷体_GB2312" w:eastAsia="楷体_GB2312"/>
          <w:kern w:val="0"/>
          <w:sz w:val="32"/>
          <w:szCs w:val="32"/>
          <w:highlight w:val="none"/>
        </w:rPr>
        <w:t>（一）部门主要职责</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 w:eastAsia="仿宋_GB2312"/>
          <w:sz w:val="32"/>
          <w:szCs w:val="32"/>
          <w:highlight w:val="none"/>
        </w:rPr>
      </w:pPr>
      <w:r>
        <w:rPr>
          <w:rFonts w:hint="eastAsia" w:ascii="仿宋_GB2312" w:hAnsi="仿宋_GB2312" w:eastAsia="仿宋_GB2312"/>
          <w:kern w:val="0"/>
          <w:sz w:val="32"/>
          <w:szCs w:val="32"/>
          <w:highlight w:val="none"/>
        </w:rPr>
        <w:t>石林县财政局为县人民政府组成部门，职能职责按照中共石林彝族自治县委办公室、石林彝族自治县人民政府办公室《石林县财政局职能配置、内设机构和人员编制规定》（石办通〔2019〕55号）执行。</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贯彻执行国家、省、市财政、税收的发展战略、方针、政策。拟订全县财税发展战略、规划、政策和改革方案并组织实施。分析预测综合经济形势，参与制定各项宏观经济政策，提出加强财源建设和运用财税政策实施宏观调控、平衡社会财力的建议。完善鼓励企业、公益事业发展的财税政策。为全县人才工作提供财政政策保障。</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2.拟订财政、财务管理制度及实施细则。承担财税法规和政策的执行情况、预算管理有关监督工作。</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3.承担各项财政收支管理职责，县本级预算支出标准化建设；编制年度全县和县本级财政预决算草案并组织执行；受县人民政府委托，向县人民代表大会及其常委会报告财政预算、执行和决算等情况。负责审核批复县级部门（单位）的年度预决算。负责县级预决算公开。组织实施和考核预算绩效管理。制定县对乡镇（街道）财政体制政策并组织实施。会同有关部门拟订有关资金（基金）的财务管理制度。</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4.按照分工负责地方税收和政府非税收入管理。提出地方税收政策调整建议。按规定管理行政事业性收费。管理财政票据。贯彻执行彩票管理制度和办法，按规定管理彩票资金。</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5.组织拟订国库管理制度、国库集中收付制度并组织实施。承担国库现金管理职责。组织编制政府财务报告。负责贯彻执行政府采购制度并监督管理。</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6.</w:t>
      </w:r>
      <w:r>
        <w:rPr>
          <w:rFonts w:hint="eastAsia" w:ascii="仿宋_GB2312" w:eastAsia="仿宋_GB2312"/>
          <w:color w:val="000000"/>
          <w:sz w:val="32"/>
          <w:szCs w:val="32"/>
          <w:highlight w:val="none"/>
        </w:rPr>
        <w:t>贯彻落实中央、省、市有关地方政府性债务管理的政策规定；</w:t>
      </w:r>
      <w:r>
        <w:rPr>
          <w:rFonts w:hint="eastAsia" w:ascii="仿宋_GB2312" w:eastAsia="仿宋_GB2312"/>
          <w:sz w:val="32"/>
          <w:szCs w:val="32"/>
          <w:highlight w:val="none"/>
        </w:rPr>
        <w:t>拟订和执行地方政府债务管理制度和政策。承担地方政府性债务的日常管理职责，提出全县政府性债务规模控制和债务结构调整建议，指导和监督县级各部门和乡镇（街道）加强政府性债务管理。</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7.拟订行政事业单位国有资产管理制度并组织实施。组织编制年度全县国有资产管理情况报告。根据县人民政府授权，集中统一履行县级国有金融资本出资人职责。拟定国有金融资本管理制度。</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8.拟订政府性基金管理制度，监督管理政府性基金收支活动，审核并汇总编制县本级政府性基金预决算草案，提出政府性基金与一般公共预算统筹安排的建议。</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9.拟订国有资本经营预算制度和办法。负责审核和汇总编制全县国有资本经营预决算草案，监缴县本级国有资本收益。负责财政预算内行政事业单位和社会团体的非贸易外汇管理。</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10.负责审核并汇总编制全县社会保险基金预决算草案，承担社会保险基金的财政监管工作。</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11.参与拟订县级建设投资的有关政策。贯彻执行基建财务管理规定。</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12.负责管理全县会计工作，拟订全县会计管理制度和办法并组织实施，监督和规范会计行为。依法管理资产评估有关工作。</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13.贯彻执行国家金融工作方针政策和法律法规。参与监督地方金融市场主体，加强对小额贷款公司、融资性担保公司等金融机构的监管和风险处置。负责协调联系各级驻石金融管理部门、金融机构等。</w:t>
      </w:r>
      <w:r>
        <w:rPr>
          <w:rFonts w:hint="eastAsia" w:ascii="仿宋_GB2312" w:eastAsia="仿宋_GB2312"/>
          <w:color w:val="000000"/>
          <w:sz w:val="32"/>
          <w:szCs w:val="32"/>
          <w:highlight w:val="none"/>
        </w:rPr>
        <w:t>拟订公共服务领域政府和社会资本合作制度。</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14.组织、指导和协调全县财政信息化建设工作。</w:t>
      </w:r>
    </w:p>
    <w:p>
      <w:pPr>
        <w:keepNext w:val="0"/>
        <w:keepLines w:val="0"/>
        <w:pageBreakBefore w:val="0"/>
        <w:kinsoku/>
        <w:wordWrap/>
        <w:overflowPunct/>
        <w:topLinePunct w:val="0"/>
        <w:autoSpaceDE/>
        <w:autoSpaceDN/>
        <w:bidi w:val="0"/>
        <w:spacing w:line="540" w:lineRule="exact"/>
        <w:ind w:firstLine="640" w:firstLineChars="200"/>
        <w:textAlignment w:val="auto"/>
        <w:rPr>
          <w:highlight w:val="none"/>
        </w:rPr>
      </w:pPr>
      <w:r>
        <w:rPr>
          <w:rFonts w:hint="eastAsia" w:ascii="仿宋_GB2312" w:eastAsia="仿宋_GB2312"/>
          <w:color w:val="000000"/>
          <w:sz w:val="32"/>
          <w:szCs w:val="32"/>
          <w:highlight w:val="none"/>
        </w:rPr>
        <w:t>15.</w:t>
      </w:r>
      <w:r>
        <w:rPr>
          <w:rFonts w:hint="eastAsia" w:ascii="仿宋_GB2312" w:eastAsia="仿宋_GB2312"/>
          <w:sz w:val="32"/>
          <w:szCs w:val="32"/>
          <w:highlight w:val="none"/>
        </w:rPr>
        <w:t>完成县委、县政府和上级部门交办的其他任务。</w:t>
      </w:r>
    </w:p>
    <w:p>
      <w:pPr>
        <w:keepNext w:val="0"/>
        <w:keepLines w:val="0"/>
        <w:pageBreakBefore w:val="0"/>
        <w:widowControl/>
        <w:kinsoku/>
        <w:wordWrap/>
        <w:overflowPunct/>
        <w:topLinePunct w:val="0"/>
        <w:autoSpaceDE/>
        <w:autoSpaceDN/>
        <w:bidi w:val="0"/>
        <w:spacing w:line="540" w:lineRule="exact"/>
        <w:ind w:firstLine="320" w:firstLineChars="100"/>
        <w:jc w:val="left"/>
        <w:textAlignment w:val="auto"/>
        <w:rPr>
          <w:rFonts w:ascii="楷体_GB2312" w:eastAsia="楷体_GB2312"/>
          <w:kern w:val="0"/>
          <w:sz w:val="32"/>
          <w:szCs w:val="32"/>
          <w:highlight w:val="none"/>
        </w:rPr>
      </w:pPr>
      <w:r>
        <w:rPr>
          <w:rFonts w:hint="eastAsia" w:ascii="楷体_GB2312" w:eastAsia="楷体_GB2312"/>
          <w:kern w:val="0"/>
          <w:sz w:val="32"/>
          <w:szCs w:val="32"/>
          <w:highlight w:val="none"/>
        </w:rPr>
        <w:t>（二）机构设置情况</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石林彝族自治县财政局设15个内设机构。1.办公室、2.预算科、3.国库科、4.综合科、5.行财科、6.社会保障科、7.农财科、8.产业科、9.会计监督科、10.评审评价科、11.政府采购管理科、12.政府债务管理科、13.综合改革科、14.国有资产管理科、15.金融科。</w:t>
      </w:r>
    </w:p>
    <w:p>
      <w:pPr>
        <w:keepNext w:val="0"/>
        <w:keepLines w:val="0"/>
        <w:pageBreakBefore w:val="0"/>
        <w:widowControl/>
        <w:kinsoku/>
        <w:wordWrap/>
        <w:overflowPunct/>
        <w:topLinePunct w:val="0"/>
        <w:autoSpaceDE/>
        <w:autoSpaceDN/>
        <w:bidi w:val="0"/>
        <w:spacing w:line="540" w:lineRule="exact"/>
        <w:ind w:firstLine="320" w:firstLineChars="100"/>
        <w:jc w:val="left"/>
        <w:textAlignment w:val="auto"/>
        <w:rPr>
          <w:rFonts w:ascii="楷体_GB2312" w:eastAsia="楷体_GB2312"/>
          <w:kern w:val="0"/>
          <w:sz w:val="32"/>
          <w:szCs w:val="32"/>
          <w:highlight w:val="none"/>
        </w:rPr>
      </w:pPr>
      <w:r>
        <w:rPr>
          <w:rFonts w:ascii="楷体_GB2312" w:eastAsia="楷体_GB2312"/>
          <w:kern w:val="0"/>
          <w:sz w:val="32"/>
          <w:szCs w:val="32"/>
          <w:highlight w:val="none"/>
        </w:rPr>
        <w:t>（</w:t>
      </w:r>
      <w:r>
        <w:rPr>
          <w:rFonts w:hint="eastAsia" w:ascii="楷体_GB2312" w:eastAsia="楷体_GB2312"/>
          <w:kern w:val="0"/>
          <w:sz w:val="32"/>
          <w:szCs w:val="32"/>
          <w:highlight w:val="none"/>
        </w:rPr>
        <w:t>三</w:t>
      </w:r>
      <w:r>
        <w:rPr>
          <w:rFonts w:ascii="楷体_GB2312" w:eastAsia="楷体_GB2312"/>
          <w:kern w:val="0"/>
          <w:sz w:val="32"/>
          <w:szCs w:val="32"/>
          <w:highlight w:val="none"/>
        </w:rPr>
        <w:t>）重点工作概述</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完善宏观调控体系。创新调控方式，构建发展规划、财政、金融等政策协调和工作协同机制，强化经济监测预测预警能力，建立健全重大问题研究和政策储备工作机制，增强宏观调控前瞻性、针对性、协同性，提升财政服务保障全县经济社会发展的能力。</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深化财税体制改革。加快建立现代财政制度，推进财政事权和支出责任划分改革，建立权责清晰、财力协调、区域均衡的县财政关系，完善财政转移支付制度。逐步统一预算分配，全面实施绩效管理，建立全面规范透明，标准科学，约束有力的预算制度。全面推行政府性基金和行政事业性收费清单管理，完善监督制度。深化税收制度改革，健全地方税收体系。</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sz w:val="32"/>
          <w:szCs w:val="32"/>
          <w:highlight w:val="none"/>
        </w:rPr>
        <w:t>3.加强政府债务风险防控。规范举债融资机制，构建“闭环”管理体系，严控法定限额内债务风险，着力防控隐性债务风险，牢牢守住不发生系统性风险的底线。</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黑体" w:hAnsi="黑体" w:eastAsia="黑体"/>
          <w:kern w:val="0"/>
          <w:sz w:val="32"/>
          <w:szCs w:val="32"/>
          <w:highlight w:val="none"/>
        </w:rPr>
      </w:pPr>
      <w:r>
        <w:rPr>
          <w:rFonts w:ascii="黑体" w:hAnsi="黑体" w:eastAsia="黑体"/>
          <w:kern w:val="0"/>
          <w:sz w:val="32"/>
          <w:szCs w:val="32"/>
          <w:highlight w:val="none"/>
        </w:rPr>
        <w:t>二、预算单位基本情况</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（一）预算单位基本信息</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我部门编制202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部门预算单位共1个,是石林彝族自治县财政局。其中：财政全供给单位1个；部分供给单位0个；特殊供给单位0个；自收自支单位0个。财政全供给单位中行政单位1个；参公管理事业单位0个；非参公管理事业单位0个。截止20</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年1</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月统计，部门基本情况如下：</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在职人员编制53人，其中：行政编制39人，事业编制14人。在职实有4</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人，其中：财政全供养 4</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人，财政部分供养0人，非财政供养0人。</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离退休人员2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人，其中：离休 1人，退休 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人。</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车辆编制1辆，实有车辆1辆。</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黑体" w:hAnsi="黑体" w:eastAsia="黑体"/>
          <w:kern w:val="0"/>
          <w:sz w:val="32"/>
          <w:szCs w:val="32"/>
          <w:highlight w:val="none"/>
        </w:rPr>
      </w:pPr>
      <w:r>
        <w:rPr>
          <w:rFonts w:ascii="黑体" w:hAnsi="黑体" w:eastAsia="黑体"/>
          <w:kern w:val="0"/>
          <w:sz w:val="32"/>
          <w:szCs w:val="32"/>
          <w:highlight w:val="none"/>
        </w:rPr>
        <w:t>三、预算单位收入情况</w:t>
      </w:r>
    </w:p>
    <w:p>
      <w:pPr>
        <w:keepNext w:val="0"/>
        <w:keepLines w:val="0"/>
        <w:pageBreakBefore w:val="0"/>
        <w:widowControl/>
        <w:kinsoku/>
        <w:wordWrap/>
        <w:overflowPunct/>
        <w:topLinePunct w:val="0"/>
        <w:autoSpaceDE/>
        <w:autoSpaceDN/>
        <w:bidi w:val="0"/>
        <w:spacing w:line="540" w:lineRule="exact"/>
        <w:ind w:firstLine="480" w:firstLineChars="150"/>
        <w:jc w:val="left"/>
        <w:textAlignment w:val="auto"/>
        <w:rPr>
          <w:rFonts w:ascii="楷体_GB2312" w:eastAsia="楷体_GB2312"/>
          <w:kern w:val="0"/>
          <w:sz w:val="32"/>
          <w:szCs w:val="32"/>
          <w:highlight w:val="none"/>
        </w:rPr>
      </w:pPr>
      <w:r>
        <w:rPr>
          <w:rFonts w:ascii="楷体_GB2312" w:eastAsia="楷体_GB2312"/>
          <w:kern w:val="0"/>
          <w:sz w:val="32"/>
          <w:szCs w:val="32"/>
          <w:highlight w:val="none"/>
        </w:rPr>
        <w:t>（一）部门财务收入情况</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年部门财务总收入</w:t>
      </w:r>
      <w:r>
        <w:rPr>
          <w:rFonts w:hint="eastAsia" w:ascii="仿宋_GB2312" w:hAnsi="仿宋_GB2312" w:eastAsia="仿宋_GB2312" w:cs="仿宋_GB2312"/>
          <w:kern w:val="0"/>
          <w:sz w:val="32"/>
          <w:szCs w:val="32"/>
          <w:highlight w:val="none"/>
          <w:lang w:val="en-US" w:eastAsia="zh-CN"/>
        </w:rPr>
        <w:t>1314.56</w:t>
      </w:r>
      <w:r>
        <w:rPr>
          <w:rFonts w:hint="eastAsia" w:ascii="仿宋_GB2312" w:hAnsi="仿宋_GB2312" w:eastAsia="仿宋_GB2312" w:cs="仿宋_GB2312"/>
          <w:kern w:val="0"/>
          <w:sz w:val="32"/>
          <w:szCs w:val="32"/>
          <w:highlight w:val="none"/>
        </w:rPr>
        <w:t>万元，其中：一般公共预算财政拨款</w:t>
      </w:r>
      <w:r>
        <w:rPr>
          <w:rFonts w:hint="eastAsia" w:ascii="仿宋_GB2312" w:hAnsi="仿宋_GB2312" w:eastAsia="仿宋_GB2312" w:cs="仿宋_GB2312"/>
          <w:kern w:val="0"/>
          <w:sz w:val="32"/>
          <w:szCs w:val="32"/>
          <w:highlight w:val="none"/>
          <w:lang w:val="en-US" w:eastAsia="zh-CN"/>
        </w:rPr>
        <w:t>1314.56</w:t>
      </w:r>
      <w:r>
        <w:rPr>
          <w:rFonts w:hint="eastAsia" w:ascii="仿宋_GB2312" w:hAnsi="仿宋_GB2312" w:eastAsia="仿宋_GB2312" w:cs="仿宋_GB2312"/>
          <w:kern w:val="0"/>
          <w:sz w:val="32"/>
          <w:szCs w:val="32"/>
          <w:highlight w:val="none"/>
        </w:rPr>
        <w:t>万元，政府性基金预算财政拨款0万元，国有资本经营预算财政拨款0万元，</w:t>
      </w:r>
      <w:r>
        <w:rPr>
          <w:rFonts w:hint="eastAsia" w:ascii="仿宋_GB2312" w:hAnsi="仿宋_GB2312" w:eastAsia="仿宋_GB2312" w:cs="仿宋_GB2312"/>
          <w:kern w:val="0"/>
          <w:sz w:val="32"/>
          <w:szCs w:val="32"/>
          <w:highlight w:val="none"/>
          <w:lang w:eastAsia="zh-CN"/>
        </w:rPr>
        <w:t>财政专户管理资金</w:t>
      </w:r>
      <w:r>
        <w:rPr>
          <w:rFonts w:hint="eastAsia" w:ascii="仿宋_GB2312" w:hAnsi="仿宋_GB2312" w:eastAsia="仿宋_GB2312" w:cs="仿宋_GB2312"/>
          <w:kern w:val="0"/>
          <w:sz w:val="32"/>
          <w:szCs w:val="32"/>
          <w:highlight w:val="none"/>
          <w:lang w:val="en-US" w:eastAsia="zh-CN"/>
        </w:rPr>
        <w:t>0万元，</w:t>
      </w:r>
      <w:r>
        <w:rPr>
          <w:rFonts w:hint="eastAsia" w:ascii="仿宋_GB2312" w:hAnsi="仿宋_GB2312" w:eastAsia="仿宋_GB2312" w:cs="仿宋_GB2312"/>
          <w:kern w:val="0"/>
          <w:sz w:val="32"/>
          <w:szCs w:val="32"/>
          <w:highlight w:val="none"/>
          <w:lang w:eastAsia="zh-CN"/>
        </w:rPr>
        <w:t>事业单位事业收入0万元，事业单位经营收入0万元，上级补助收入0万元，附属单位上缴收入0万元，其他收入0万元，上年结转结余0万元。</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2021</w:t>
      </w:r>
      <w:r>
        <w:rPr>
          <w:rFonts w:hint="eastAsia" w:ascii="仿宋_GB2312" w:hAnsi="仿宋_GB2312" w:eastAsia="仿宋_GB2312" w:cs="仿宋_GB2312"/>
          <w:kern w:val="0"/>
          <w:sz w:val="32"/>
          <w:szCs w:val="32"/>
          <w:highlight w:val="none"/>
        </w:rPr>
        <w:t>年部门</w:t>
      </w:r>
      <w:r>
        <w:rPr>
          <w:rFonts w:hint="eastAsia" w:ascii="仿宋_GB2312" w:hAnsi="仿宋_GB2312" w:eastAsia="仿宋_GB2312" w:cs="仿宋_GB2312"/>
          <w:kern w:val="0"/>
          <w:sz w:val="32"/>
          <w:szCs w:val="32"/>
          <w:highlight w:val="none"/>
          <w:lang w:eastAsia="zh-CN"/>
        </w:rPr>
        <w:t>财政拨款</w:t>
      </w:r>
      <w:r>
        <w:rPr>
          <w:rFonts w:hint="eastAsia" w:ascii="仿宋_GB2312" w:hAnsi="仿宋_GB2312" w:eastAsia="仿宋_GB2312" w:cs="仿宋_GB2312"/>
          <w:kern w:val="0"/>
          <w:sz w:val="32"/>
          <w:szCs w:val="32"/>
          <w:highlight w:val="none"/>
        </w:rPr>
        <w:t>收入</w:t>
      </w:r>
      <w:r>
        <w:rPr>
          <w:rFonts w:hint="eastAsia" w:ascii="仿宋_GB2312" w:hAnsi="仿宋_GB2312" w:eastAsia="仿宋_GB2312" w:cs="仿宋_GB2312"/>
          <w:kern w:val="0"/>
          <w:sz w:val="32"/>
          <w:szCs w:val="32"/>
          <w:highlight w:val="none"/>
          <w:lang w:eastAsia="zh-CN"/>
        </w:rPr>
        <w:t>中的</w:t>
      </w:r>
      <w:r>
        <w:rPr>
          <w:rFonts w:hint="eastAsia" w:ascii="仿宋_GB2312" w:hAnsi="仿宋_GB2312" w:eastAsia="仿宋_GB2312" w:cs="仿宋_GB2312"/>
          <w:kern w:val="0"/>
          <w:sz w:val="32"/>
          <w:szCs w:val="32"/>
          <w:highlight w:val="none"/>
        </w:rPr>
        <w:t>一般公共预算</w:t>
      </w:r>
      <w:r>
        <w:rPr>
          <w:rFonts w:hint="eastAsia" w:ascii="仿宋_GB2312" w:hAnsi="仿宋_GB2312" w:eastAsia="仿宋_GB2312" w:cs="仿宋_GB2312"/>
          <w:kern w:val="0"/>
          <w:sz w:val="32"/>
          <w:szCs w:val="32"/>
          <w:highlight w:val="none"/>
          <w:lang w:eastAsia="zh-CN"/>
        </w:rPr>
        <w:t>财政拨款</w:t>
      </w:r>
      <w:r>
        <w:rPr>
          <w:rFonts w:hint="eastAsia" w:ascii="仿宋_GB2312" w:hAnsi="仿宋_GB2312" w:eastAsia="仿宋_GB2312" w:cs="仿宋_GB2312"/>
          <w:color w:val="auto"/>
          <w:kern w:val="0"/>
          <w:sz w:val="32"/>
          <w:szCs w:val="32"/>
          <w:highlight w:val="none"/>
          <w:lang w:val="en-US" w:eastAsia="zh-CN"/>
        </w:rPr>
        <w:t>与上年</w:t>
      </w:r>
      <w:r>
        <w:rPr>
          <w:rFonts w:hint="eastAsia" w:ascii="仿宋_GB2312" w:hAnsi="仿宋_GB2312" w:eastAsia="仿宋_GB2312" w:cs="仿宋_GB2312"/>
          <w:kern w:val="0"/>
          <w:sz w:val="32"/>
          <w:szCs w:val="32"/>
          <w:highlight w:val="none"/>
          <w:lang w:val="en-US" w:eastAsia="zh-CN"/>
        </w:rPr>
        <w:t>1243.71万元</w:t>
      </w:r>
      <w:r>
        <w:rPr>
          <w:rFonts w:hint="eastAsia" w:ascii="仿宋_GB2312" w:hAnsi="仿宋_GB2312" w:eastAsia="仿宋_GB2312" w:cs="仿宋_GB2312"/>
          <w:color w:val="auto"/>
          <w:kern w:val="0"/>
          <w:sz w:val="32"/>
          <w:szCs w:val="32"/>
          <w:highlight w:val="none"/>
          <w:lang w:val="en-US" w:eastAsia="zh-CN"/>
        </w:rPr>
        <w:t>对比增加</w:t>
      </w:r>
      <w:r>
        <w:rPr>
          <w:rFonts w:hint="eastAsia" w:ascii="仿宋_GB2312" w:hAnsi="仿宋_GB2312" w:eastAsia="仿宋_GB2312" w:cs="仿宋_GB2312"/>
          <w:kern w:val="0"/>
          <w:sz w:val="32"/>
          <w:szCs w:val="32"/>
          <w:highlight w:val="none"/>
          <w:lang w:val="en-US" w:eastAsia="zh-CN"/>
        </w:rPr>
        <w:t>70.85</w:t>
      </w:r>
      <w:r>
        <w:rPr>
          <w:rFonts w:hint="eastAsia" w:ascii="仿宋_GB2312" w:hAnsi="仿宋_GB2312" w:eastAsia="仿宋_GB2312" w:cs="仿宋_GB2312"/>
          <w:color w:val="auto"/>
          <w:kern w:val="0"/>
          <w:sz w:val="32"/>
          <w:szCs w:val="32"/>
          <w:highlight w:val="none"/>
          <w:lang w:val="en-US" w:eastAsia="zh-CN"/>
        </w:rPr>
        <w:t>万元，增加的主要原因分析：</w:t>
      </w:r>
      <w:r>
        <w:rPr>
          <w:rFonts w:hint="eastAsia" w:ascii="仿宋_GB2312" w:hAnsi="仿宋_GB2312" w:eastAsia="仿宋_GB2312" w:cs="仿宋_GB2312"/>
          <w:kern w:val="0"/>
          <w:sz w:val="32"/>
          <w:szCs w:val="32"/>
          <w:highlight w:val="none"/>
        </w:rPr>
        <w:t>工资福利支出</w:t>
      </w:r>
      <w:r>
        <w:rPr>
          <w:rFonts w:hint="eastAsia" w:ascii="仿宋_GB2312" w:hAnsi="仿宋_GB2312" w:eastAsia="仿宋_GB2312" w:cs="仿宋_GB2312"/>
          <w:kern w:val="0"/>
          <w:sz w:val="32"/>
          <w:szCs w:val="32"/>
          <w:highlight w:val="none"/>
          <w:lang w:eastAsia="zh-CN"/>
        </w:rPr>
        <w:t>正常</w:t>
      </w:r>
      <w:r>
        <w:rPr>
          <w:rFonts w:hint="eastAsia" w:ascii="仿宋_GB2312" w:hAnsi="仿宋_GB2312" w:eastAsia="仿宋_GB2312" w:cs="仿宋_GB2312"/>
          <w:kern w:val="0"/>
          <w:sz w:val="32"/>
          <w:szCs w:val="32"/>
          <w:highlight w:val="none"/>
        </w:rPr>
        <w:t>增加，项目支出增加</w:t>
      </w:r>
      <w:r>
        <w:rPr>
          <w:rFonts w:hint="eastAsia" w:ascii="仿宋_GB2312" w:hAnsi="仿宋_GB2312" w:eastAsia="仿宋_GB2312" w:cs="仿宋_GB2312"/>
          <w:kern w:val="0"/>
          <w:sz w:val="32"/>
          <w:szCs w:val="32"/>
          <w:highlight w:val="none"/>
          <w:lang w:eastAsia="zh-CN"/>
        </w:rPr>
        <w:t>国企改革工作经费等。</w:t>
      </w:r>
    </w:p>
    <w:p>
      <w:pPr>
        <w:keepNext w:val="0"/>
        <w:keepLines w:val="0"/>
        <w:pageBreakBefore w:val="0"/>
        <w:widowControl/>
        <w:kinsoku/>
        <w:wordWrap/>
        <w:overflowPunct/>
        <w:topLinePunct w:val="0"/>
        <w:autoSpaceDE/>
        <w:autoSpaceDN/>
        <w:bidi w:val="0"/>
        <w:spacing w:line="540" w:lineRule="exact"/>
        <w:ind w:firstLine="480" w:firstLineChars="150"/>
        <w:jc w:val="left"/>
        <w:textAlignment w:val="auto"/>
        <w:rPr>
          <w:rFonts w:ascii="楷体_GB2312" w:eastAsia="楷体_GB2312"/>
          <w:kern w:val="0"/>
          <w:sz w:val="32"/>
          <w:szCs w:val="32"/>
          <w:highlight w:val="none"/>
        </w:rPr>
      </w:pPr>
      <w:r>
        <w:rPr>
          <w:rFonts w:ascii="楷体_GB2312" w:eastAsia="楷体_GB2312"/>
          <w:kern w:val="0"/>
          <w:sz w:val="32"/>
          <w:szCs w:val="32"/>
          <w:highlight w:val="none"/>
        </w:rPr>
        <w:t>（二）财政拨款收入情况</w:t>
      </w:r>
    </w:p>
    <w:p>
      <w:pPr>
        <w:keepNext w:val="0"/>
        <w:keepLines w:val="0"/>
        <w:pageBreakBefore w:val="0"/>
        <w:widowControl/>
        <w:kinsoku/>
        <w:wordWrap/>
        <w:overflowPunct/>
        <w:topLinePunct w:val="0"/>
        <w:autoSpaceDE/>
        <w:autoSpaceDN/>
        <w:bidi w:val="0"/>
        <w:spacing w:line="540" w:lineRule="exact"/>
        <w:ind w:firstLine="800" w:firstLineChars="25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年部门财政拨款收入</w:t>
      </w:r>
      <w:r>
        <w:rPr>
          <w:rFonts w:hint="eastAsia" w:ascii="仿宋_GB2312" w:hAnsi="仿宋_GB2312" w:eastAsia="仿宋_GB2312" w:cs="仿宋_GB2312"/>
          <w:kern w:val="0"/>
          <w:sz w:val="32"/>
          <w:szCs w:val="32"/>
          <w:highlight w:val="none"/>
          <w:lang w:val="en-US" w:eastAsia="zh-CN"/>
        </w:rPr>
        <w:t>1314.56</w:t>
      </w:r>
      <w:r>
        <w:rPr>
          <w:rFonts w:hint="eastAsia" w:ascii="仿宋_GB2312" w:hAnsi="仿宋_GB2312" w:eastAsia="仿宋_GB2312" w:cs="仿宋_GB2312"/>
          <w:kern w:val="0"/>
          <w:sz w:val="32"/>
          <w:szCs w:val="32"/>
          <w:highlight w:val="none"/>
        </w:rPr>
        <w:t>万元，其中:本年收入</w:t>
      </w:r>
      <w:r>
        <w:rPr>
          <w:rFonts w:hint="eastAsia" w:ascii="仿宋_GB2312" w:hAnsi="仿宋_GB2312" w:eastAsia="仿宋_GB2312" w:cs="仿宋_GB2312"/>
          <w:kern w:val="0"/>
          <w:sz w:val="32"/>
          <w:szCs w:val="32"/>
          <w:highlight w:val="none"/>
          <w:lang w:val="en-US" w:eastAsia="zh-CN"/>
        </w:rPr>
        <w:t>1314.56</w:t>
      </w:r>
      <w:r>
        <w:rPr>
          <w:rFonts w:hint="eastAsia" w:ascii="仿宋_GB2312" w:hAnsi="仿宋_GB2312" w:eastAsia="仿宋_GB2312" w:cs="仿宋_GB2312"/>
          <w:kern w:val="0"/>
          <w:sz w:val="32"/>
          <w:szCs w:val="32"/>
          <w:highlight w:val="none"/>
        </w:rPr>
        <w:t>万元，上年结转</w:t>
      </w:r>
      <w:r>
        <w:rPr>
          <w:rFonts w:hint="eastAsia" w:ascii="仿宋_GB2312" w:hAnsi="仿宋_GB2312" w:eastAsia="仿宋_GB2312" w:cs="仿宋_GB2312"/>
          <w:kern w:val="0"/>
          <w:sz w:val="32"/>
          <w:szCs w:val="32"/>
          <w:highlight w:val="none"/>
          <w:lang w:eastAsia="zh-CN"/>
        </w:rPr>
        <w:t>结余</w:t>
      </w:r>
      <w:r>
        <w:rPr>
          <w:rFonts w:hint="eastAsia" w:ascii="仿宋_GB2312" w:hAnsi="仿宋_GB2312" w:eastAsia="仿宋_GB2312" w:cs="仿宋_GB2312"/>
          <w:kern w:val="0"/>
          <w:sz w:val="32"/>
          <w:szCs w:val="32"/>
          <w:highlight w:val="none"/>
        </w:rPr>
        <w:t>收入0万元。本年收入中，一般公共预算财政拨款</w:t>
      </w:r>
      <w:r>
        <w:rPr>
          <w:rFonts w:hint="eastAsia" w:ascii="仿宋_GB2312" w:hAnsi="仿宋_GB2312" w:eastAsia="仿宋_GB2312" w:cs="仿宋_GB2312"/>
          <w:kern w:val="0"/>
          <w:sz w:val="32"/>
          <w:szCs w:val="32"/>
          <w:highlight w:val="none"/>
          <w:lang w:val="en-US" w:eastAsia="zh-CN"/>
        </w:rPr>
        <w:t>1314.56</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政府性基金财政拨款0万元，国有资本经营预算财政拨款0万元</w:t>
      </w:r>
      <w:r>
        <w:rPr>
          <w:rFonts w:hint="eastAsia" w:ascii="仿宋_GB2312" w:hAnsi="仿宋_GB2312" w:eastAsia="仿宋_GB2312" w:cs="仿宋_GB2312"/>
          <w:kern w:val="0"/>
          <w:sz w:val="32"/>
          <w:szCs w:val="32"/>
          <w:highlight w:val="none"/>
          <w:lang w:eastAsia="zh-CN"/>
        </w:rPr>
        <w:t>，财政专户管理资金</w:t>
      </w:r>
      <w:r>
        <w:rPr>
          <w:rFonts w:hint="eastAsia" w:ascii="仿宋_GB2312" w:hAnsi="仿宋_GB2312" w:eastAsia="仿宋_GB2312" w:cs="仿宋_GB2312"/>
          <w:kern w:val="0"/>
          <w:sz w:val="32"/>
          <w:szCs w:val="32"/>
          <w:highlight w:val="none"/>
          <w:lang w:val="en-US" w:eastAsia="zh-CN"/>
        </w:rPr>
        <w:t>0万元</w:t>
      </w:r>
      <w:r>
        <w:rPr>
          <w:rFonts w:hint="eastAsia" w:ascii="仿宋_GB2312" w:hAnsi="仿宋_GB2312" w:eastAsia="仿宋_GB2312" w:cs="仿宋_GB2312"/>
          <w:kern w:val="0"/>
          <w:sz w:val="32"/>
          <w:szCs w:val="32"/>
          <w:highlight w:val="none"/>
        </w:rPr>
        <w:t>。</w:t>
      </w:r>
    </w:p>
    <w:p>
      <w:pPr>
        <w:pStyle w:val="3"/>
        <w:keepNext w:val="0"/>
        <w:keepLines w:val="0"/>
        <w:pageBreakBefore w:val="0"/>
        <w:kinsoku/>
        <w:wordWrap/>
        <w:overflowPunct/>
        <w:topLinePunct w:val="0"/>
        <w:autoSpaceDE/>
        <w:autoSpaceDN/>
        <w:bidi w:val="0"/>
        <w:spacing w:line="540" w:lineRule="exact"/>
        <w:ind w:firstLine="640" w:firstLineChars="200"/>
        <w:textAlignment w:val="auto"/>
        <w:rPr>
          <w:sz w:val="32"/>
          <w:szCs w:val="32"/>
          <w:highlight w:val="none"/>
        </w:rPr>
      </w:pPr>
      <w:r>
        <w:rPr>
          <w:rFonts w:hint="eastAsia" w:ascii="仿宋_GB2312" w:hAnsi="仿宋_GB2312" w:eastAsia="仿宋_GB2312" w:cs="仿宋_GB2312"/>
          <w:kern w:val="0"/>
          <w:sz w:val="32"/>
          <w:szCs w:val="32"/>
          <w:highlight w:val="none"/>
        </w:rPr>
        <w:t>部门财政拨款收入与上年</w:t>
      </w:r>
      <w:r>
        <w:rPr>
          <w:rFonts w:hint="eastAsia" w:ascii="仿宋_GB2312" w:hAnsi="仿宋_GB2312" w:eastAsia="仿宋_GB2312" w:cs="仿宋_GB2312"/>
          <w:kern w:val="0"/>
          <w:sz w:val="32"/>
          <w:szCs w:val="32"/>
          <w:highlight w:val="none"/>
          <w:lang w:val="en-US" w:eastAsia="zh-CN"/>
        </w:rPr>
        <w:t>1243.71万元</w:t>
      </w:r>
      <w:r>
        <w:rPr>
          <w:rFonts w:hint="eastAsia" w:ascii="仿宋_GB2312" w:hAnsi="仿宋_GB2312" w:eastAsia="仿宋_GB2312" w:cs="仿宋_GB2312"/>
          <w:kern w:val="0"/>
          <w:sz w:val="32"/>
          <w:szCs w:val="32"/>
          <w:highlight w:val="none"/>
        </w:rPr>
        <w:t>对比增加</w:t>
      </w:r>
      <w:r>
        <w:rPr>
          <w:rFonts w:hint="eastAsia" w:ascii="仿宋_GB2312" w:hAnsi="仿宋_GB2312" w:eastAsia="仿宋_GB2312" w:cs="仿宋_GB2312"/>
          <w:kern w:val="0"/>
          <w:sz w:val="32"/>
          <w:szCs w:val="32"/>
          <w:highlight w:val="none"/>
          <w:lang w:val="en-US" w:eastAsia="zh-CN"/>
        </w:rPr>
        <w:t>70.85</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rPr>
        <w:t>主要原因</w:t>
      </w:r>
      <w:r>
        <w:rPr>
          <w:rFonts w:hint="eastAsia" w:ascii="仿宋_GB2312" w:hAnsi="仿宋_GB2312" w:eastAsia="仿宋_GB2312" w:cs="仿宋_GB2312"/>
          <w:kern w:val="0"/>
          <w:sz w:val="32"/>
          <w:szCs w:val="32"/>
          <w:highlight w:val="none"/>
          <w:lang w:eastAsia="zh-CN"/>
        </w:rPr>
        <w:t>分析：</w:t>
      </w:r>
      <w:r>
        <w:rPr>
          <w:rFonts w:hint="eastAsia" w:ascii="仿宋_GB2312" w:hAnsi="仿宋_GB2312" w:eastAsia="仿宋_GB2312" w:cs="仿宋_GB2312"/>
          <w:kern w:val="0"/>
          <w:sz w:val="32"/>
          <w:szCs w:val="32"/>
          <w:highlight w:val="none"/>
        </w:rPr>
        <w:t>工资福利支出</w:t>
      </w:r>
      <w:r>
        <w:rPr>
          <w:rFonts w:hint="eastAsia" w:ascii="仿宋_GB2312" w:hAnsi="仿宋_GB2312" w:eastAsia="仿宋_GB2312" w:cs="仿宋_GB2312"/>
          <w:kern w:val="0"/>
          <w:sz w:val="32"/>
          <w:szCs w:val="32"/>
          <w:highlight w:val="none"/>
          <w:lang w:eastAsia="zh-CN"/>
        </w:rPr>
        <w:t>正常</w:t>
      </w:r>
      <w:r>
        <w:rPr>
          <w:rFonts w:hint="eastAsia" w:ascii="仿宋_GB2312" w:hAnsi="仿宋_GB2312" w:eastAsia="仿宋_GB2312" w:cs="仿宋_GB2312"/>
          <w:kern w:val="0"/>
          <w:sz w:val="32"/>
          <w:szCs w:val="32"/>
          <w:highlight w:val="none"/>
        </w:rPr>
        <w:t>增加，项目支出增加</w:t>
      </w:r>
      <w:r>
        <w:rPr>
          <w:rFonts w:hint="eastAsia" w:ascii="仿宋_GB2312" w:hAnsi="仿宋_GB2312" w:eastAsia="仿宋_GB2312" w:cs="仿宋_GB2312"/>
          <w:kern w:val="0"/>
          <w:sz w:val="32"/>
          <w:szCs w:val="32"/>
          <w:highlight w:val="none"/>
          <w:lang w:eastAsia="zh-CN"/>
        </w:rPr>
        <w:t>国企改革工作经费等。</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黑体" w:hAnsi="黑体" w:eastAsia="黑体"/>
          <w:kern w:val="0"/>
          <w:sz w:val="32"/>
          <w:szCs w:val="32"/>
          <w:highlight w:val="none"/>
        </w:rPr>
      </w:pPr>
      <w:r>
        <w:rPr>
          <w:rFonts w:ascii="黑体" w:hAnsi="黑体" w:eastAsia="黑体"/>
          <w:kern w:val="0"/>
          <w:sz w:val="32"/>
          <w:szCs w:val="32"/>
          <w:highlight w:val="none"/>
        </w:rPr>
        <w:t>四、预算单位支出情况</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年部门预算总支出</w:t>
      </w:r>
      <w:r>
        <w:rPr>
          <w:rFonts w:hint="eastAsia" w:ascii="仿宋_GB2312" w:hAnsi="仿宋_GB2312" w:eastAsia="仿宋_GB2312" w:cs="仿宋_GB2312"/>
          <w:kern w:val="0"/>
          <w:sz w:val="32"/>
          <w:szCs w:val="32"/>
          <w:highlight w:val="none"/>
          <w:lang w:val="en-US" w:eastAsia="zh-CN"/>
        </w:rPr>
        <w:t>1314.56</w:t>
      </w:r>
      <w:r>
        <w:rPr>
          <w:rFonts w:hint="eastAsia" w:ascii="仿宋_GB2312" w:hAnsi="仿宋_GB2312" w:eastAsia="仿宋_GB2312" w:cs="仿宋_GB2312"/>
          <w:kern w:val="0"/>
          <w:sz w:val="32"/>
          <w:szCs w:val="32"/>
          <w:highlight w:val="none"/>
        </w:rPr>
        <w:t>万元。财政拨款安排支出</w:t>
      </w:r>
      <w:r>
        <w:rPr>
          <w:rFonts w:hint="eastAsia" w:ascii="仿宋_GB2312" w:hAnsi="仿宋_GB2312" w:eastAsia="仿宋_GB2312" w:cs="仿宋_GB2312"/>
          <w:kern w:val="0"/>
          <w:sz w:val="32"/>
          <w:szCs w:val="32"/>
          <w:highlight w:val="none"/>
          <w:lang w:val="en-US" w:eastAsia="zh-CN"/>
        </w:rPr>
        <w:t>1314.56</w:t>
      </w:r>
      <w:r>
        <w:rPr>
          <w:rFonts w:hint="eastAsia" w:ascii="仿宋_GB2312" w:hAnsi="仿宋_GB2312" w:eastAsia="仿宋_GB2312" w:cs="仿宋_GB2312"/>
          <w:kern w:val="0"/>
          <w:sz w:val="32"/>
          <w:szCs w:val="32"/>
          <w:highlight w:val="none"/>
        </w:rPr>
        <w:t>万元，其中：基本支出</w:t>
      </w:r>
      <w:r>
        <w:rPr>
          <w:rFonts w:hint="eastAsia" w:ascii="仿宋_GB2312" w:hAnsi="仿宋_GB2312" w:eastAsia="仿宋_GB2312" w:cs="仿宋_GB2312"/>
          <w:kern w:val="0"/>
          <w:sz w:val="32"/>
          <w:szCs w:val="32"/>
          <w:highlight w:val="none"/>
          <w:lang w:val="en-US" w:eastAsia="zh-CN"/>
        </w:rPr>
        <w:t>1044.56</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948.07万元</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lang w:val="en-US" w:eastAsia="zh-CN"/>
        </w:rPr>
        <w:t>96.49</w:t>
      </w:r>
      <w:r>
        <w:rPr>
          <w:rFonts w:hint="eastAsia" w:ascii="仿宋_GB2312" w:hAnsi="仿宋_GB2312" w:eastAsia="仿宋_GB2312" w:cs="仿宋_GB2312"/>
          <w:kern w:val="0"/>
          <w:sz w:val="32"/>
          <w:szCs w:val="32"/>
          <w:highlight w:val="none"/>
        </w:rPr>
        <w:t>万元，主要原因分析</w:t>
      </w:r>
      <w:r>
        <w:rPr>
          <w:rFonts w:hint="eastAsia" w:ascii="仿宋_GB2312" w:hAnsi="仿宋_GB2312" w:eastAsia="仿宋_GB2312" w:cs="仿宋_GB2312"/>
          <w:kern w:val="0"/>
          <w:sz w:val="32"/>
          <w:szCs w:val="32"/>
          <w:highlight w:val="none"/>
          <w:lang w:eastAsia="zh-CN"/>
        </w:rPr>
        <w:t>是</w:t>
      </w:r>
      <w:r>
        <w:rPr>
          <w:rFonts w:hint="eastAsia" w:ascii="仿宋_GB2312" w:hAnsi="仿宋_GB2312" w:eastAsia="仿宋_GB2312" w:cs="仿宋_GB2312"/>
          <w:kern w:val="0"/>
          <w:sz w:val="32"/>
          <w:szCs w:val="32"/>
          <w:highlight w:val="none"/>
        </w:rPr>
        <w:t>工资福利</w:t>
      </w:r>
      <w:r>
        <w:rPr>
          <w:rFonts w:hint="eastAsia" w:ascii="仿宋_GB2312" w:hAnsi="仿宋_GB2312" w:eastAsia="仿宋_GB2312" w:cs="仿宋_GB2312"/>
          <w:kern w:val="0"/>
          <w:sz w:val="32"/>
          <w:szCs w:val="32"/>
          <w:highlight w:val="none"/>
          <w:lang w:eastAsia="zh-CN"/>
        </w:rPr>
        <w:t>等人员经费</w:t>
      </w:r>
      <w:r>
        <w:rPr>
          <w:rFonts w:hint="eastAsia" w:ascii="仿宋_GB2312" w:hAnsi="仿宋_GB2312" w:eastAsia="仿宋_GB2312" w:cs="仿宋_GB2312"/>
          <w:kern w:val="0"/>
          <w:sz w:val="32"/>
          <w:szCs w:val="32"/>
          <w:highlight w:val="none"/>
        </w:rPr>
        <w:t>支出</w:t>
      </w:r>
      <w:r>
        <w:rPr>
          <w:rFonts w:hint="eastAsia" w:ascii="仿宋_GB2312" w:hAnsi="仿宋_GB2312" w:eastAsia="仿宋_GB2312" w:cs="仿宋_GB2312"/>
          <w:kern w:val="0"/>
          <w:sz w:val="32"/>
          <w:szCs w:val="32"/>
          <w:highlight w:val="none"/>
          <w:lang w:eastAsia="zh-CN"/>
        </w:rPr>
        <w:t>正常</w:t>
      </w:r>
      <w:r>
        <w:rPr>
          <w:rFonts w:hint="eastAsia" w:ascii="仿宋_GB2312" w:hAnsi="仿宋_GB2312" w:eastAsia="仿宋_GB2312" w:cs="仿宋_GB2312"/>
          <w:kern w:val="0"/>
          <w:sz w:val="32"/>
          <w:szCs w:val="32"/>
          <w:highlight w:val="none"/>
        </w:rPr>
        <w:t>增加；项目支出</w:t>
      </w:r>
      <w:r>
        <w:rPr>
          <w:rFonts w:hint="eastAsia" w:ascii="仿宋_GB2312" w:hAnsi="仿宋_GB2312" w:eastAsia="仿宋_GB2312" w:cs="仿宋_GB2312"/>
          <w:kern w:val="0"/>
          <w:sz w:val="32"/>
          <w:szCs w:val="32"/>
          <w:highlight w:val="none"/>
          <w:lang w:val="en-US" w:eastAsia="zh-CN"/>
        </w:rPr>
        <w:t>270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209.46万元</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60.54</w:t>
      </w:r>
      <w:r>
        <w:rPr>
          <w:rFonts w:hint="eastAsia" w:ascii="仿宋_GB2312" w:hAnsi="仿宋_GB2312" w:eastAsia="仿宋_GB2312" w:cs="仿宋_GB2312"/>
          <w:kern w:val="0"/>
          <w:sz w:val="32"/>
          <w:szCs w:val="32"/>
          <w:highlight w:val="none"/>
        </w:rPr>
        <w:t>万元，主要原因分析：</w:t>
      </w:r>
      <w:r>
        <w:rPr>
          <w:rFonts w:hint="eastAsia" w:ascii="仿宋_GB2312" w:hAnsi="仿宋_GB2312" w:eastAsia="仿宋_GB2312" w:cs="仿宋_GB2312"/>
          <w:kern w:val="0"/>
          <w:sz w:val="32"/>
          <w:szCs w:val="32"/>
          <w:highlight w:val="none"/>
          <w:lang w:eastAsia="zh-CN"/>
        </w:rPr>
        <w:t>进一步加强</w:t>
      </w:r>
      <w:r>
        <w:rPr>
          <w:rFonts w:hint="eastAsia" w:ascii="仿宋_GB2312" w:hAnsi="仿宋_GB2312" w:eastAsia="仿宋_GB2312" w:cs="仿宋_GB2312"/>
          <w:kern w:val="0"/>
          <w:sz w:val="32"/>
          <w:szCs w:val="32"/>
          <w:highlight w:val="none"/>
        </w:rPr>
        <w:t>开展</w:t>
      </w:r>
      <w:r>
        <w:rPr>
          <w:rFonts w:hint="eastAsia" w:ascii="仿宋_GB2312" w:hAnsi="仿宋_GB2312" w:eastAsia="仿宋_GB2312" w:cs="仿宋_GB2312"/>
          <w:kern w:val="0"/>
          <w:sz w:val="32"/>
          <w:szCs w:val="32"/>
          <w:highlight w:val="none"/>
          <w:lang w:eastAsia="zh-CN"/>
        </w:rPr>
        <w:t>预算项目</w:t>
      </w:r>
      <w:r>
        <w:rPr>
          <w:rFonts w:hint="eastAsia" w:ascii="仿宋_GB2312" w:hAnsi="仿宋_GB2312" w:eastAsia="仿宋_GB2312" w:cs="仿宋_GB2312"/>
          <w:kern w:val="0"/>
          <w:sz w:val="32"/>
          <w:szCs w:val="32"/>
          <w:highlight w:val="none"/>
        </w:rPr>
        <w:t>评审评价和PPP项目编审工作</w:t>
      </w:r>
      <w:r>
        <w:rPr>
          <w:rFonts w:hint="eastAsia" w:ascii="仿宋_GB2312" w:hAnsi="仿宋_GB2312" w:eastAsia="仿宋_GB2312" w:cs="仿宋_GB2312"/>
          <w:kern w:val="0"/>
          <w:sz w:val="32"/>
          <w:szCs w:val="32"/>
          <w:highlight w:val="none"/>
          <w:lang w:eastAsia="zh-CN"/>
        </w:rPr>
        <w:t>及国企改革推进等工作，相关专项经费支出预算增加</w:t>
      </w:r>
      <w:r>
        <w:rPr>
          <w:rFonts w:hint="eastAsia" w:ascii="仿宋_GB2312" w:hAnsi="仿宋_GB2312" w:eastAsia="仿宋_GB2312" w:cs="仿宋_GB2312"/>
          <w:kern w:val="0"/>
          <w:sz w:val="32"/>
          <w:szCs w:val="32"/>
          <w:highlight w:val="none"/>
        </w:rPr>
        <w:t>。</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eastAsia="仿宋_GB2312"/>
          <w:kern w:val="0"/>
          <w:sz w:val="32"/>
          <w:szCs w:val="32"/>
          <w:highlight w:val="none"/>
        </w:rPr>
      </w:pPr>
      <w:r>
        <w:rPr>
          <w:rFonts w:ascii="楷体_GB2312" w:eastAsia="楷体_GB2312"/>
          <w:kern w:val="0"/>
          <w:sz w:val="32"/>
          <w:szCs w:val="32"/>
          <w:highlight w:val="none"/>
        </w:rPr>
        <w:t>（一）</w:t>
      </w:r>
      <w:r>
        <w:rPr>
          <w:rFonts w:hint="eastAsia" w:ascii="楷体_GB2312" w:eastAsia="楷体_GB2312"/>
          <w:kern w:val="0"/>
          <w:sz w:val="32"/>
          <w:szCs w:val="32"/>
          <w:highlight w:val="none"/>
        </w:rPr>
        <w:t>财政拨款安排</w:t>
      </w:r>
      <w:r>
        <w:rPr>
          <w:rFonts w:ascii="楷体_GB2312" w:eastAsia="楷体_GB2312"/>
          <w:kern w:val="0"/>
          <w:sz w:val="32"/>
          <w:szCs w:val="32"/>
          <w:highlight w:val="none"/>
        </w:rPr>
        <w:t>支出按功能科目分类情况</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财政拨款按支出功能科目分类如下：</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2010601-行政运行，支出</w:t>
      </w:r>
      <w:r>
        <w:rPr>
          <w:rFonts w:hint="eastAsia" w:ascii="仿宋_GB2312" w:hAnsi="仿宋_GB2312" w:eastAsia="仿宋_GB2312" w:cs="仿宋_GB2312"/>
          <w:kern w:val="0"/>
          <w:sz w:val="32"/>
          <w:szCs w:val="32"/>
          <w:highlight w:val="none"/>
          <w:lang w:val="en-US" w:eastAsia="zh-CN"/>
        </w:rPr>
        <w:t>700.35</w:t>
      </w:r>
      <w:r>
        <w:rPr>
          <w:rFonts w:hint="eastAsia" w:ascii="仿宋_GB2312" w:hAnsi="仿宋_GB2312" w:eastAsia="仿宋_GB2312" w:cs="仿宋_GB2312"/>
          <w:kern w:val="0"/>
          <w:sz w:val="32"/>
          <w:szCs w:val="32"/>
          <w:highlight w:val="none"/>
        </w:rPr>
        <w:t>万元，主要用于行政人员工资福利支出；</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201060</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信息化支出</w:t>
      </w:r>
      <w:r>
        <w:rPr>
          <w:rFonts w:hint="eastAsia" w:ascii="仿宋_GB2312" w:hAnsi="仿宋_GB2312" w:eastAsia="仿宋_GB2312" w:cs="仿宋_GB2312"/>
          <w:kern w:val="0"/>
          <w:sz w:val="32"/>
          <w:szCs w:val="32"/>
          <w:highlight w:val="none"/>
        </w:rPr>
        <w:t>，支出</w:t>
      </w:r>
      <w:r>
        <w:rPr>
          <w:rFonts w:hint="eastAsia" w:ascii="仿宋_GB2312" w:hAnsi="仿宋_GB2312" w:eastAsia="仿宋_GB2312" w:cs="仿宋_GB2312"/>
          <w:kern w:val="0"/>
          <w:sz w:val="32"/>
          <w:szCs w:val="32"/>
          <w:highlight w:val="none"/>
          <w:lang w:val="en-US" w:eastAsia="zh-CN"/>
        </w:rPr>
        <w:t>40</w:t>
      </w:r>
      <w:r>
        <w:rPr>
          <w:rFonts w:hint="eastAsia" w:ascii="仿宋_GB2312" w:hAnsi="仿宋_GB2312" w:eastAsia="仿宋_GB2312" w:cs="仿宋_GB2312"/>
          <w:kern w:val="0"/>
          <w:sz w:val="32"/>
          <w:szCs w:val="32"/>
          <w:highlight w:val="none"/>
        </w:rPr>
        <w:t>万元，主要用于</w:t>
      </w:r>
      <w:r>
        <w:rPr>
          <w:rFonts w:hint="eastAsia" w:ascii="仿宋_GB2312" w:hAnsi="仿宋_GB2312" w:eastAsia="仿宋_GB2312" w:cs="仿宋_GB2312"/>
          <w:kern w:val="0"/>
          <w:sz w:val="32"/>
          <w:szCs w:val="32"/>
          <w:highlight w:val="none"/>
          <w:lang w:eastAsia="zh-CN"/>
        </w:rPr>
        <w:t>保障财政预算执行、政府采购、债务管理等信息系统正常运转维护</w:t>
      </w:r>
      <w:r>
        <w:rPr>
          <w:rFonts w:hint="eastAsia" w:ascii="仿宋_GB2312" w:hAnsi="仿宋_GB2312" w:eastAsia="仿宋_GB2312" w:cs="仿宋_GB2312"/>
          <w:kern w:val="0"/>
          <w:sz w:val="32"/>
          <w:szCs w:val="32"/>
          <w:highlight w:val="none"/>
        </w:rPr>
        <w:t>等支出；</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2010608-财政委托业务支出，支出</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00万元，主要用于预算评审、绩效评价、PPP项目包装等支出；</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2010650-事业运行，支出</w:t>
      </w:r>
      <w:r>
        <w:rPr>
          <w:rFonts w:hint="eastAsia" w:ascii="仿宋_GB2312" w:hAnsi="仿宋_GB2312" w:eastAsia="仿宋_GB2312" w:cs="仿宋_GB2312"/>
          <w:kern w:val="0"/>
          <w:sz w:val="32"/>
          <w:szCs w:val="32"/>
          <w:highlight w:val="none"/>
          <w:lang w:val="en-US" w:eastAsia="zh-CN"/>
        </w:rPr>
        <w:t>162.94</w:t>
      </w:r>
      <w:r>
        <w:rPr>
          <w:rFonts w:hint="eastAsia" w:ascii="仿宋_GB2312" w:hAnsi="仿宋_GB2312" w:eastAsia="仿宋_GB2312" w:cs="仿宋_GB2312"/>
          <w:kern w:val="0"/>
          <w:sz w:val="32"/>
          <w:szCs w:val="32"/>
          <w:highlight w:val="none"/>
        </w:rPr>
        <w:t>万元，主要用于事业人员工资福利支出；</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20106</w:t>
      </w:r>
      <w:r>
        <w:rPr>
          <w:rFonts w:hint="eastAsia" w:ascii="仿宋_GB2312" w:hAnsi="仿宋_GB2312" w:eastAsia="仿宋_GB2312" w:cs="仿宋_GB2312"/>
          <w:kern w:val="0"/>
          <w:sz w:val="32"/>
          <w:szCs w:val="32"/>
          <w:highlight w:val="none"/>
          <w:lang w:val="en-US" w:eastAsia="zh-CN"/>
        </w:rPr>
        <w:t>99</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其他财政事务支出</w:t>
      </w:r>
      <w:r>
        <w:rPr>
          <w:rFonts w:hint="eastAsia" w:ascii="仿宋_GB2312" w:hAnsi="仿宋_GB2312" w:eastAsia="仿宋_GB2312" w:cs="仿宋_GB2312"/>
          <w:kern w:val="0"/>
          <w:sz w:val="32"/>
          <w:szCs w:val="32"/>
          <w:highlight w:val="none"/>
        </w:rPr>
        <w:t>，支出</w:t>
      </w:r>
      <w:r>
        <w:rPr>
          <w:rFonts w:hint="eastAsia" w:ascii="仿宋_GB2312" w:hAnsi="仿宋_GB2312" w:eastAsia="仿宋_GB2312" w:cs="仿宋_GB2312"/>
          <w:kern w:val="0"/>
          <w:sz w:val="32"/>
          <w:szCs w:val="32"/>
          <w:highlight w:val="none"/>
          <w:lang w:val="en-US" w:eastAsia="zh-CN"/>
        </w:rPr>
        <w:t>30</w:t>
      </w:r>
      <w:r>
        <w:rPr>
          <w:rFonts w:hint="eastAsia" w:ascii="仿宋_GB2312" w:hAnsi="仿宋_GB2312" w:eastAsia="仿宋_GB2312" w:cs="仿宋_GB2312"/>
          <w:kern w:val="0"/>
          <w:sz w:val="32"/>
          <w:szCs w:val="32"/>
          <w:highlight w:val="none"/>
        </w:rPr>
        <w:t>万元，主要用于</w:t>
      </w:r>
      <w:r>
        <w:rPr>
          <w:rFonts w:hint="eastAsia" w:ascii="仿宋_GB2312" w:hAnsi="仿宋_GB2312" w:eastAsia="仿宋_GB2312" w:cs="仿宋_GB2312"/>
          <w:kern w:val="0"/>
          <w:sz w:val="32"/>
          <w:szCs w:val="32"/>
          <w:highlight w:val="none"/>
          <w:lang w:eastAsia="zh-CN"/>
        </w:rPr>
        <w:t>保障推进县属国有企业改革相关支出</w:t>
      </w:r>
      <w:r>
        <w:rPr>
          <w:rFonts w:hint="eastAsia" w:ascii="仿宋_GB2312" w:hAnsi="仿宋_GB2312" w:eastAsia="仿宋_GB2312" w:cs="仿宋_GB2312"/>
          <w:kern w:val="0"/>
          <w:sz w:val="32"/>
          <w:szCs w:val="32"/>
          <w:highlight w:val="none"/>
        </w:rPr>
        <w:t>；</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2080505-机关事业单位基本养老保险缴费支出，支出</w:t>
      </w:r>
      <w:r>
        <w:rPr>
          <w:rFonts w:hint="eastAsia" w:ascii="仿宋_GB2312" w:hAnsi="仿宋_GB2312" w:eastAsia="仿宋_GB2312" w:cs="仿宋_GB2312"/>
          <w:kern w:val="0"/>
          <w:sz w:val="32"/>
          <w:szCs w:val="32"/>
          <w:highlight w:val="none"/>
          <w:lang w:val="en-US" w:eastAsia="zh-CN"/>
        </w:rPr>
        <w:t>97.13</w:t>
      </w:r>
      <w:r>
        <w:rPr>
          <w:rFonts w:hint="eastAsia" w:ascii="仿宋_GB2312" w:hAnsi="仿宋_GB2312" w:eastAsia="仿宋_GB2312" w:cs="仿宋_GB2312"/>
          <w:kern w:val="0"/>
          <w:sz w:val="32"/>
          <w:szCs w:val="32"/>
          <w:highlight w:val="none"/>
        </w:rPr>
        <w:t>万元，主要用于机关事业单位基本养老保险缴费。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208050</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-机关事业单位</w:t>
      </w:r>
      <w:r>
        <w:rPr>
          <w:rFonts w:hint="eastAsia" w:ascii="仿宋_GB2312" w:hAnsi="仿宋_GB2312" w:eastAsia="仿宋_GB2312" w:cs="仿宋_GB2312"/>
          <w:kern w:val="0"/>
          <w:sz w:val="32"/>
          <w:szCs w:val="32"/>
          <w:highlight w:val="none"/>
          <w:lang w:eastAsia="zh-CN"/>
        </w:rPr>
        <w:t>职业年金</w:t>
      </w:r>
      <w:r>
        <w:rPr>
          <w:rFonts w:hint="eastAsia" w:ascii="仿宋_GB2312" w:hAnsi="仿宋_GB2312" w:eastAsia="仿宋_GB2312" w:cs="仿宋_GB2312"/>
          <w:kern w:val="0"/>
          <w:sz w:val="32"/>
          <w:szCs w:val="32"/>
          <w:highlight w:val="none"/>
        </w:rPr>
        <w:t>缴费支出，支出</w:t>
      </w:r>
      <w:r>
        <w:rPr>
          <w:rFonts w:hint="eastAsia" w:ascii="仿宋_GB2312" w:hAnsi="仿宋_GB2312" w:eastAsia="仿宋_GB2312" w:cs="仿宋_GB2312"/>
          <w:kern w:val="0"/>
          <w:sz w:val="32"/>
          <w:szCs w:val="32"/>
          <w:highlight w:val="none"/>
          <w:lang w:val="en-US" w:eastAsia="zh-CN"/>
        </w:rPr>
        <w:t>11.74</w:t>
      </w:r>
      <w:r>
        <w:rPr>
          <w:rFonts w:hint="eastAsia" w:ascii="仿宋_GB2312" w:hAnsi="仿宋_GB2312" w:eastAsia="仿宋_GB2312" w:cs="仿宋_GB2312"/>
          <w:kern w:val="0"/>
          <w:sz w:val="32"/>
          <w:szCs w:val="32"/>
          <w:highlight w:val="none"/>
        </w:rPr>
        <w:t>万元，主要用于机关事业单位</w:t>
      </w:r>
      <w:r>
        <w:rPr>
          <w:rFonts w:hint="eastAsia" w:ascii="仿宋_GB2312" w:hAnsi="仿宋_GB2312" w:eastAsia="仿宋_GB2312" w:cs="仿宋_GB2312"/>
          <w:kern w:val="0"/>
          <w:sz w:val="32"/>
          <w:szCs w:val="32"/>
          <w:highlight w:val="none"/>
          <w:lang w:eastAsia="zh-CN"/>
        </w:rPr>
        <w:t>职业年金</w:t>
      </w:r>
      <w:r>
        <w:rPr>
          <w:rFonts w:hint="eastAsia" w:ascii="仿宋_GB2312" w:hAnsi="仿宋_GB2312" w:eastAsia="仿宋_GB2312" w:cs="仿宋_GB2312"/>
          <w:kern w:val="0"/>
          <w:sz w:val="32"/>
          <w:szCs w:val="32"/>
          <w:highlight w:val="none"/>
        </w:rPr>
        <w:t>缴费。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val="en-US" w:eastAsia="zh-CN"/>
        </w:rPr>
        <w:t>210201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住房公积金</w:t>
      </w:r>
      <w:r>
        <w:rPr>
          <w:rFonts w:hint="eastAsia" w:ascii="仿宋_GB2312" w:hAnsi="仿宋_GB2312" w:eastAsia="仿宋_GB2312" w:cs="仿宋_GB2312"/>
          <w:kern w:val="0"/>
          <w:sz w:val="32"/>
          <w:szCs w:val="32"/>
          <w:highlight w:val="none"/>
        </w:rPr>
        <w:t>，支出</w:t>
      </w:r>
      <w:r>
        <w:rPr>
          <w:rFonts w:hint="eastAsia" w:ascii="仿宋_GB2312" w:hAnsi="仿宋_GB2312" w:eastAsia="仿宋_GB2312" w:cs="仿宋_GB2312"/>
          <w:kern w:val="0"/>
          <w:sz w:val="32"/>
          <w:szCs w:val="32"/>
          <w:highlight w:val="none"/>
          <w:lang w:val="en-US" w:eastAsia="zh-CN"/>
        </w:rPr>
        <w:t>72.40</w:t>
      </w:r>
      <w:r>
        <w:rPr>
          <w:rFonts w:hint="eastAsia" w:ascii="仿宋_GB2312" w:hAnsi="仿宋_GB2312" w:eastAsia="仿宋_GB2312" w:cs="仿宋_GB2312"/>
          <w:kern w:val="0"/>
          <w:sz w:val="32"/>
          <w:szCs w:val="32"/>
          <w:highlight w:val="none"/>
        </w:rPr>
        <w:t>万元，主要用于机关事业单位</w:t>
      </w:r>
      <w:r>
        <w:rPr>
          <w:rFonts w:hint="eastAsia" w:ascii="仿宋_GB2312" w:hAnsi="仿宋_GB2312" w:eastAsia="仿宋_GB2312" w:cs="仿宋_GB2312"/>
          <w:kern w:val="0"/>
          <w:sz w:val="32"/>
          <w:szCs w:val="32"/>
          <w:highlight w:val="none"/>
          <w:lang w:eastAsia="zh-CN"/>
        </w:rPr>
        <w:t>住房公积金</w:t>
      </w:r>
      <w:r>
        <w:rPr>
          <w:rFonts w:hint="eastAsia" w:ascii="仿宋_GB2312" w:hAnsi="仿宋_GB2312" w:eastAsia="仿宋_GB2312" w:cs="仿宋_GB2312"/>
          <w:kern w:val="0"/>
          <w:sz w:val="32"/>
          <w:szCs w:val="32"/>
          <w:highlight w:val="none"/>
        </w:rPr>
        <w:t>缴费。</w:t>
      </w:r>
    </w:p>
    <w:p>
      <w:pPr>
        <w:keepNext w:val="0"/>
        <w:keepLines w:val="0"/>
        <w:pageBreakBefore w:val="0"/>
        <w:widowControl/>
        <w:kinsoku/>
        <w:wordWrap/>
        <w:overflowPunct/>
        <w:topLinePunct w:val="0"/>
        <w:autoSpaceDE/>
        <w:autoSpaceDN/>
        <w:bidi w:val="0"/>
        <w:spacing w:line="540" w:lineRule="exact"/>
        <w:ind w:firstLine="480" w:firstLineChars="150"/>
        <w:jc w:val="left"/>
        <w:textAlignment w:val="auto"/>
        <w:rPr>
          <w:rFonts w:ascii="楷体_GB2312" w:eastAsia="楷体_GB2312"/>
          <w:kern w:val="0"/>
          <w:sz w:val="32"/>
          <w:szCs w:val="32"/>
          <w:highlight w:val="none"/>
        </w:rPr>
      </w:pPr>
      <w:r>
        <w:rPr>
          <w:rFonts w:ascii="楷体_GB2312" w:eastAsia="楷体_GB2312"/>
          <w:kern w:val="0"/>
          <w:sz w:val="32"/>
          <w:szCs w:val="32"/>
          <w:highlight w:val="none"/>
        </w:rPr>
        <w:t>（二）本级财力支出按经济科目分类情况</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财政拨款按经济科目分组，</w:t>
      </w:r>
      <w:r>
        <w:rPr>
          <w:rFonts w:hint="eastAsia" w:ascii="仿宋_GB2312" w:hAnsi="仿宋_GB2312" w:eastAsia="仿宋_GB2312" w:cs="仿宋_GB2312"/>
          <w:kern w:val="0"/>
          <w:sz w:val="32"/>
          <w:szCs w:val="32"/>
          <w:highlight w:val="none"/>
        </w:rPr>
        <w:t>（其中：基本支出</w:t>
      </w:r>
      <w:r>
        <w:rPr>
          <w:rFonts w:hint="eastAsia" w:ascii="仿宋_GB2312" w:hAnsi="仿宋_GB2312" w:eastAsia="仿宋_GB2312" w:cs="仿宋_GB2312"/>
          <w:kern w:val="0"/>
          <w:sz w:val="32"/>
          <w:szCs w:val="32"/>
          <w:highlight w:val="none"/>
          <w:lang w:val="en-US" w:eastAsia="zh-CN"/>
        </w:rPr>
        <w:t>1044.56</w:t>
      </w:r>
      <w:r>
        <w:rPr>
          <w:rFonts w:hint="eastAsia" w:ascii="仿宋_GB2312" w:hAnsi="仿宋_GB2312" w:eastAsia="仿宋_GB2312" w:cs="仿宋_GB2312"/>
          <w:kern w:val="0"/>
          <w:sz w:val="32"/>
          <w:szCs w:val="32"/>
          <w:highlight w:val="none"/>
        </w:rPr>
        <w:t>万元，项目支出</w:t>
      </w:r>
      <w:r>
        <w:rPr>
          <w:rFonts w:hint="eastAsia" w:ascii="仿宋_GB2312" w:hAnsi="仿宋_GB2312" w:eastAsia="仿宋_GB2312" w:cs="仿宋_GB2312"/>
          <w:kern w:val="0"/>
          <w:sz w:val="32"/>
          <w:szCs w:val="32"/>
          <w:highlight w:val="none"/>
          <w:lang w:val="en-US" w:eastAsia="zh-CN"/>
        </w:rPr>
        <w:t>270</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，具体分组如下：</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30101-基本工资，基本支出</w:t>
      </w:r>
      <w:r>
        <w:rPr>
          <w:rFonts w:hint="eastAsia" w:ascii="仿宋_GB2312" w:hAnsi="仿宋_GB2312" w:eastAsia="仿宋_GB2312" w:cs="仿宋_GB2312"/>
          <w:kern w:val="0"/>
          <w:sz w:val="32"/>
          <w:szCs w:val="32"/>
          <w:highlight w:val="none"/>
          <w:lang w:val="en-US" w:eastAsia="zh-CN"/>
        </w:rPr>
        <w:t>234.24</w:t>
      </w:r>
      <w:r>
        <w:rPr>
          <w:rFonts w:hint="eastAsia" w:ascii="仿宋_GB2312" w:hAnsi="仿宋_GB2312" w:eastAsia="仿宋_GB2312" w:cs="仿宋_GB2312"/>
          <w:kern w:val="0"/>
          <w:sz w:val="32"/>
          <w:szCs w:val="32"/>
          <w:highlight w:val="none"/>
        </w:rPr>
        <w:t>万元，主要用于人员基本工资；</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30102-津贴补贴，基本支出</w:t>
      </w:r>
      <w:r>
        <w:rPr>
          <w:rFonts w:hint="eastAsia" w:ascii="仿宋_GB2312" w:hAnsi="仿宋_GB2312" w:eastAsia="仿宋_GB2312" w:cs="仿宋_GB2312"/>
          <w:kern w:val="0"/>
          <w:sz w:val="32"/>
          <w:szCs w:val="32"/>
          <w:highlight w:val="none"/>
          <w:lang w:val="en-US" w:eastAsia="zh-CN"/>
        </w:rPr>
        <w:t>351.25</w:t>
      </w:r>
      <w:r>
        <w:rPr>
          <w:rFonts w:hint="eastAsia" w:ascii="仿宋_GB2312" w:hAnsi="仿宋_GB2312" w:eastAsia="仿宋_GB2312" w:cs="仿宋_GB2312"/>
          <w:kern w:val="0"/>
          <w:sz w:val="32"/>
          <w:szCs w:val="32"/>
          <w:highlight w:val="none"/>
        </w:rPr>
        <w:t>万元，主要用于人员津贴补贴；</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30103-奖金，基本支出</w:t>
      </w:r>
      <w:r>
        <w:rPr>
          <w:rFonts w:hint="eastAsia" w:ascii="仿宋_GB2312" w:hAnsi="仿宋_GB2312" w:eastAsia="仿宋_GB2312" w:cs="仿宋_GB2312"/>
          <w:kern w:val="0"/>
          <w:sz w:val="32"/>
          <w:szCs w:val="32"/>
          <w:highlight w:val="none"/>
          <w:lang w:val="en-US" w:eastAsia="zh-CN"/>
        </w:rPr>
        <w:t>19.52</w:t>
      </w:r>
      <w:r>
        <w:rPr>
          <w:rFonts w:hint="eastAsia" w:ascii="仿宋_GB2312" w:hAnsi="仿宋_GB2312" w:eastAsia="仿宋_GB2312" w:cs="仿宋_GB2312"/>
          <w:kern w:val="0"/>
          <w:sz w:val="32"/>
          <w:szCs w:val="32"/>
          <w:highlight w:val="none"/>
        </w:rPr>
        <w:t>万元，主要用于奖金发放；</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30107-绩效工资，基本支出</w:t>
      </w:r>
      <w:r>
        <w:rPr>
          <w:rFonts w:hint="eastAsia" w:ascii="仿宋_GB2312" w:hAnsi="仿宋_GB2312" w:eastAsia="仿宋_GB2312" w:cs="仿宋_GB2312"/>
          <w:kern w:val="0"/>
          <w:sz w:val="32"/>
          <w:szCs w:val="32"/>
          <w:highlight w:val="none"/>
          <w:lang w:val="en-US" w:eastAsia="zh-CN"/>
        </w:rPr>
        <w:t>37.75</w:t>
      </w:r>
      <w:r>
        <w:rPr>
          <w:rFonts w:hint="eastAsia" w:ascii="仿宋_GB2312" w:hAnsi="仿宋_GB2312" w:eastAsia="仿宋_GB2312" w:cs="仿宋_GB2312"/>
          <w:kern w:val="0"/>
          <w:sz w:val="32"/>
          <w:szCs w:val="32"/>
          <w:highlight w:val="none"/>
        </w:rPr>
        <w:t>万元，主要用于事业人员工资发放；</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30108-机关事业单位基本养老保险缴费，基本支出</w:t>
      </w:r>
      <w:r>
        <w:rPr>
          <w:rFonts w:hint="eastAsia" w:ascii="仿宋_GB2312" w:hAnsi="仿宋_GB2312" w:eastAsia="仿宋_GB2312" w:cs="仿宋_GB2312"/>
          <w:kern w:val="0"/>
          <w:sz w:val="32"/>
          <w:szCs w:val="32"/>
          <w:highlight w:val="none"/>
          <w:lang w:val="en-US" w:eastAsia="zh-CN"/>
        </w:rPr>
        <w:t>97.13</w:t>
      </w:r>
      <w:r>
        <w:rPr>
          <w:rFonts w:hint="eastAsia" w:ascii="仿宋_GB2312" w:hAnsi="仿宋_GB2312" w:eastAsia="仿宋_GB2312" w:cs="仿宋_GB2312"/>
          <w:kern w:val="0"/>
          <w:sz w:val="32"/>
          <w:szCs w:val="32"/>
          <w:highlight w:val="none"/>
        </w:rPr>
        <w:t>万元，主要用于机关事业单位人员基本养老保险缴费；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30109-职业年金缴费，</w:t>
      </w:r>
      <w:r>
        <w:rPr>
          <w:rFonts w:hint="eastAsia" w:ascii="仿宋_GB2312" w:hAnsi="仿宋_GB2312" w:eastAsia="仿宋_GB2312" w:cs="仿宋_GB2312"/>
          <w:kern w:val="0"/>
          <w:sz w:val="32"/>
          <w:szCs w:val="32"/>
          <w:highlight w:val="none"/>
        </w:rPr>
        <w:t>基本支出</w:t>
      </w:r>
      <w:r>
        <w:rPr>
          <w:rFonts w:hint="eastAsia" w:ascii="仿宋_GB2312" w:hAnsi="仿宋_GB2312" w:eastAsia="仿宋_GB2312" w:cs="仿宋_GB2312"/>
          <w:kern w:val="0"/>
          <w:sz w:val="32"/>
          <w:szCs w:val="32"/>
          <w:highlight w:val="none"/>
          <w:lang w:val="en-US" w:eastAsia="zh-CN"/>
        </w:rPr>
        <w:t>11.74</w:t>
      </w:r>
      <w:r>
        <w:rPr>
          <w:rFonts w:hint="eastAsia" w:ascii="仿宋_GB2312" w:hAnsi="仿宋_GB2312" w:eastAsia="仿宋_GB2312" w:cs="仿宋_GB2312"/>
          <w:kern w:val="0"/>
          <w:sz w:val="32"/>
          <w:szCs w:val="32"/>
          <w:highlight w:val="none"/>
        </w:rPr>
        <w:t>万元，主要用于机关事业单位人员</w:t>
      </w:r>
      <w:r>
        <w:rPr>
          <w:rFonts w:hint="eastAsia" w:ascii="仿宋_GB2312" w:hAnsi="仿宋_GB2312" w:eastAsia="仿宋_GB2312" w:cs="仿宋_GB2312"/>
          <w:kern w:val="0"/>
          <w:sz w:val="32"/>
          <w:szCs w:val="32"/>
          <w:highlight w:val="none"/>
          <w:lang w:eastAsia="zh-CN"/>
        </w:rPr>
        <w:t>职业年金</w:t>
      </w:r>
      <w:r>
        <w:rPr>
          <w:rFonts w:hint="eastAsia" w:ascii="仿宋_GB2312" w:hAnsi="仿宋_GB2312" w:eastAsia="仿宋_GB2312" w:cs="仿宋_GB2312"/>
          <w:kern w:val="0"/>
          <w:sz w:val="32"/>
          <w:szCs w:val="32"/>
          <w:highlight w:val="none"/>
        </w:rPr>
        <w:t>缴费；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30110-职工基本医疗保险缴费，基本支出</w:t>
      </w:r>
      <w:r>
        <w:rPr>
          <w:rFonts w:hint="eastAsia" w:ascii="仿宋_GB2312" w:hAnsi="仿宋_GB2312" w:eastAsia="仿宋_GB2312" w:cs="仿宋_GB2312"/>
          <w:kern w:val="0"/>
          <w:sz w:val="32"/>
          <w:szCs w:val="32"/>
          <w:highlight w:val="none"/>
          <w:lang w:val="en-US" w:eastAsia="zh-CN"/>
        </w:rPr>
        <w:t>46.40</w:t>
      </w:r>
      <w:r>
        <w:rPr>
          <w:rFonts w:hint="eastAsia" w:ascii="仿宋_GB2312" w:hAnsi="仿宋_GB2312" w:eastAsia="仿宋_GB2312" w:cs="仿宋_GB2312"/>
          <w:kern w:val="0"/>
          <w:sz w:val="32"/>
          <w:szCs w:val="32"/>
          <w:highlight w:val="none"/>
        </w:rPr>
        <w:t>万元，主要用于职工基本医疗保险缴费；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30111-公务员医疗补助缴费，基本支出</w:t>
      </w:r>
      <w:r>
        <w:rPr>
          <w:rFonts w:hint="eastAsia" w:ascii="仿宋_GB2312" w:hAnsi="仿宋_GB2312" w:eastAsia="仿宋_GB2312" w:cs="仿宋_GB2312"/>
          <w:kern w:val="0"/>
          <w:sz w:val="32"/>
          <w:szCs w:val="32"/>
          <w:highlight w:val="none"/>
          <w:lang w:val="en-US" w:eastAsia="zh-CN"/>
        </w:rPr>
        <w:t>23.44</w:t>
      </w:r>
      <w:r>
        <w:rPr>
          <w:rFonts w:hint="eastAsia" w:ascii="仿宋_GB2312" w:hAnsi="仿宋_GB2312" w:eastAsia="仿宋_GB2312" w:cs="仿宋_GB2312"/>
          <w:kern w:val="0"/>
          <w:sz w:val="32"/>
          <w:szCs w:val="32"/>
          <w:highlight w:val="none"/>
        </w:rPr>
        <w:t>万元，主要用于公务员医疗补助缴费；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30112-其他社会保险缴费，基本支出</w:t>
      </w:r>
      <w:r>
        <w:rPr>
          <w:rFonts w:hint="eastAsia" w:ascii="仿宋_GB2312" w:hAnsi="仿宋_GB2312" w:eastAsia="仿宋_GB2312" w:cs="仿宋_GB2312"/>
          <w:kern w:val="0"/>
          <w:sz w:val="32"/>
          <w:szCs w:val="32"/>
          <w:highlight w:val="none"/>
          <w:lang w:val="en-US" w:eastAsia="zh-CN"/>
        </w:rPr>
        <w:t>4.87</w:t>
      </w:r>
      <w:r>
        <w:rPr>
          <w:rFonts w:hint="eastAsia" w:ascii="仿宋_GB2312" w:hAnsi="仿宋_GB2312" w:eastAsia="仿宋_GB2312" w:cs="仿宋_GB2312"/>
          <w:kern w:val="0"/>
          <w:sz w:val="32"/>
          <w:szCs w:val="32"/>
          <w:highlight w:val="none"/>
        </w:rPr>
        <w:t>万元，主要用于人员其它社会保险缴费；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30113-住房公积金，基本支出</w:t>
      </w:r>
      <w:r>
        <w:rPr>
          <w:rFonts w:hint="eastAsia" w:ascii="仿宋_GB2312" w:hAnsi="仿宋_GB2312" w:eastAsia="仿宋_GB2312" w:cs="仿宋_GB2312"/>
          <w:kern w:val="0"/>
          <w:sz w:val="32"/>
          <w:szCs w:val="32"/>
          <w:highlight w:val="none"/>
          <w:lang w:val="en-US" w:eastAsia="zh-CN"/>
        </w:rPr>
        <w:t>72.40</w:t>
      </w:r>
      <w:r>
        <w:rPr>
          <w:rFonts w:hint="eastAsia" w:ascii="仿宋_GB2312" w:hAnsi="仿宋_GB2312" w:eastAsia="仿宋_GB2312" w:cs="仿宋_GB2312"/>
          <w:kern w:val="0"/>
          <w:sz w:val="32"/>
          <w:szCs w:val="32"/>
          <w:highlight w:val="none"/>
        </w:rPr>
        <w:t>万元，主要用于部门人员住房公积金缴费；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30201-办公费，基本支出</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万元，主要用于部门各类办公费；</w:t>
      </w:r>
      <w:r>
        <w:rPr>
          <w:rFonts w:hint="eastAsia" w:ascii="仿宋_GB2312" w:hAnsi="仿宋_GB2312" w:eastAsia="仿宋_GB2312" w:cs="仿宋_GB2312"/>
          <w:kern w:val="0"/>
          <w:sz w:val="32"/>
          <w:szCs w:val="32"/>
          <w:highlight w:val="none"/>
          <w:lang w:eastAsia="zh-CN"/>
        </w:rPr>
        <w:t>项目</w:t>
      </w:r>
      <w:r>
        <w:rPr>
          <w:rFonts w:hint="eastAsia" w:ascii="仿宋_GB2312" w:hAnsi="仿宋_GB2312" w:eastAsia="仿宋_GB2312" w:cs="仿宋_GB2312"/>
          <w:kern w:val="0"/>
          <w:sz w:val="32"/>
          <w:szCs w:val="32"/>
          <w:highlight w:val="none"/>
        </w:rPr>
        <w:t>支出</w:t>
      </w:r>
      <w:r>
        <w:rPr>
          <w:rFonts w:hint="eastAsia" w:ascii="仿宋_GB2312" w:hAnsi="仿宋_GB2312" w:eastAsia="仿宋_GB2312" w:cs="仿宋_GB2312"/>
          <w:kern w:val="0"/>
          <w:sz w:val="32"/>
          <w:szCs w:val="32"/>
          <w:highlight w:val="none"/>
          <w:lang w:val="en-US" w:eastAsia="zh-CN"/>
        </w:rPr>
        <w:t>70</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，主要用于财政信息系统运行维护和推进国有企业改革相关工作支出；</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30205-水费，基本支出</w:t>
      </w:r>
      <w:r>
        <w:rPr>
          <w:rFonts w:hint="eastAsia" w:ascii="仿宋_GB2312" w:hAnsi="仿宋_GB2312" w:eastAsia="仿宋_GB2312" w:cs="仿宋_GB2312"/>
          <w:kern w:val="0"/>
          <w:sz w:val="32"/>
          <w:szCs w:val="32"/>
          <w:highlight w:val="none"/>
          <w:lang w:val="en-US" w:eastAsia="zh-CN"/>
        </w:rPr>
        <w:t>0.6</w:t>
      </w:r>
      <w:r>
        <w:rPr>
          <w:rFonts w:hint="eastAsia" w:ascii="仿宋_GB2312" w:hAnsi="仿宋_GB2312" w:eastAsia="仿宋_GB2312" w:cs="仿宋_GB2312"/>
          <w:kern w:val="0"/>
          <w:sz w:val="32"/>
          <w:szCs w:val="32"/>
          <w:highlight w:val="none"/>
        </w:rPr>
        <w:t>万元，主要用于部门水费缴纳；</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30206-电费，基本支出</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万元，主要用于部门电费缴纳；</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30207-邮电费，基本支出</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万元，主要用于部门邮电费缴纳；</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30211-差旅费，基本支出</w:t>
      </w:r>
      <w:r>
        <w:rPr>
          <w:rFonts w:hint="eastAsia" w:ascii="仿宋_GB2312" w:hAnsi="仿宋_GB2312" w:eastAsia="仿宋_GB2312" w:cs="仿宋_GB2312"/>
          <w:kern w:val="0"/>
          <w:sz w:val="32"/>
          <w:szCs w:val="32"/>
          <w:highlight w:val="none"/>
          <w:lang w:val="en-US" w:eastAsia="zh-CN"/>
        </w:rPr>
        <w:t>4.2</w:t>
      </w:r>
      <w:r>
        <w:rPr>
          <w:rFonts w:hint="eastAsia" w:ascii="仿宋_GB2312" w:hAnsi="仿宋_GB2312" w:eastAsia="仿宋_GB2312" w:cs="仿宋_GB2312"/>
          <w:kern w:val="0"/>
          <w:sz w:val="32"/>
          <w:szCs w:val="32"/>
          <w:highlight w:val="none"/>
        </w:rPr>
        <w:t>万元，主要用于部门各类差旅费开支；</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30217-公务接待费，基本支出</w:t>
      </w:r>
      <w:r>
        <w:rPr>
          <w:rFonts w:hint="eastAsia" w:ascii="仿宋_GB2312" w:hAnsi="仿宋_GB2312" w:eastAsia="仿宋_GB2312" w:cs="仿宋_GB2312"/>
          <w:kern w:val="0"/>
          <w:sz w:val="32"/>
          <w:szCs w:val="32"/>
          <w:highlight w:val="none"/>
          <w:lang w:val="en-US" w:eastAsia="zh-CN"/>
        </w:rPr>
        <w:t>2.4</w:t>
      </w:r>
      <w:r>
        <w:rPr>
          <w:rFonts w:hint="eastAsia" w:ascii="仿宋_GB2312" w:hAnsi="仿宋_GB2312" w:eastAsia="仿宋_GB2312" w:cs="仿宋_GB2312"/>
          <w:kern w:val="0"/>
          <w:sz w:val="32"/>
          <w:szCs w:val="32"/>
          <w:highlight w:val="none"/>
        </w:rPr>
        <w:t>万元，主要用于部门公务接待支出；</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30226-劳务费，基本支出</w:t>
      </w:r>
      <w:r>
        <w:rPr>
          <w:rFonts w:hint="eastAsia" w:ascii="仿宋_GB2312" w:hAnsi="仿宋_GB2312" w:eastAsia="仿宋_GB2312" w:cs="仿宋_GB2312"/>
          <w:kern w:val="0"/>
          <w:sz w:val="32"/>
          <w:szCs w:val="32"/>
          <w:highlight w:val="none"/>
          <w:lang w:val="en-US" w:eastAsia="zh-CN"/>
        </w:rPr>
        <w:t>7.68</w:t>
      </w:r>
      <w:r>
        <w:rPr>
          <w:rFonts w:hint="eastAsia" w:ascii="仿宋_GB2312" w:hAnsi="仿宋_GB2312" w:eastAsia="仿宋_GB2312" w:cs="仿宋_GB2312"/>
          <w:kern w:val="0"/>
          <w:sz w:val="32"/>
          <w:szCs w:val="32"/>
          <w:highlight w:val="none"/>
        </w:rPr>
        <w:t>万元，主要用于部门劳务费开支；</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30227-委托业务费，项目支出</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00万元，主要用于预算评审、绩效评价、PPP项目包装的经费开支；</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30228-工会经费，基本支出</w:t>
      </w:r>
      <w:r>
        <w:rPr>
          <w:rFonts w:hint="eastAsia" w:ascii="仿宋_GB2312" w:hAnsi="仿宋_GB2312" w:eastAsia="仿宋_GB2312" w:cs="仿宋_GB2312"/>
          <w:kern w:val="0"/>
          <w:sz w:val="32"/>
          <w:szCs w:val="32"/>
          <w:highlight w:val="none"/>
          <w:lang w:val="en-US" w:eastAsia="zh-CN"/>
        </w:rPr>
        <w:t>6.84</w:t>
      </w:r>
      <w:r>
        <w:rPr>
          <w:rFonts w:hint="eastAsia" w:ascii="仿宋_GB2312" w:hAnsi="仿宋_GB2312" w:eastAsia="仿宋_GB2312" w:cs="仿宋_GB2312"/>
          <w:kern w:val="0"/>
          <w:sz w:val="32"/>
          <w:szCs w:val="32"/>
          <w:highlight w:val="none"/>
        </w:rPr>
        <w:t>万元，主要用于部门工会经费开支；</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30229-福利费，基本支出</w:t>
      </w:r>
      <w:r>
        <w:rPr>
          <w:rFonts w:hint="eastAsia" w:ascii="仿宋_GB2312" w:hAnsi="仿宋_GB2312" w:eastAsia="仿宋_GB2312" w:cs="仿宋_GB2312"/>
          <w:kern w:val="0"/>
          <w:sz w:val="32"/>
          <w:szCs w:val="32"/>
          <w:highlight w:val="none"/>
          <w:lang w:val="en-US" w:eastAsia="zh-CN"/>
        </w:rPr>
        <w:t>6.60</w:t>
      </w:r>
      <w:r>
        <w:rPr>
          <w:rFonts w:hint="eastAsia" w:ascii="仿宋_GB2312" w:hAnsi="仿宋_GB2312" w:eastAsia="仿宋_GB2312" w:cs="仿宋_GB2312"/>
          <w:kern w:val="0"/>
          <w:sz w:val="32"/>
          <w:szCs w:val="32"/>
          <w:highlight w:val="none"/>
        </w:rPr>
        <w:t>万元，主要用于部门福利费开支；</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30231-公务用车运行维护费，基本支出2万元，主要用于部门公务用车运行开支；</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30239-其它交通费用，基本支出</w:t>
      </w:r>
      <w:r>
        <w:rPr>
          <w:rFonts w:hint="eastAsia" w:ascii="仿宋_GB2312" w:hAnsi="仿宋_GB2312" w:eastAsia="仿宋_GB2312" w:cs="仿宋_GB2312"/>
          <w:kern w:val="0"/>
          <w:sz w:val="32"/>
          <w:szCs w:val="32"/>
          <w:highlight w:val="none"/>
          <w:lang w:val="en-US" w:eastAsia="zh-CN"/>
        </w:rPr>
        <w:t>44.29</w:t>
      </w:r>
      <w:r>
        <w:rPr>
          <w:rFonts w:hint="eastAsia" w:ascii="仿宋_GB2312" w:hAnsi="仿宋_GB2312" w:eastAsia="仿宋_GB2312" w:cs="仿宋_GB2312"/>
          <w:kern w:val="0"/>
          <w:sz w:val="32"/>
          <w:szCs w:val="32"/>
          <w:highlight w:val="none"/>
        </w:rPr>
        <w:t>万元，主要用于除公务用车运行维护费以外的其他交通费用支出；</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30299-其它商品和服务支出，基本支出</w:t>
      </w:r>
      <w:r>
        <w:rPr>
          <w:rFonts w:hint="eastAsia" w:ascii="仿宋_GB2312" w:hAnsi="仿宋_GB2312" w:eastAsia="仿宋_GB2312" w:cs="仿宋_GB2312"/>
          <w:kern w:val="0"/>
          <w:sz w:val="32"/>
          <w:szCs w:val="32"/>
          <w:highlight w:val="none"/>
          <w:lang w:val="en-US" w:eastAsia="zh-CN"/>
        </w:rPr>
        <w:t>4.87</w:t>
      </w:r>
      <w:r>
        <w:rPr>
          <w:rFonts w:hint="eastAsia" w:ascii="仿宋_GB2312" w:hAnsi="仿宋_GB2312" w:eastAsia="仿宋_GB2312" w:cs="仿宋_GB2312"/>
          <w:kern w:val="0"/>
          <w:sz w:val="32"/>
          <w:szCs w:val="32"/>
          <w:highlight w:val="none"/>
        </w:rPr>
        <w:t>万元，主要用于</w:t>
      </w:r>
      <w:r>
        <w:rPr>
          <w:rFonts w:hint="eastAsia" w:ascii="仿宋_GB2312" w:hAnsi="仿宋_GB2312" w:eastAsia="仿宋_GB2312" w:cs="仿宋_GB2312"/>
          <w:kern w:val="0"/>
          <w:sz w:val="32"/>
          <w:szCs w:val="32"/>
          <w:highlight w:val="none"/>
          <w:lang w:eastAsia="zh-CN"/>
        </w:rPr>
        <w:t>离退休人员管理费</w:t>
      </w:r>
      <w:r>
        <w:rPr>
          <w:rFonts w:hint="eastAsia" w:ascii="仿宋_GB2312" w:hAnsi="仿宋_GB2312" w:eastAsia="仿宋_GB2312" w:cs="仿宋_GB2312"/>
          <w:kern w:val="0"/>
          <w:sz w:val="32"/>
          <w:szCs w:val="32"/>
          <w:highlight w:val="none"/>
        </w:rPr>
        <w:t>支出；</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30305-生活补助，基本支出</w:t>
      </w:r>
      <w:r>
        <w:rPr>
          <w:rFonts w:hint="eastAsia" w:ascii="仿宋_GB2312" w:hAnsi="仿宋_GB2312" w:eastAsia="仿宋_GB2312" w:cs="仿宋_GB2312"/>
          <w:kern w:val="0"/>
          <w:sz w:val="32"/>
          <w:szCs w:val="32"/>
          <w:highlight w:val="none"/>
          <w:lang w:val="en-US" w:eastAsia="zh-CN"/>
        </w:rPr>
        <w:t>44.23</w:t>
      </w:r>
      <w:r>
        <w:rPr>
          <w:rFonts w:hint="eastAsia" w:ascii="仿宋_GB2312" w:hAnsi="仿宋_GB2312" w:eastAsia="仿宋_GB2312" w:cs="仿宋_GB2312"/>
          <w:kern w:val="0"/>
          <w:sz w:val="32"/>
          <w:szCs w:val="32"/>
          <w:highlight w:val="none"/>
        </w:rPr>
        <w:t>万元，主要用于离退休人员生活补助发放；</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30307-医疗费补助，基本支出</w:t>
      </w:r>
      <w:r>
        <w:rPr>
          <w:rFonts w:hint="eastAsia" w:ascii="仿宋_GB2312" w:hAnsi="仿宋_GB2312" w:eastAsia="仿宋_GB2312" w:cs="仿宋_GB2312"/>
          <w:kern w:val="0"/>
          <w:sz w:val="32"/>
          <w:szCs w:val="32"/>
          <w:highlight w:val="none"/>
          <w:lang w:val="en-US" w:eastAsia="zh-CN"/>
        </w:rPr>
        <w:t>10.66</w:t>
      </w:r>
      <w:r>
        <w:rPr>
          <w:rFonts w:hint="eastAsia" w:ascii="仿宋_GB2312" w:hAnsi="仿宋_GB2312" w:eastAsia="仿宋_GB2312" w:cs="仿宋_GB2312"/>
          <w:kern w:val="0"/>
          <w:sz w:val="32"/>
          <w:szCs w:val="32"/>
          <w:highlight w:val="none"/>
        </w:rPr>
        <w:t>万元，主要用于离退休人员医疗费补助开支；</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303</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9-</w:t>
      </w:r>
      <w:r>
        <w:rPr>
          <w:rFonts w:hint="eastAsia" w:ascii="仿宋_GB2312" w:hAnsi="仿宋_GB2312" w:eastAsia="仿宋_GB2312" w:cs="仿宋_GB2312"/>
          <w:kern w:val="0"/>
          <w:sz w:val="32"/>
          <w:szCs w:val="32"/>
          <w:highlight w:val="none"/>
          <w:lang w:eastAsia="zh-CN"/>
        </w:rPr>
        <w:t>其他对个人和家庭的补助</w:t>
      </w:r>
      <w:r>
        <w:rPr>
          <w:rFonts w:hint="eastAsia" w:ascii="仿宋_GB2312" w:hAnsi="仿宋_GB2312" w:eastAsia="仿宋_GB2312" w:cs="仿宋_GB2312"/>
          <w:kern w:val="0"/>
          <w:sz w:val="32"/>
          <w:szCs w:val="32"/>
          <w:highlight w:val="none"/>
        </w:rPr>
        <w:t>，基本支出0.0</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万元，主要用于独子费</w:t>
      </w:r>
      <w:r>
        <w:rPr>
          <w:rFonts w:hint="eastAsia" w:ascii="仿宋_GB2312" w:hAnsi="仿宋_GB2312" w:eastAsia="仿宋_GB2312" w:cs="仿宋_GB2312"/>
          <w:kern w:val="0"/>
          <w:sz w:val="32"/>
          <w:szCs w:val="32"/>
          <w:highlight w:val="none"/>
          <w:lang w:eastAsia="zh-CN"/>
        </w:rPr>
        <w:t>奖励</w:t>
      </w:r>
      <w:r>
        <w:rPr>
          <w:rFonts w:hint="eastAsia" w:ascii="仿宋_GB2312" w:hAnsi="仿宋_GB2312" w:eastAsia="仿宋_GB2312" w:cs="仿宋_GB2312"/>
          <w:kern w:val="0"/>
          <w:sz w:val="32"/>
          <w:szCs w:val="32"/>
          <w:highlight w:val="none"/>
        </w:rPr>
        <w:t>开支。</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黑体" w:hAnsi="黑体" w:eastAsia="黑体"/>
          <w:kern w:val="0"/>
          <w:sz w:val="32"/>
          <w:szCs w:val="32"/>
          <w:highlight w:val="none"/>
        </w:rPr>
      </w:pPr>
      <w:r>
        <w:rPr>
          <w:rFonts w:ascii="黑体" w:hAnsi="黑体" w:eastAsia="黑体"/>
          <w:kern w:val="0"/>
          <w:sz w:val="32"/>
          <w:szCs w:val="32"/>
          <w:highlight w:val="none"/>
        </w:rPr>
        <w:t>五、对下</w:t>
      </w:r>
      <w:r>
        <w:rPr>
          <w:rFonts w:hint="eastAsia" w:ascii="黑体" w:hAnsi="黑体" w:eastAsia="黑体"/>
          <w:kern w:val="0"/>
          <w:sz w:val="32"/>
          <w:szCs w:val="32"/>
          <w:highlight w:val="none"/>
        </w:rPr>
        <w:t>专</w:t>
      </w:r>
      <w:r>
        <w:rPr>
          <w:rFonts w:ascii="黑体" w:hAnsi="黑体" w:eastAsia="黑体"/>
          <w:kern w:val="0"/>
          <w:sz w:val="32"/>
          <w:szCs w:val="32"/>
          <w:highlight w:val="none"/>
        </w:rPr>
        <w:t>项转移支付情况</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（一）与中央配套事项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功能科目分组，金额0万元。</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（二）与省级配套事项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功能科目分组，金额0万元。</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（三）按既定政策标准测算补助事项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功能科目分组，金额0万元。</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（四）经济社会事业发展事项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功能科目分组，金额0万元。</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highlight w:val="none"/>
          <w:lang w:val="en-US" w:eastAsia="zh-CN"/>
        </w:rPr>
      </w:pPr>
      <w:r>
        <w:rPr>
          <w:rFonts w:hint="eastAsia" w:ascii="仿宋_GB2312" w:hAnsi="仿宋_GB2312" w:eastAsia="仿宋_GB2312" w:cs="仿宋_GB2312"/>
          <w:kern w:val="0"/>
          <w:sz w:val="32"/>
          <w:szCs w:val="32"/>
          <w:highlight w:val="none"/>
          <w:lang w:eastAsia="zh-CN"/>
        </w:rPr>
        <w:t>石林彝族自治县财政局</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年无对下专项转移支付项目。</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黑体" w:hAnsi="黑体" w:eastAsia="黑体"/>
          <w:kern w:val="0"/>
          <w:sz w:val="32"/>
          <w:szCs w:val="32"/>
          <w:highlight w:val="none"/>
        </w:rPr>
      </w:pPr>
      <w:r>
        <w:rPr>
          <w:rFonts w:ascii="黑体" w:hAnsi="黑体" w:eastAsia="黑体"/>
          <w:kern w:val="0"/>
          <w:sz w:val="32"/>
          <w:szCs w:val="32"/>
          <w:highlight w:val="none"/>
        </w:rPr>
        <w:t>六、政府采购预算情况</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石林彝族自治县财政局202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lang w:eastAsia="zh-CN"/>
        </w:rPr>
        <w:t>年无政府采购预算。</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根据《中华人民共和国政府</w:t>
      </w:r>
      <w:bookmarkStart w:id="0" w:name="_GoBack"/>
      <w:bookmarkEnd w:id="0"/>
      <w:r>
        <w:rPr>
          <w:rFonts w:hint="eastAsia" w:ascii="仿宋_GB2312" w:hAnsi="仿宋_GB2312" w:eastAsia="仿宋_GB2312" w:cs="仿宋_GB2312"/>
          <w:kern w:val="0"/>
          <w:sz w:val="32"/>
          <w:szCs w:val="32"/>
          <w:highlight w:val="none"/>
          <w:lang w:eastAsia="zh-CN"/>
        </w:rPr>
        <w:t>采购法》的有关规定，编制了政府采购预算，共涉及采购项目</w:t>
      </w:r>
      <w:r>
        <w:rPr>
          <w:rFonts w:hint="eastAsia" w:ascii="仿宋_GB2312" w:hAnsi="仿宋_GB2312" w:eastAsia="仿宋_GB2312" w:cs="仿宋_GB2312"/>
          <w:kern w:val="0"/>
          <w:sz w:val="32"/>
          <w:szCs w:val="32"/>
          <w:highlight w:val="none"/>
          <w:lang w:val="en-US" w:eastAsia="zh-CN"/>
        </w:rPr>
        <w:t>0个，政府采购预算总额0万元，其中：政府采购货物预算0万元、政府采购服务预算0万元、政府采购工程预算0万元。</w:t>
      </w:r>
    </w:p>
    <w:p>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sz w:val="32"/>
          <w:szCs w:val="32"/>
          <w:highlight w:val="none"/>
        </w:rPr>
      </w:pPr>
      <w:r>
        <w:rPr>
          <w:rFonts w:hint="eastAsia" w:ascii="黑体" w:hAnsi="黑体" w:eastAsia="黑体"/>
          <w:kern w:val="0"/>
          <w:sz w:val="32"/>
          <w:szCs w:val="32"/>
          <w:highlight w:val="none"/>
        </w:rPr>
        <w:t>七、部门“三公”经费增减变化情况及原因说明</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eastAsia="仿宋_GB2312"/>
          <w:kern w:val="0"/>
          <w:sz w:val="32"/>
          <w:szCs w:val="32"/>
          <w:highlight w:val="none"/>
        </w:rPr>
      </w:pPr>
      <w:r>
        <w:rPr>
          <w:rFonts w:hint="eastAsia" w:eastAsia="仿宋_GB2312"/>
          <w:kern w:val="0"/>
          <w:sz w:val="32"/>
          <w:szCs w:val="32"/>
          <w:highlight w:val="none"/>
        </w:rPr>
        <w:t>石林彝族自治县财政局202</w:t>
      </w:r>
      <w:r>
        <w:rPr>
          <w:rFonts w:hint="eastAsia" w:eastAsia="仿宋_GB2312"/>
          <w:kern w:val="0"/>
          <w:sz w:val="32"/>
          <w:szCs w:val="32"/>
          <w:highlight w:val="none"/>
          <w:lang w:val="en-US" w:eastAsia="zh-CN"/>
        </w:rPr>
        <w:t>1</w:t>
      </w:r>
      <w:r>
        <w:rPr>
          <w:rFonts w:hint="eastAsia" w:eastAsia="仿宋_GB2312"/>
          <w:kern w:val="0"/>
          <w:sz w:val="32"/>
          <w:szCs w:val="32"/>
          <w:highlight w:val="none"/>
        </w:rPr>
        <w:t>年</w:t>
      </w:r>
      <w:r>
        <w:rPr>
          <w:rFonts w:eastAsia="仿宋_GB2312"/>
          <w:kern w:val="0"/>
          <w:sz w:val="32"/>
          <w:szCs w:val="32"/>
          <w:highlight w:val="none"/>
        </w:rPr>
        <w:t>一般公共预算财政拨款“三公”经费</w:t>
      </w:r>
      <w:r>
        <w:rPr>
          <w:rFonts w:hint="eastAsia" w:eastAsia="仿宋_GB2312"/>
          <w:kern w:val="0"/>
          <w:sz w:val="32"/>
          <w:szCs w:val="32"/>
          <w:highlight w:val="none"/>
        </w:rPr>
        <w:t>预</w:t>
      </w:r>
      <w:r>
        <w:rPr>
          <w:rFonts w:eastAsia="仿宋_GB2312"/>
          <w:kern w:val="0"/>
          <w:sz w:val="32"/>
          <w:szCs w:val="32"/>
          <w:highlight w:val="none"/>
        </w:rPr>
        <w:t>算</w:t>
      </w:r>
      <w:r>
        <w:rPr>
          <w:rFonts w:hint="eastAsia" w:eastAsia="仿宋_GB2312"/>
          <w:kern w:val="0"/>
          <w:sz w:val="32"/>
          <w:szCs w:val="32"/>
          <w:highlight w:val="none"/>
        </w:rPr>
        <w:t>合计4</w:t>
      </w:r>
      <w:r>
        <w:rPr>
          <w:rFonts w:hint="eastAsia" w:eastAsia="仿宋_GB2312"/>
          <w:kern w:val="0"/>
          <w:sz w:val="32"/>
          <w:szCs w:val="32"/>
          <w:highlight w:val="none"/>
          <w:lang w:val="en-US" w:eastAsia="zh-CN"/>
        </w:rPr>
        <w:t>2</w:t>
      </w:r>
      <w:r>
        <w:rPr>
          <w:rFonts w:eastAsia="仿宋_GB2312"/>
          <w:kern w:val="0"/>
          <w:sz w:val="32"/>
          <w:szCs w:val="32"/>
          <w:highlight w:val="none"/>
        </w:rPr>
        <w:t>万元，较上年</w:t>
      </w:r>
      <w:r>
        <w:rPr>
          <w:rFonts w:hint="eastAsia" w:eastAsia="仿宋_GB2312"/>
          <w:kern w:val="0"/>
          <w:sz w:val="32"/>
          <w:szCs w:val="32"/>
          <w:highlight w:val="none"/>
          <w:lang w:val="en-US" w:eastAsia="zh-CN"/>
        </w:rPr>
        <w:t>48万元</w:t>
      </w:r>
      <w:r>
        <w:rPr>
          <w:rFonts w:hint="eastAsia" w:eastAsia="仿宋_GB2312"/>
          <w:kern w:val="0"/>
          <w:sz w:val="32"/>
          <w:szCs w:val="32"/>
          <w:highlight w:val="none"/>
        </w:rPr>
        <w:t>减少</w:t>
      </w:r>
      <w:r>
        <w:rPr>
          <w:rFonts w:hint="eastAsia" w:eastAsia="仿宋_GB2312"/>
          <w:kern w:val="0"/>
          <w:sz w:val="32"/>
          <w:szCs w:val="32"/>
          <w:highlight w:val="none"/>
          <w:lang w:val="en-US" w:eastAsia="zh-CN"/>
        </w:rPr>
        <w:t>6</w:t>
      </w:r>
      <w:r>
        <w:rPr>
          <w:rFonts w:eastAsia="仿宋_GB2312"/>
          <w:kern w:val="0"/>
          <w:sz w:val="32"/>
          <w:szCs w:val="32"/>
          <w:highlight w:val="none"/>
        </w:rPr>
        <w:t>万元，</w:t>
      </w:r>
      <w:r>
        <w:rPr>
          <w:rFonts w:hint="eastAsia" w:eastAsia="仿宋_GB2312"/>
          <w:kern w:val="0"/>
          <w:sz w:val="32"/>
          <w:szCs w:val="32"/>
          <w:highlight w:val="none"/>
          <w:lang w:eastAsia="zh-CN"/>
        </w:rPr>
        <w:t>下降</w:t>
      </w:r>
      <w:r>
        <w:rPr>
          <w:rFonts w:hint="eastAsia" w:eastAsia="仿宋_GB2312"/>
          <w:kern w:val="0"/>
          <w:sz w:val="32"/>
          <w:szCs w:val="32"/>
          <w:highlight w:val="none"/>
          <w:lang w:val="en-US" w:eastAsia="zh-CN"/>
        </w:rPr>
        <w:t>12.5</w:t>
      </w:r>
      <w:r>
        <w:rPr>
          <w:rFonts w:eastAsia="仿宋_GB2312"/>
          <w:kern w:val="0"/>
          <w:sz w:val="32"/>
          <w:szCs w:val="32"/>
          <w:highlight w:val="none"/>
        </w:rPr>
        <w:t>%</w:t>
      </w:r>
      <w:r>
        <w:rPr>
          <w:rFonts w:hint="eastAsia" w:eastAsia="仿宋_GB2312"/>
          <w:kern w:val="0"/>
          <w:sz w:val="32"/>
          <w:szCs w:val="32"/>
          <w:highlight w:val="none"/>
        </w:rPr>
        <w:t>，具体变动情况如下：</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楷体_GB2312" w:eastAsia="楷体_GB2312"/>
          <w:kern w:val="0"/>
          <w:sz w:val="32"/>
          <w:szCs w:val="32"/>
          <w:highlight w:val="none"/>
        </w:rPr>
      </w:pPr>
      <w:r>
        <w:rPr>
          <w:rFonts w:hint="eastAsia" w:ascii="楷体_GB2312" w:eastAsia="楷体_GB2312"/>
          <w:kern w:val="0"/>
          <w:sz w:val="32"/>
          <w:szCs w:val="32"/>
          <w:highlight w:val="none"/>
        </w:rPr>
        <w:t>（一）</w:t>
      </w:r>
      <w:r>
        <w:rPr>
          <w:rFonts w:ascii="楷体_GB2312" w:eastAsia="楷体_GB2312"/>
          <w:kern w:val="0"/>
          <w:sz w:val="32"/>
          <w:szCs w:val="32"/>
          <w:highlight w:val="none"/>
        </w:rPr>
        <w:t>因公出国（境）费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石林彝族自治县财政局202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年因公出国（境）费预算0万元，较上年增加0万元，增</w:t>
      </w:r>
      <w:r>
        <w:rPr>
          <w:rFonts w:hint="eastAsia" w:ascii="仿宋_GB2312" w:hAnsi="仿宋_GB2312" w:eastAsia="仿宋_GB2312" w:cs="仿宋_GB2312"/>
          <w:kern w:val="0"/>
          <w:sz w:val="32"/>
          <w:szCs w:val="32"/>
          <w:highlight w:val="none"/>
          <w:lang w:eastAsia="zh-CN"/>
        </w:rPr>
        <w:t>长</w:t>
      </w:r>
      <w:r>
        <w:rPr>
          <w:rFonts w:hint="eastAsia" w:ascii="仿宋_GB2312" w:hAnsi="仿宋_GB2312" w:eastAsia="仿宋_GB2312" w:cs="仿宋_GB2312"/>
          <w:kern w:val="0"/>
          <w:sz w:val="32"/>
          <w:szCs w:val="32"/>
          <w:highlight w:val="none"/>
        </w:rPr>
        <w:t>0%，共计安排因公出国（境）团组0个，因公出国（境）0人次。</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年石林县因公出国（境）费预算数不直接下达各部门，全县统一控制使用，按程序审批。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楷体_GB2312" w:eastAsia="楷体_GB2312"/>
          <w:kern w:val="0"/>
          <w:sz w:val="32"/>
          <w:szCs w:val="32"/>
          <w:highlight w:val="none"/>
        </w:rPr>
      </w:pPr>
      <w:r>
        <w:rPr>
          <w:rFonts w:hint="eastAsia" w:ascii="楷体_GB2312" w:eastAsia="楷体_GB2312"/>
          <w:kern w:val="0"/>
          <w:sz w:val="32"/>
          <w:szCs w:val="32"/>
          <w:highlight w:val="none"/>
        </w:rPr>
        <w:t>（二）</w:t>
      </w:r>
      <w:r>
        <w:rPr>
          <w:rFonts w:ascii="楷体_GB2312" w:eastAsia="楷体_GB2312"/>
          <w:kern w:val="0"/>
          <w:sz w:val="32"/>
          <w:szCs w:val="32"/>
          <w:highlight w:val="none"/>
        </w:rPr>
        <w:t>公务接待费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石林彝族自治县财政局202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年公务接待费预算为</w:t>
      </w:r>
      <w:r>
        <w:rPr>
          <w:rFonts w:hint="eastAsia" w:ascii="仿宋_GB2312" w:hAnsi="仿宋_GB2312" w:eastAsia="仿宋_GB2312" w:cs="仿宋_GB2312"/>
          <w:kern w:val="0"/>
          <w:sz w:val="32"/>
          <w:szCs w:val="32"/>
          <w:highlight w:val="none"/>
          <w:lang w:val="en-US" w:eastAsia="zh-CN"/>
        </w:rPr>
        <w:t>35</w:t>
      </w:r>
      <w:r>
        <w:rPr>
          <w:rFonts w:hint="eastAsia" w:ascii="仿宋_GB2312" w:hAnsi="仿宋_GB2312" w:eastAsia="仿宋_GB2312" w:cs="仿宋_GB2312"/>
          <w:kern w:val="0"/>
          <w:sz w:val="32"/>
          <w:szCs w:val="32"/>
          <w:highlight w:val="none"/>
        </w:rPr>
        <w:t>万元，较</w:t>
      </w:r>
      <w:r>
        <w:rPr>
          <w:rFonts w:hint="eastAsia" w:ascii="仿宋_GB2312" w:hAnsi="仿宋_GB2312" w:eastAsia="仿宋_GB2312" w:cs="仿宋_GB2312"/>
          <w:kern w:val="0"/>
          <w:sz w:val="32"/>
          <w:szCs w:val="32"/>
          <w:highlight w:val="none"/>
          <w:lang w:eastAsia="zh-CN"/>
        </w:rPr>
        <w:t>去</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40万元</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万元，减少</w:t>
      </w:r>
      <w:r>
        <w:rPr>
          <w:rFonts w:hint="eastAsia" w:ascii="仿宋_GB2312" w:hAnsi="仿宋_GB2312" w:eastAsia="仿宋_GB2312" w:cs="仿宋_GB2312"/>
          <w:kern w:val="0"/>
          <w:sz w:val="32"/>
          <w:szCs w:val="32"/>
          <w:highlight w:val="none"/>
          <w:lang w:val="en-US" w:eastAsia="zh-CN"/>
        </w:rPr>
        <w:t>12.5</w:t>
      </w:r>
      <w:r>
        <w:rPr>
          <w:rFonts w:hint="eastAsia" w:ascii="仿宋_GB2312" w:hAnsi="仿宋_GB2312" w:eastAsia="仿宋_GB2312" w:cs="仿宋_GB2312"/>
          <w:kern w:val="0"/>
          <w:sz w:val="32"/>
          <w:szCs w:val="32"/>
          <w:highlight w:val="none"/>
        </w:rPr>
        <w:t>%。国内公务接待批次为</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次，共计接待</w:t>
      </w:r>
      <w:r>
        <w:rPr>
          <w:rFonts w:hint="eastAsia" w:ascii="仿宋_GB2312" w:hAnsi="仿宋_GB2312" w:eastAsia="仿宋_GB2312" w:cs="仿宋_GB2312"/>
          <w:kern w:val="0"/>
          <w:sz w:val="32"/>
          <w:szCs w:val="32"/>
          <w:highlight w:val="none"/>
          <w:lang w:val="en-US" w:eastAsia="zh-CN"/>
        </w:rPr>
        <w:t>52</w:t>
      </w:r>
      <w:r>
        <w:rPr>
          <w:rFonts w:hint="eastAsia" w:ascii="仿宋_GB2312" w:hAnsi="仿宋_GB2312" w:eastAsia="仿宋_GB2312" w:cs="仿宋_GB2312"/>
          <w:kern w:val="0"/>
          <w:sz w:val="32"/>
          <w:szCs w:val="32"/>
          <w:highlight w:val="none"/>
        </w:rPr>
        <w:t>人次。</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减少的原因是：我单位按照“只减不增”的原则从严从紧控制“三公”经费支出，严格执行厉行节约相关规定，压缩公务接待费支出。</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楷体_GB2312" w:eastAsia="楷体_GB2312"/>
          <w:kern w:val="0"/>
          <w:sz w:val="32"/>
          <w:szCs w:val="32"/>
          <w:highlight w:val="none"/>
        </w:rPr>
      </w:pPr>
      <w:r>
        <w:rPr>
          <w:rFonts w:hint="eastAsia" w:ascii="楷体_GB2312" w:eastAsia="楷体_GB2312"/>
          <w:kern w:val="0"/>
          <w:sz w:val="32"/>
          <w:szCs w:val="32"/>
          <w:highlight w:val="none"/>
        </w:rPr>
        <w:t>（三）</w:t>
      </w:r>
      <w:r>
        <w:rPr>
          <w:rFonts w:ascii="楷体_GB2312" w:eastAsia="楷体_GB2312"/>
          <w:kern w:val="0"/>
          <w:sz w:val="32"/>
          <w:szCs w:val="32"/>
          <w:highlight w:val="none"/>
        </w:rPr>
        <w:t>公务用车购置及运行维护费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石林彝族自治县财政局2021年公务用车购置及运行维护费为7万元，较去年8万元减少1万元，下降12.5%。其中：公务用车购置费0万元，较上年增加0万元，增长0%；公务用车运行维护费7万元，较上年减少1万元，下降12.5%。共计购置公务用车0辆，年末公务用车保有量为1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减少的原因是：按照“只减不增”的原则从严从紧控制“三公”经费支出，严格执行厉行节约相关规定，压缩公务用车运行维护费支出。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kern w:val="0"/>
          <w:sz w:val="32"/>
          <w:szCs w:val="32"/>
          <w:highlight w:val="none"/>
        </w:rPr>
      </w:pPr>
      <w:r>
        <w:rPr>
          <w:rFonts w:hint="eastAsia" w:ascii="黑体" w:hAnsi="黑体" w:eastAsia="黑体"/>
          <w:kern w:val="0"/>
          <w:sz w:val="32"/>
          <w:szCs w:val="32"/>
          <w:highlight w:val="none"/>
        </w:rPr>
        <w:t>八</w:t>
      </w:r>
      <w:r>
        <w:rPr>
          <w:rFonts w:ascii="黑体" w:hAnsi="黑体" w:eastAsia="黑体"/>
          <w:kern w:val="0"/>
          <w:sz w:val="32"/>
          <w:szCs w:val="32"/>
          <w:highlight w:val="none"/>
        </w:rPr>
        <w:t>、</w:t>
      </w:r>
      <w:r>
        <w:rPr>
          <w:rFonts w:hint="eastAsia" w:ascii="黑体" w:hAnsi="黑体" w:eastAsia="黑体"/>
          <w:kern w:val="0"/>
          <w:sz w:val="32"/>
          <w:szCs w:val="32"/>
          <w:highlight w:val="none"/>
        </w:rPr>
        <w:t>重点项目预算绩效目标情况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楷体_GB2312" w:hAnsi="楷体_GB2312" w:eastAsia="楷体_GB2312" w:cs="楷体_GB2312"/>
          <w:kern w:val="0"/>
          <w:sz w:val="32"/>
          <w:szCs w:val="32"/>
          <w:highlight w:val="none"/>
        </w:rPr>
        <w:t>（一）财政预算评审、绩效评价、PPP项目包装等专项。</w:t>
      </w:r>
      <w:r>
        <w:rPr>
          <w:rFonts w:hint="eastAsia" w:ascii="仿宋_GB2312" w:hAnsi="仿宋_GB2312" w:eastAsia="仿宋_GB2312" w:cs="仿宋_GB2312"/>
          <w:kern w:val="0"/>
          <w:sz w:val="32"/>
          <w:szCs w:val="32"/>
          <w:highlight w:val="none"/>
          <w:lang w:val="en-US" w:eastAsia="zh-CN"/>
        </w:rPr>
        <w:t>做好预算绩效管理，2021完成重点绩效评价项目6个涉及资金2亿元，通过部门整体支出评价和项目评价，客观反映财政资金的使用情况，为政府部门加强和改进部门管理、项目管理，科学安排及高效使用资金提供了重要依据。</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楷体_GB2312" w:hAnsi="楷体_GB2312" w:eastAsia="楷体_GB2312" w:cs="楷体_GB2312"/>
          <w:kern w:val="0"/>
          <w:sz w:val="32"/>
          <w:szCs w:val="32"/>
          <w:highlight w:val="none"/>
        </w:rPr>
        <w:t>（二）财政信息化系统运转维护费用专项资金。</w:t>
      </w:r>
      <w:r>
        <w:rPr>
          <w:rFonts w:hint="eastAsia" w:ascii="仿宋_GB2312" w:hAnsi="仿宋_GB2312" w:eastAsia="仿宋_GB2312" w:cs="仿宋_GB2312"/>
          <w:kern w:val="0"/>
          <w:sz w:val="32"/>
          <w:szCs w:val="32"/>
          <w:highlight w:val="none"/>
          <w:lang w:val="en-US" w:eastAsia="zh-CN"/>
        </w:rPr>
        <w:t>2021年需支付正常运转维护费用包括：互联网专线租用费、财政一体化管理信息系统运维服务费、人民银行财政支出前置系统集成及现场实施运维护、政府采购云平台电子卖场服务费、云南省政府采购信息系统管理费、预算编审系统运维服务费、债务系统使用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楷体_GB2312" w:hAnsi="楷体_GB2312" w:eastAsia="楷体_GB2312" w:cs="楷体_GB2312"/>
          <w:kern w:val="0"/>
          <w:sz w:val="32"/>
          <w:szCs w:val="32"/>
          <w:highlight w:val="none"/>
        </w:rPr>
        <w:t>（三）推进国企改革等工作专项经费。</w:t>
      </w:r>
      <w:r>
        <w:rPr>
          <w:rFonts w:hint="eastAsia" w:ascii="仿宋_GB2312" w:hAnsi="仿宋_GB2312" w:eastAsia="仿宋_GB2312" w:cs="仿宋_GB2312"/>
          <w:kern w:val="0"/>
          <w:sz w:val="32"/>
          <w:szCs w:val="32"/>
          <w:highlight w:val="none"/>
          <w:lang w:val="en-US" w:eastAsia="zh-CN"/>
        </w:rPr>
        <w:t>将县属国有企业整合重组形成“1+2+X”的三级国有企业总体架构。一方面搭建国有资本综合运作平台，整合各类经营性国有资产，通过股权划转、整合重组、优化配置、产权流转、盘活存量、培育增量，优化国有资本布局结构，增强国有经济整体功能和效率，实现国有资产保值增值；另一方面，落实国家、省、市、县产业政策和重点产业布局调整总体要求，以旅游、城乡建设等产业为重点，发挥国有资本产业引领和带动作用，整合资源，培育优势产业，加快产业聚集与产业升级，助推县域经济快速发展。</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楷体" w:hAnsi="楷体" w:eastAsia="楷体" w:cs="楷体"/>
          <w:kern w:val="0"/>
          <w:sz w:val="32"/>
          <w:szCs w:val="32"/>
          <w:highlight w:val="none"/>
        </w:rPr>
      </w:pPr>
      <w:r>
        <w:rPr>
          <w:rFonts w:hint="eastAsia" w:ascii="黑体" w:hAnsi="黑体" w:eastAsia="黑体"/>
          <w:kern w:val="0"/>
          <w:sz w:val="32"/>
          <w:szCs w:val="32"/>
          <w:highlight w:val="none"/>
        </w:rPr>
        <w:t>九</w:t>
      </w:r>
      <w:r>
        <w:rPr>
          <w:rFonts w:ascii="黑体" w:hAnsi="黑体" w:eastAsia="黑体"/>
          <w:kern w:val="0"/>
          <w:sz w:val="32"/>
          <w:szCs w:val="32"/>
          <w:highlight w:val="none"/>
        </w:rPr>
        <w:t>、其他公开信息</w:t>
      </w:r>
    </w:p>
    <w:p>
      <w:pPr>
        <w:keepNext w:val="0"/>
        <w:keepLines w:val="0"/>
        <w:pageBreakBefore w:val="0"/>
        <w:widowControl/>
        <w:kinsoku/>
        <w:wordWrap/>
        <w:overflowPunct/>
        <w:topLinePunct w:val="0"/>
        <w:autoSpaceDE/>
        <w:autoSpaceDN/>
        <w:bidi w:val="0"/>
        <w:spacing w:line="540" w:lineRule="exact"/>
        <w:ind w:firstLine="960" w:firstLineChars="300"/>
        <w:jc w:val="left"/>
        <w:textAlignment w:val="auto"/>
        <w:rPr>
          <w:rFonts w:ascii="楷体_GB2312" w:eastAsia="楷体_GB2312"/>
          <w:kern w:val="0"/>
          <w:sz w:val="32"/>
          <w:szCs w:val="32"/>
          <w:highlight w:val="none"/>
        </w:rPr>
      </w:pPr>
      <w:r>
        <w:rPr>
          <w:rFonts w:hint="eastAsia" w:ascii="楷体_GB2312" w:eastAsia="楷体_GB2312"/>
          <w:kern w:val="0"/>
          <w:sz w:val="32"/>
          <w:szCs w:val="32"/>
          <w:highlight w:val="none"/>
          <w:lang w:eastAsia="zh-CN"/>
        </w:rPr>
        <w:t>（</w:t>
      </w:r>
      <w:r>
        <w:rPr>
          <w:rFonts w:ascii="楷体_GB2312" w:eastAsia="楷体_GB2312"/>
          <w:kern w:val="0"/>
          <w:sz w:val="32"/>
          <w:szCs w:val="32"/>
          <w:highlight w:val="none"/>
        </w:rPr>
        <w:t>一</w:t>
      </w:r>
      <w:r>
        <w:rPr>
          <w:rFonts w:hint="eastAsia" w:ascii="楷体_GB2312" w:eastAsia="楷体_GB2312"/>
          <w:kern w:val="0"/>
          <w:sz w:val="32"/>
          <w:szCs w:val="32"/>
          <w:highlight w:val="none"/>
          <w:lang w:eastAsia="zh-CN"/>
        </w:rPr>
        <w:t>）</w:t>
      </w:r>
      <w:r>
        <w:rPr>
          <w:rFonts w:ascii="楷体_GB2312" w:eastAsia="楷体_GB2312"/>
          <w:kern w:val="0"/>
          <w:sz w:val="32"/>
          <w:szCs w:val="32"/>
          <w:highlight w:val="none"/>
        </w:rPr>
        <w:t>专业名词解释</w:t>
      </w:r>
    </w:p>
    <w:p>
      <w:pPr>
        <w:keepNext w:val="0"/>
        <w:keepLines w:val="0"/>
        <w:pageBreakBefore w:val="0"/>
        <w:widowControl/>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sz w:val="32"/>
          <w:szCs w:val="32"/>
          <w:highlight w:val="none"/>
        </w:rPr>
        <w:t>“三公”经费：</w:t>
      </w:r>
      <w:r>
        <w:rPr>
          <w:rFonts w:hint="eastAsia" w:ascii="仿宋_GB2312" w:hAnsi="仿宋_GB2312" w:eastAsia="仿宋_GB2312" w:cs="仿宋_GB2312"/>
          <w:kern w:val="0"/>
          <w:sz w:val="32"/>
          <w:szCs w:val="32"/>
          <w:highlight w:val="none"/>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sz w:val="32"/>
          <w:szCs w:val="32"/>
          <w:highlight w:val="none"/>
        </w:rPr>
        <w:t>预算公开：</w:t>
      </w:r>
      <w:r>
        <w:rPr>
          <w:rFonts w:hint="eastAsia" w:ascii="仿宋_GB2312" w:hAnsi="仿宋_GB2312" w:eastAsia="仿宋_GB2312" w:cs="仿宋_GB2312"/>
          <w:kern w:val="0"/>
          <w:sz w:val="32"/>
          <w:szCs w:val="32"/>
          <w:highlight w:val="none"/>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keepNext w:val="0"/>
        <w:keepLines w:val="0"/>
        <w:pageBreakBefore w:val="0"/>
        <w:widowControl/>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sz w:val="32"/>
          <w:szCs w:val="32"/>
          <w:highlight w:val="none"/>
        </w:rPr>
        <w:t>一般公共预算：</w:t>
      </w:r>
      <w:r>
        <w:rPr>
          <w:rFonts w:hint="eastAsia" w:ascii="仿宋_GB2312" w:hAnsi="仿宋_GB2312" w:eastAsia="仿宋_GB2312" w:cs="仿宋_GB2312"/>
          <w:kern w:val="0"/>
          <w:sz w:val="32"/>
          <w:szCs w:val="32"/>
          <w:highlight w:val="none"/>
          <w:lang w:val="en-US" w:eastAsia="zh-CN"/>
        </w:rPr>
        <w:t>是对以税收为主体的财政收入，安排用于保障和改善民生、推动经济社会发展、维护国家安全、维持国家机构正常运转等方面的收支预算。</w:t>
      </w:r>
    </w:p>
    <w:p>
      <w:pPr>
        <w:keepNext w:val="0"/>
        <w:keepLines w:val="0"/>
        <w:pageBreakBefore w:val="0"/>
        <w:widowControl/>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sz w:val="32"/>
          <w:szCs w:val="32"/>
          <w:highlight w:val="none"/>
        </w:rPr>
        <w:t>政府性基金预算：</w:t>
      </w:r>
      <w:r>
        <w:rPr>
          <w:rFonts w:hint="eastAsia" w:ascii="仿宋_GB2312" w:hAnsi="仿宋_GB2312" w:eastAsia="仿宋_GB2312" w:cs="仿宋_GB2312"/>
          <w:kern w:val="0"/>
          <w:sz w:val="32"/>
          <w:szCs w:val="32"/>
          <w:highlight w:val="none"/>
          <w:lang w:val="en-US" w:eastAsia="zh-CN"/>
        </w:rPr>
        <w:t>是国家通过向社会征收以及出让土地、发行彩票等方式取得收入，并专项用于支持特定基础设施建设和社会事业发展的财政收支预算，是政府预算体系的重要组成部分。</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sz w:val="32"/>
          <w:szCs w:val="32"/>
          <w:highlight w:val="none"/>
        </w:rPr>
        <w:t>政府采购：</w:t>
      </w:r>
      <w:r>
        <w:rPr>
          <w:rFonts w:hint="eastAsia" w:ascii="仿宋_GB2312" w:hAnsi="仿宋_GB2312" w:eastAsia="仿宋_GB2312" w:cs="仿宋_GB2312"/>
          <w:kern w:val="0"/>
          <w:sz w:val="32"/>
          <w:szCs w:val="32"/>
          <w:highlight w:val="none"/>
          <w:lang w:val="en-US" w:eastAsia="zh-CN"/>
        </w:rPr>
        <w:t>指各级国家机关、事业单位和团体组织，使用财政性资金采购依法制定的集中采购目录以内的或者采购限额标准以上的货物、工程和服务的行为。</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楷体_GB2312" w:eastAsia="楷体_GB2312"/>
          <w:kern w:val="0"/>
          <w:sz w:val="32"/>
          <w:szCs w:val="32"/>
          <w:highlight w:val="none"/>
        </w:rPr>
      </w:pPr>
      <w:r>
        <w:rPr>
          <w:rFonts w:ascii="楷体_GB2312" w:eastAsia="楷体_GB2312"/>
          <w:kern w:val="0"/>
          <w:sz w:val="32"/>
          <w:szCs w:val="32"/>
          <w:highlight w:val="none"/>
        </w:rPr>
        <w:t>（二）机关运行经费安排</w:t>
      </w:r>
      <w:r>
        <w:rPr>
          <w:rFonts w:hint="eastAsia" w:ascii="楷体_GB2312" w:eastAsia="楷体_GB2312"/>
          <w:kern w:val="0"/>
          <w:sz w:val="32"/>
          <w:szCs w:val="32"/>
          <w:highlight w:val="none"/>
        </w:rPr>
        <w:t>变化情况及原因说明</w:t>
      </w:r>
    </w:p>
    <w:p>
      <w:pPr>
        <w:keepNext w:val="0"/>
        <w:keepLines w:val="0"/>
        <w:pageBreakBefore w:val="0"/>
        <w:widowControl/>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石林县财政局2021年机关运行经费安排90.87万元，主要用于办公经费、印刷费、水电费、汽燃费、办公设备购置等日常开支，以保证机构正常运转。</w:t>
      </w:r>
    </w:p>
    <w:p>
      <w:pPr>
        <w:keepNext w:val="0"/>
        <w:keepLines w:val="0"/>
        <w:pageBreakBefore w:val="0"/>
        <w:widowControl/>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机关运行经费与上年68.15万元对比，增加22.72万元，主要原因分析是：确保国有企业改革顺利推进，本年增加国有企业改革项目经费，主要用于保障国企改革各项开支。</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楷体_GB2312" w:eastAsia="楷体_GB2312"/>
          <w:kern w:val="0"/>
          <w:sz w:val="32"/>
          <w:szCs w:val="32"/>
          <w:highlight w:val="none"/>
        </w:rPr>
      </w:pPr>
      <w:r>
        <w:rPr>
          <w:rFonts w:ascii="楷体_GB2312" w:eastAsia="楷体_GB2312"/>
          <w:kern w:val="0"/>
          <w:sz w:val="32"/>
          <w:szCs w:val="32"/>
          <w:highlight w:val="none"/>
        </w:rPr>
        <w:t>（三）国有资产占用情况</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截至20</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年12月31日的国有资产占有使用情况如下：</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石林县财政局资产总额</w:t>
      </w:r>
      <w:r>
        <w:rPr>
          <w:rFonts w:hint="eastAsia" w:ascii="仿宋_GB2312" w:hAnsi="仿宋_GB2312" w:eastAsia="仿宋_GB2312" w:cs="仿宋_GB2312"/>
          <w:kern w:val="0"/>
          <w:sz w:val="32"/>
          <w:szCs w:val="32"/>
          <w:highlight w:val="none"/>
          <w:lang w:val="en-US" w:eastAsia="zh-CN"/>
        </w:rPr>
        <w:t>839.30</w:t>
      </w:r>
      <w:r>
        <w:rPr>
          <w:rFonts w:hint="eastAsia" w:ascii="仿宋_GB2312" w:hAnsi="仿宋_GB2312" w:eastAsia="仿宋_GB2312" w:cs="仿宋_GB2312"/>
          <w:kern w:val="0"/>
          <w:sz w:val="32"/>
          <w:szCs w:val="32"/>
          <w:highlight w:val="none"/>
        </w:rPr>
        <w:t>万元，其中：流动资产</w:t>
      </w:r>
      <w:r>
        <w:rPr>
          <w:rFonts w:hint="eastAsia" w:ascii="仿宋_GB2312" w:hAnsi="仿宋_GB2312" w:eastAsia="仿宋_GB2312" w:cs="仿宋_GB2312"/>
          <w:kern w:val="0"/>
          <w:sz w:val="32"/>
          <w:szCs w:val="32"/>
          <w:highlight w:val="none"/>
          <w:lang w:val="en-US" w:eastAsia="zh-CN"/>
        </w:rPr>
        <w:t>449.41</w:t>
      </w:r>
      <w:r>
        <w:rPr>
          <w:rFonts w:hint="eastAsia" w:ascii="仿宋_GB2312" w:hAnsi="仿宋_GB2312" w:eastAsia="仿宋_GB2312" w:cs="仿宋_GB2312"/>
          <w:kern w:val="0"/>
          <w:sz w:val="32"/>
          <w:szCs w:val="32"/>
          <w:highlight w:val="none"/>
        </w:rPr>
        <w:t>万元、固定资产</w:t>
      </w:r>
      <w:r>
        <w:rPr>
          <w:rFonts w:hint="eastAsia" w:ascii="仿宋_GB2312" w:hAnsi="仿宋_GB2312" w:eastAsia="仿宋_GB2312" w:cs="仿宋_GB2312"/>
          <w:kern w:val="0"/>
          <w:sz w:val="32"/>
          <w:szCs w:val="32"/>
          <w:highlight w:val="none"/>
          <w:lang w:val="en-US" w:eastAsia="zh-CN"/>
        </w:rPr>
        <w:t>316.23</w:t>
      </w:r>
      <w:r>
        <w:rPr>
          <w:rFonts w:hint="eastAsia" w:ascii="仿宋_GB2312" w:hAnsi="仿宋_GB2312" w:eastAsia="仿宋_GB2312" w:cs="仿宋_GB2312"/>
          <w:kern w:val="0"/>
          <w:sz w:val="32"/>
          <w:szCs w:val="32"/>
          <w:highlight w:val="none"/>
        </w:rPr>
        <w:t>万元、对外投资及有价证券0万元、无形资产</w:t>
      </w:r>
      <w:r>
        <w:rPr>
          <w:rFonts w:hint="eastAsia" w:ascii="仿宋_GB2312" w:hAnsi="仿宋_GB2312" w:eastAsia="仿宋_GB2312" w:cs="仿宋_GB2312"/>
          <w:kern w:val="0"/>
          <w:sz w:val="32"/>
          <w:szCs w:val="32"/>
          <w:highlight w:val="none"/>
          <w:lang w:val="en-US" w:eastAsia="zh-CN"/>
        </w:rPr>
        <w:t>73.66</w:t>
      </w:r>
      <w:r>
        <w:rPr>
          <w:rFonts w:hint="eastAsia" w:ascii="仿宋_GB2312" w:hAnsi="仿宋_GB2312" w:eastAsia="仿宋_GB2312" w:cs="仿宋_GB2312"/>
          <w:kern w:val="0"/>
          <w:sz w:val="32"/>
          <w:szCs w:val="32"/>
          <w:highlight w:val="none"/>
        </w:rPr>
        <w:t>万元、其他资产0万元。</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鉴于上述数据为快报数，相关数据需要在</w:t>
      </w:r>
      <w:r>
        <w:rPr>
          <w:rFonts w:hint="eastAsia" w:ascii="仿宋_GB2312" w:hAnsi="仿宋_GB2312" w:eastAsia="仿宋_GB2312" w:cs="仿宋_GB2312"/>
          <w:kern w:val="0"/>
          <w:sz w:val="32"/>
          <w:szCs w:val="32"/>
          <w:highlight w:val="none"/>
          <w:lang w:val="en-US" w:eastAsia="zh-CN"/>
        </w:rPr>
        <w:t>2020</w:t>
      </w:r>
      <w:r>
        <w:rPr>
          <w:rFonts w:hint="eastAsia" w:ascii="仿宋_GB2312" w:hAnsi="仿宋_GB2312" w:eastAsia="仿宋_GB2312" w:cs="仿宋_GB2312"/>
          <w:kern w:val="0"/>
          <w:sz w:val="32"/>
          <w:szCs w:val="32"/>
          <w:highlight w:val="none"/>
        </w:rPr>
        <w:t>年决算后才能统计汇总，因此将在公开20</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年决算时一并公开部门截止20</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年12月31日的国有资产占有使用情况。</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楷体_GB2312" w:eastAsia="楷体_GB2312"/>
          <w:kern w:val="0"/>
          <w:sz w:val="32"/>
          <w:szCs w:val="32"/>
          <w:highlight w:val="none"/>
        </w:rPr>
      </w:pPr>
      <w:r>
        <w:rPr>
          <w:rFonts w:ascii="楷体_GB2312" w:eastAsia="楷体_GB2312"/>
          <w:kern w:val="0"/>
          <w:sz w:val="32"/>
          <w:szCs w:val="32"/>
          <w:highlight w:val="none"/>
        </w:rPr>
        <w:t>（</w:t>
      </w:r>
      <w:r>
        <w:rPr>
          <w:rFonts w:hint="eastAsia" w:ascii="楷体_GB2312" w:eastAsia="楷体_GB2312"/>
          <w:kern w:val="0"/>
          <w:sz w:val="32"/>
          <w:szCs w:val="32"/>
          <w:highlight w:val="none"/>
        </w:rPr>
        <w:t>四</w:t>
      </w:r>
      <w:r>
        <w:rPr>
          <w:rFonts w:ascii="楷体_GB2312" w:eastAsia="楷体_GB2312"/>
          <w:kern w:val="0"/>
          <w:sz w:val="32"/>
          <w:szCs w:val="32"/>
          <w:highlight w:val="none"/>
        </w:rPr>
        <w:t>）</w:t>
      </w:r>
      <w:r>
        <w:rPr>
          <w:rFonts w:hint="eastAsia" w:ascii="楷体_GB2312" w:eastAsia="楷体_GB2312"/>
          <w:kern w:val="0"/>
          <w:sz w:val="32"/>
          <w:szCs w:val="32"/>
          <w:highlight w:val="none"/>
        </w:rPr>
        <w:t>重点领域财政项目文本情况</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石林县财政局</w:t>
      </w:r>
      <w:r>
        <w:rPr>
          <w:rFonts w:hint="eastAsia" w:ascii="仿宋_GB2312" w:hAnsi="仿宋_GB2312" w:eastAsia="仿宋_GB2312" w:cs="仿宋_GB2312"/>
          <w:kern w:val="0"/>
          <w:sz w:val="32"/>
          <w:szCs w:val="32"/>
          <w:highlight w:val="none"/>
          <w:lang w:val="en-US" w:eastAsia="zh-CN"/>
        </w:rPr>
        <w:t>2021年</w:t>
      </w:r>
      <w:r>
        <w:rPr>
          <w:rFonts w:hint="eastAsia" w:ascii="仿宋_GB2312" w:hAnsi="仿宋_GB2312" w:eastAsia="仿宋_GB2312" w:cs="仿宋_GB2312"/>
          <w:kern w:val="0"/>
          <w:sz w:val="32"/>
          <w:szCs w:val="32"/>
          <w:highlight w:val="none"/>
        </w:rPr>
        <w:t>无重点领域财政项目。</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黑体" w:hAnsi="黑体" w:eastAsia="黑体"/>
          <w:kern w:val="0"/>
          <w:sz w:val="32"/>
          <w:szCs w:val="32"/>
          <w:highlight w:val="none"/>
        </w:rPr>
      </w:pPr>
      <w:r>
        <w:rPr>
          <w:rFonts w:hint="eastAsia" w:ascii="黑体" w:hAnsi="黑体" w:eastAsia="黑体"/>
          <w:kern w:val="0"/>
          <w:sz w:val="32"/>
          <w:szCs w:val="32"/>
          <w:highlight w:val="none"/>
        </w:rPr>
        <w:t>十、预算收支增减变化情况说明</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楷体_GB2312" w:hAnsi="楷体" w:eastAsia="楷体_GB2312"/>
          <w:kern w:val="0"/>
          <w:sz w:val="32"/>
          <w:szCs w:val="32"/>
          <w:highlight w:val="none"/>
        </w:rPr>
      </w:pPr>
      <w:r>
        <w:rPr>
          <w:rFonts w:hint="eastAsia" w:ascii="楷体_GB2312" w:hAnsi="楷体" w:eastAsia="楷体_GB2312"/>
          <w:kern w:val="0"/>
          <w:sz w:val="32"/>
          <w:szCs w:val="32"/>
          <w:highlight w:val="none"/>
        </w:rPr>
        <w:t>（一）基本支出预算变动的主要原因</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年本级财力安排石林县财政局基本支出</w:t>
      </w:r>
      <w:r>
        <w:rPr>
          <w:rFonts w:hint="eastAsia" w:ascii="仿宋_GB2312" w:hAnsi="仿宋_GB2312" w:eastAsia="仿宋_GB2312" w:cs="仿宋_GB2312"/>
          <w:kern w:val="0"/>
          <w:sz w:val="32"/>
          <w:szCs w:val="32"/>
          <w:highlight w:val="none"/>
          <w:lang w:val="en-US" w:eastAsia="zh-CN"/>
        </w:rPr>
        <w:t>863.30万元，</w:t>
      </w:r>
      <w:r>
        <w:rPr>
          <w:rFonts w:hint="eastAsia" w:ascii="仿宋_GB2312" w:hAnsi="仿宋_GB2312" w:eastAsia="仿宋_GB2312" w:cs="仿宋_GB2312"/>
          <w:kern w:val="0"/>
          <w:sz w:val="32"/>
          <w:szCs w:val="32"/>
          <w:highlight w:val="none"/>
        </w:rPr>
        <w:t>与上年792.61万元对比</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lang w:val="en-US" w:eastAsia="zh-CN"/>
        </w:rPr>
        <w:t>70.69</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rPr>
        <w:t>的原因主要是：</w:t>
      </w:r>
      <w:r>
        <w:rPr>
          <w:rFonts w:hint="eastAsia" w:ascii="仿宋_GB2312" w:hAnsi="仿宋_GB2312" w:eastAsia="仿宋_GB2312" w:cs="仿宋_GB2312"/>
          <w:kern w:val="0"/>
          <w:sz w:val="32"/>
          <w:szCs w:val="32"/>
          <w:highlight w:val="none"/>
          <w:lang w:eastAsia="zh-CN"/>
        </w:rPr>
        <w:t>石林县财政局下属三个街道办事处财政所人员归并入局机关，相应增加人员经费。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楷体_GB2312" w:hAnsi="楷体" w:eastAsia="楷体_GB2312"/>
          <w:kern w:val="0"/>
          <w:sz w:val="32"/>
          <w:szCs w:val="32"/>
          <w:highlight w:val="none"/>
        </w:rPr>
      </w:pPr>
      <w:r>
        <w:rPr>
          <w:rFonts w:hint="eastAsia" w:ascii="楷体_GB2312" w:hAnsi="楷体" w:eastAsia="楷体_GB2312"/>
          <w:kern w:val="0"/>
          <w:sz w:val="32"/>
          <w:szCs w:val="32"/>
          <w:highlight w:val="none"/>
        </w:rPr>
        <w:t>（二）项目支出预算变动的主要原因</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年本级财力安排石林县财政局项目支出</w:t>
      </w:r>
      <w:r>
        <w:rPr>
          <w:rFonts w:hint="eastAsia" w:ascii="仿宋_GB2312" w:hAnsi="仿宋_GB2312" w:eastAsia="仿宋_GB2312" w:cs="仿宋_GB2312"/>
          <w:kern w:val="0"/>
          <w:sz w:val="32"/>
          <w:szCs w:val="32"/>
          <w:highlight w:val="none"/>
          <w:lang w:val="en-US" w:eastAsia="zh-CN"/>
        </w:rPr>
        <w:t>27</w:t>
      </w:r>
      <w:r>
        <w:rPr>
          <w:rFonts w:hint="eastAsia" w:ascii="仿宋_GB2312" w:hAnsi="仿宋_GB2312" w:eastAsia="仿宋_GB2312" w:cs="仿宋_GB2312"/>
          <w:kern w:val="0"/>
          <w:sz w:val="32"/>
          <w:szCs w:val="32"/>
          <w:highlight w:val="none"/>
        </w:rPr>
        <w:t>0万元，与上年</w:t>
      </w:r>
      <w:r>
        <w:rPr>
          <w:rFonts w:hint="eastAsia" w:ascii="仿宋_GB2312" w:hAnsi="仿宋_GB2312" w:eastAsia="仿宋_GB2312" w:cs="仿宋_GB2312"/>
          <w:kern w:val="0"/>
          <w:sz w:val="32"/>
          <w:szCs w:val="32"/>
          <w:highlight w:val="none"/>
          <w:lang w:val="en-US" w:eastAsia="zh-CN"/>
        </w:rPr>
        <w:t>209万元</w:t>
      </w:r>
      <w:r>
        <w:rPr>
          <w:rFonts w:hint="eastAsia" w:ascii="仿宋_GB2312" w:hAnsi="仿宋_GB2312" w:eastAsia="仿宋_GB2312" w:cs="仿宋_GB2312"/>
          <w:kern w:val="0"/>
          <w:sz w:val="32"/>
          <w:szCs w:val="32"/>
          <w:highlight w:val="none"/>
        </w:rPr>
        <w:t>对比增加</w:t>
      </w:r>
      <w:r>
        <w:rPr>
          <w:rFonts w:hint="eastAsia" w:ascii="仿宋_GB2312" w:hAnsi="仿宋_GB2312" w:eastAsia="仿宋_GB2312" w:cs="仿宋_GB2312"/>
          <w:kern w:val="0"/>
          <w:sz w:val="32"/>
          <w:szCs w:val="32"/>
          <w:highlight w:val="none"/>
          <w:lang w:val="en-US" w:eastAsia="zh-CN"/>
        </w:rPr>
        <w:t>61</w:t>
      </w:r>
      <w:r>
        <w:rPr>
          <w:rFonts w:hint="eastAsia" w:ascii="仿宋_GB2312" w:hAnsi="仿宋_GB2312" w:eastAsia="仿宋_GB2312" w:cs="仿宋_GB2312"/>
          <w:kern w:val="0"/>
          <w:sz w:val="32"/>
          <w:szCs w:val="32"/>
          <w:highlight w:val="none"/>
        </w:rPr>
        <w:t>万元，增加的原因主要是：</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加强预算评审监督工作；</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eastAsia="zh-CN"/>
        </w:rPr>
        <w:t>加快推进县属国有企业改革，增加改革相关工作经费；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加强财政系统化建设，用于保障全县财政各项系统系统正常运转和维护费用增加。</w:t>
      </w:r>
    </w:p>
    <w:p>
      <w:pPr>
        <w:keepNext w:val="0"/>
        <w:keepLines w:val="0"/>
        <w:pageBreakBefore w:val="0"/>
        <w:kinsoku/>
        <w:wordWrap/>
        <w:overflowPunct/>
        <w:topLinePunct w:val="0"/>
        <w:autoSpaceDE/>
        <w:autoSpaceDN/>
        <w:bidi w:val="0"/>
        <w:spacing w:line="560" w:lineRule="exact"/>
        <w:textAlignment w:val="auto"/>
        <w:rPr>
          <w:rFonts w:ascii="Arial" w:hAnsi="Arial" w:eastAsia="Arial" w:cs="Arial"/>
          <w:b/>
          <w:sz w:val="36"/>
        </w:rPr>
      </w:pPr>
      <w:r>
        <w:rPr>
          <w:rFonts w:ascii="Arial" w:hAnsi="Arial" w:eastAsia="Arial" w:cs="Arial"/>
          <w:b/>
          <w:sz w:val="36"/>
        </w:rPr>
        <w:t>监督索引号53012670331800111</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eastAsia="仿宋_GB2312"/>
          <w:kern w:val="0"/>
          <w:sz w:val="32"/>
          <w:szCs w:val="32"/>
          <w:highlight w:val="none"/>
        </w:rPr>
      </w:pP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eastAsia="仿宋_GB2312"/>
          <w:kern w:val="0"/>
          <w:sz w:val="32"/>
          <w:szCs w:val="32"/>
          <w:highlight w:val="none"/>
        </w:rPr>
      </w:pPr>
    </w:p>
    <w:p>
      <w:pPr>
        <w:keepNext w:val="0"/>
        <w:keepLines w:val="0"/>
        <w:pageBreakBefore w:val="0"/>
        <w:kinsoku/>
        <w:wordWrap/>
        <w:overflowPunct/>
        <w:topLinePunct w:val="0"/>
        <w:autoSpaceDE/>
        <w:autoSpaceDN/>
        <w:bidi w:val="0"/>
        <w:spacing w:line="540" w:lineRule="exact"/>
        <w:textAlignment w:val="auto"/>
        <w:rPr>
          <w:sz w:val="32"/>
          <w:szCs w:val="32"/>
          <w:highlight w:val="none"/>
        </w:rPr>
      </w:pPr>
    </w:p>
    <w:sectPr>
      <w:headerReference r:id="rId3" w:type="default"/>
      <w:footerReference r:id="rId5"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54"/>
    <w:rsid w:val="00031E2A"/>
    <w:rsid w:val="00057A58"/>
    <w:rsid w:val="00097272"/>
    <w:rsid w:val="000B69D3"/>
    <w:rsid w:val="000D315D"/>
    <w:rsid w:val="000E178D"/>
    <w:rsid w:val="000E55AC"/>
    <w:rsid w:val="00160C3E"/>
    <w:rsid w:val="00181EBB"/>
    <w:rsid w:val="00186E75"/>
    <w:rsid w:val="001936E5"/>
    <w:rsid w:val="001B4A11"/>
    <w:rsid w:val="001B7DE7"/>
    <w:rsid w:val="001D604D"/>
    <w:rsid w:val="00227112"/>
    <w:rsid w:val="00232071"/>
    <w:rsid w:val="00240C8A"/>
    <w:rsid w:val="0024132B"/>
    <w:rsid w:val="00282F08"/>
    <w:rsid w:val="0028530E"/>
    <w:rsid w:val="002A5E4D"/>
    <w:rsid w:val="002C322A"/>
    <w:rsid w:val="002D501F"/>
    <w:rsid w:val="002F2618"/>
    <w:rsid w:val="00353978"/>
    <w:rsid w:val="00364E74"/>
    <w:rsid w:val="003827F1"/>
    <w:rsid w:val="00392C8D"/>
    <w:rsid w:val="003A3075"/>
    <w:rsid w:val="003B2803"/>
    <w:rsid w:val="003C019F"/>
    <w:rsid w:val="003C1060"/>
    <w:rsid w:val="003D51CC"/>
    <w:rsid w:val="003E4587"/>
    <w:rsid w:val="004020F4"/>
    <w:rsid w:val="00412FE2"/>
    <w:rsid w:val="00434517"/>
    <w:rsid w:val="004A0403"/>
    <w:rsid w:val="004F0825"/>
    <w:rsid w:val="005429F1"/>
    <w:rsid w:val="00557756"/>
    <w:rsid w:val="005916A7"/>
    <w:rsid w:val="005D017B"/>
    <w:rsid w:val="005D37A4"/>
    <w:rsid w:val="00622A89"/>
    <w:rsid w:val="00626439"/>
    <w:rsid w:val="006578AF"/>
    <w:rsid w:val="006A6826"/>
    <w:rsid w:val="006C7D62"/>
    <w:rsid w:val="006E6709"/>
    <w:rsid w:val="006F6026"/>
    <w:rsid w:val="00700259"/>
    <w:rsid w:val="00701AA0"/>
    <w:rsid w:val="007037EF"/>
    <w:rsid w:val="00711DAC"/>
    <w:rsid w:val="00722DCB"/>
    <w:rsid w:val="007503E5"/>
    <w:rsid w:val="007558DE"/>
    <w:rsid w:val="00764B2D"/>
    <w:rsid w:val="007735A4"/>
    <w:rsid w:val="00776BDB"/>
    <w:rsid w:val="00782FF4"/>
    <w:rsid w:val="00794354"/>
    <w:rsid w:val="007A0014"/>
    <w:rsid w:val="007A5D71"/>
    <w:rsid w:val="007B2D63"/>
    <w:rsid w:val="007C1B74"/>
    <w:rsid w:val="0080072A"/>
    <w:rsid w:val="008136DB"/>
    <w:rsid w:val="0081389A"/>
    <w:rsid w:val="0081628E"/>
    <w:rsid w:val="00827CB9"/>
    <w:rsid w:val="00841E4C"/>
    <w:rsid w:val="00855636"/>
    <w:rsid w:val="008620E1"/>
    <w:rsid w:val="00876408"/>
    <w:rsid w:val="008766BF"/>
    <w:rsid w:val="008812EF"/>
    <w:rsid w:val="008836B1"/>
    <w:rsid w:val="008A6662"/>
    <w:rsid w:val="008B456B"/>
    <w:rsid w:val="008B4FB1"/>
    <w:rsid w:val="008C1E0E"/>
    <w:rsid w:val="0090442C"/>
    <w:rsid w:val="00921AAE"/>
    <w:rsid w:val="00925F20"/>
    <w:rsid w:val="009533CE"/>
    <w:rsid w:val="00953BB3"/>
    <w:rsid w:val="00960924"/>
    <w:rsid w:val="009672A8"/>
    <w:rsid w:val="00975A4A"/>
    <w:rsid w:val="009767E2"/>
    <w:rsid w:val="00985941"/>
    <w:rsid w:val="009B4D39"/>
    <w:rsid w:val="009D19EF"/>
    <w:rsid w:val="009D2172"/>
    <w:rsid w:val="009F16F0"/>
    <w:rsid w:val="009F4C6C"/>
    <w:rsid w:val="00A13EBA"/>
    <w:rsid w:val="00A15B4A"/>
    <w:rsid w:val="00A35101"/>
    <w:rsid w:val="00A42183"/>
    <w:rsid w:val="00A51DA8"/>
    <w:rsid w:val="00A550BF"/>
    <w:rsid w:val="00A629D6"/>
    <w:rsid w:val="00AE72E1"/>
    <w:rsid w:val="00B12EF6"/>
    <w:rsid w:val="00B33C11"/>
    <w:rsid w:val="00B72FED"/>
    <w:rsid w:val="00B740DD"/>
    <w:rsid w:val="00B76B08"/>
    <w:rsid w:val="00BA5F7D"/>
    <w:rsid w:val="00BB0895"/>
    <w:rsid w:val="00BB7FA1"/>
    <w:rsid w:val="00BC3C82"/>
    <w:rsid w:val="00BE7EF7"/>
    <w:rsid w:val="00C22B0A"/>
    <w:rsid w:val="00C603C1"/>
    <w:rsid w:val="00C64CA5"/>
    <w:rsid w:val="00CA3ED0"/>
    <w:rsid w:val="00CA5798"/>
    <w:rsid w:val="00CD27D9"/>
    <w:rsid w:val="00CF75AD"/>
    <w:rsid w:val="00D07122"/>
    <w:rsid w:val="00DB618A"/>
    <w:rsid w:val="00DD00CD"/>
    <w:rsid w:val="00DD7CF9"/>
    <w:rsid w:val="00E347C3"/>
    <w:rsid w:val="00E34F08"/>
    <w:rsid w:val="00EC674F"/>
    <w:rsid w:val="00EF0776"/>
    <w:rsid w:val="00F00A42"/>
    <w:rsid w:val="00F05B87"/>
    <w:rsid w:val="00F2646D"/>
    <w:rsid w:val="00F424EB"/>
    <w:rsid w:val="00F44072"/>
    <w:rsid w:val="00F53EFE"/>
    <w:rsid w:val="00F83912"/>
    <w:rsid w:val="00FB75F3"/>
    <w:rsid w:val="00FE3318"/>
    <w:rsid w:val="00FF680B"/>
    <w:rsid w:val="010530FE"/>
    <w:rsid w:val="021F7858"/>
    <w:rsid w:val="026351A7"/>
    <w:rsid w:val="04407870"/>
    <w:rsid w:val="06F30CBB"/>
    <w:rsid w:val="0AF35BF5"/>
    <w:rsid w:val="0C9D4268"/>
    <w:rsid w:val="10FA32FD"/>
    <w:rsid w:val="13BE5B18"/>
    <w:rsid w:val="1AF3150F"/>
    <w:rsid w:val="28DA2869"/>
    <w:rsid w:val="29D05124"/>
    <w:rsid w:val="2BCE7533"/>
    <w:rsid w:val="2BD37A08"/>
    <w:rsid w:val="30015C37"/>
    <w:rsid w:val="34017DA7"/>
    <w:rsid w:val="38A52BC6"/>
    <w:rsid w:val="4271100A"/>
    <w:rsid w:val="42E8709F"/>
    <w:rsid w:val="46403A97"/>
    <w:rsid w:val="4B4445C0"/>
    <w:rsid w:val="500D5984"/>
    <w:rsid w:val="52686C5E"/>
    <w:rsid w:val="582872AA"/>
    <w:rsid w:val="5ABB7030"/>
    <w:rsid w:val="5E0A3063"/>
    <w:rsid w:val="5FBB4C39"/>
    <w:rsid w:val="65F05747"/>
    <w:rsid w:val="66E24867"/>
    <w:rsid w:val="6D756DC0"/>
    <w:rsid w:val="6FB60A68"/>
    <w:rsid w:val="77936D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toa heading"/>
    <w:basedOn w:val="1"/>
    <w:next w:val="1"/>
    <w:qFormat/>
    <w:uiPriority w:val="0"/>
    <w:pPr>
      <w:spacing w:before="120" w:beforeLines="0"/>
    </w:pPr>
    <w:rPr>
      <w:rFonts w:ascii="Cambria" w:hAnsi="Cambria" w:cs="Times New Roman"/>
      <w:sz w:val="24"/>
    </w:rPr>
  </w:style>
  <w:style w:type="paragraph" w:styleId="4">
    <w:name w:val="Body Text Indent"/>
    <w:basedOn w:val="1"/>
    <w:link w:val="15"/>
    <w:qFormat/>
    <w:uiPriority w:val="0"/>
    <w:pPr>
      <w:spacing w:after="120"/>
      <w:ind w:left="420" w:leftChars="200"/>
    </w:pPr>
    <w:rPr>
      <w:rFonts w:ascii="Calibri" w:hAnsi="Calibri"/>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公文发出日期"/>
    <w:basedOn w:val="9"/>
    <w:qFormat/>
    <w:uiPriority w:val="0"/>
    <w:rPr>
      <w:rFonts w:ascii="仿宋_GB2312"/>
      <w:sz w:val="28"/>
    </w:rPr>
  </w:style>
  <w:style w:type="character" w:customStyle="1" w:styleId="13">
    <w:name w:val="公文标题"/>
    <w:basedOn w:val="9"/>
    <w:qFormat/>
    <w:uiPriority w:val="0"/>
    <w:rPr>
      <w:sz w:val="44"/>
    </w:rPr>
  </w:style>
  <w:style w:type="paragraph" w:customStyle="1" w:styleId="14">
    <w:name w:val="p0"/>
    <w:basedOn w:val="1"/>
    <w:qFormat/>
    <w:uiPriority w:val="0"/>
    <w:pPr>
      <w:widowControl/>
      <w:jc w:val="left"/>
    </w:pPr>
    <w:rPr>
      <w:kern w:val="0"/>
      <w:szCs w:val="21"/>
    </w:rPr>
  </w:style>
  <w:style w:type="character" w:customStyle="1" w:styleId="15">
    <w:name w:val="正文文本缩进 Char"/>
    <w:basedOn w:val="9"/>
    <w:link w:val="4"/>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FFBA5E-8DEF-4ACB-B9DE-5147ACCE4E6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1114</Words>
  <Characters>6352</Characters>
  <Lines>52</Lines>
  <Paragraphs>14</Paragraphs>
  <TotalTime>13</TotalTime>
  <ScaleCrop>false</ScaleCrop>
  <LinksUpToDate>false</LinksUpToDate>
  <CharactersWithSpaces>7452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2019-01-09T10:04:00Z</dcterms:created>
  <dc:creator>周强</dc:creator>
  <cp:lastModifiedBy>Administrator</cp:lastModifiedBy>
  <cp:lastPrinted>2019-02-15T02:07:00Z</cp:lastPrinted>
  <dcterms:modified xsi:type="dcterms:W3CDTF">2022-09-15T09:39:53Z</dcterms:modified>
  <dc:title>监督索引号53012670331800000</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