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lang w:val="en-US" w:eastAsia="zh-CN"/>
        </w:rPr>
      </w:pPr>
      <w:bookmarkStart w:id="0" w:name="_GoBack"/>
      <w:r>
        <w:rPr>
          <w:rFonts w:hint="eastAsia" w:ascii="仿宋_GB2312" w:hAnsi="仿宋_GB2312" w:eastAsia="仿宋_GB2312" w:cs="仿宋_GB2312"/>
          <w:b/>
          <w:bCs/>
          <w:sz w:val="32"/>
          <w:szCs w:val="32"/>
          <w:lang w:val="en-US" w:eastAsia="zh-CN"/>
        </w:rPr>
        <w:t>云南省自然资源厅决定废止或宣布失效的矿业权管理文件目录</w:t>
      </w:r>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32"/>
          <w:szCs w:val="32"/>
          <w:lang w:val="en-US" w:eastAsia="zh-CN"/>
        </w:rPr>
      </w:pPr>
    </w:p>
    <w:tbl>
      <w:tblPr>
        <w:tblStyle w:val="5"/>
        <w:tblW w:w="12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9125"/>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序号</w:t>
            </w:r>
          </w:p>
        </w:tc>
        <w:tc>
          <w:tcPr>
            <w:tcW w:w="91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文件名称</w:t>
            </w:r>
          </w:p>
        </w:tc>
        <w:tc>
          <w:tcPr>
            <w:tcW w:w="308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71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w:t>
            </w:r>
          </w:p>
        </w:tc>
        <w:tc>
          <w:tcPr>
            <w:tcW w:w="91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sz w:val="24"/>
                <w:szCs w:val="24"/>
                <w:highlight w:val="none"/>
                <w:lang w:val="en-US" w:eastAsia="zh-CN"/>
              </w:rPr>
              <w:t>云南省国土资源厅关于解决部分矿业权办理延续等有关手续的通知</w:t>
            </w:r>
          </w:p>
        </w:tc>
        <w:tc>
          <w:tcPr>
            <w:tcW w:w="308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sz w:val="24"/>
                <w:szCs w:val="24"/>
                <w:highlight w:val="none"/>
                <w:lang w:val="en-US" w:eastAsia="zh-CN"/>
              </w:rPr>
              <w:t>云国土资〔2015〕31号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7" w:hRule="atLeast"/>
        </w:trPr>
        <w:tc>
          <w:tcPr>
            <w:tcW w:w="71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2</w:t>
            </w:r>
          </w:p>
        </w:tc>
        <w:tc>
          <w:tcPr>
            <w:tcW w:w="91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sz w:val="24"/>
                <w:szCs w:val="24"/>
                <w:highlight w:val="none"/>
                <w:lang w:val="en-US" w:eastAsia="zh-CN"/>
              </w:rPr>
              <w:t>云南省国土资源厅关于解决部分矿业权办理延续等有关手续的补充通知</w:t>
            </w:r>
          </w:p>
        </w:tc>
        <w:tc>
          <w:tcPr>
            <w:tcW w:w="308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sz w:val="24"/>
                <w:szCs w:val="24"/>
                <w:highlight w:val="none"/>
                <w:lang w:val="en-US" w:eastAsia="zh-CN"/>
              </w:rPr>
              <w:t>云国土资矿〔2015〕42号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0" w:hRule="atLeast"/>
        </w:trPr>
        <w:tc>
          <w:tcPr>
            <w:tcW w:w="71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223" w:firstLineChars="0"/>
              <w:jc w:val="center"/>
              <w:textAlignment w:val="auto"/>
              <w:rPr>
                <w:rFonts w:hint="default"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3</w:t>
            </w:r>
          </w:p>
        </w:tc>
        <w:tc>
          <w:tcPr>
            <w:tcW w:w="91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云南省国土资源厅关于规范地热水资源勘查开发秩序的通知</w:t>
            </w:r>
          </w:p>
        </w:tc>
        <w:tc>
          <w:tcPr>
            <w:tcW w:w="308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云国土资〔2009〕109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atLeast"/>
        </w:trPr>
        <w:tc>
          <w:tcPr>
            <w:tcW w:w="71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4</w:t>
            </w:r>
          </w:p>
        </w:tc>
        <w:tc>
          <w:tcPr>
            <w:tcW w:w="91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云南省国土资源厅关于全面清理和规范过期探矿权采矿权的通知</w:t>
            </w:r>
          </w:p>
        </w:tc>
        <w:tc>
          <w:tcPr>
            <w:tcW w:w="308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云国土资〔2009〕286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3" w:hRule="atLeast"/>
        </w:trPr>
        <w:tc>
          <w:tcPr>
            <w:tcW w:w="71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5</w:t>
            </w:r>
          </w:p>
        </w:tc>
        <w:tc>
          <w:tcPr>
            <w:tcW w:w="91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云南省国土资源厅关于进一步规范矿泉水地热采矿权延续登记矿产资源开发利用方案有关事宜的通知</w:t>
            </w:r>
          </w:p>
        </w:tc>
        <w:tc>
          <w:tcPr>
            <w:tcW w:w="308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云国土资矿〔2014〕160号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5" w:hRule="atLeast"/>
        </w:trPr>
        <w:tc>
          <w:tcPr>
            <w:tcW w:w="71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6</w:t>
            </w:r>
          </w:p>
        </w:tc>
        <w:tc>
          <w:tcPr>
            <w:tcW w:w="91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lang w:val="en-US" w:eastAsia="zh-CN"/>
              </w:rPr>
              <w:t>云南省国土资源厅关于进一步规范探矿权采矿权出让转让交易活动的通知</w:t>
            </w:r>
          </w:p>
        </w:tc>
        <w:tc>
          <w:tcPr>
            <w:tcW w:w="308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lang w:val="en-US" w:eastAsia="zh-CN"/>
              </w:rPr>
              <w:t>云国土资〔2008〕400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 w:hRule="atLeast"/>
        </w:trPr>
        <w:tc>
          <w:tcPr>
            <w:tcW w:w="71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7</w:t>
            </w:r>
          </w:p>
        </w:tc>
        <w:tc>
          <w:tcPr>
            <w:tcW w:w="91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云南省国土资源厅关于加强矿业权申请资料真实性审查的通知</w:t>
            </w:r>
          </w:p>
        </w:tc>
        <w:tc>
          <w:tcPr>
            <w:tcW w:w="308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云国土资矿〔2010〕166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8</w:t>
            </w:r>
          </w:p>
        </w:tc>
        <w:tc>
          <w:tcPr>
            <w:tcW w:w="91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云南省国土资源厅关于探矿权采矿权涉及占用国家出资探明矿产地延续有关问题的通知</w:t>
            </w:r>
          </w:p>
        </w:tc>
        <w:tc>
          <w:tcPr>
            <w:tcW w:w="308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云国土资矿〔2012〕63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9</w:t>
            </w:r>
          </w:p>
        </w:tc>
        <w:tc>
          <w:tcPr>
            <w:tcW w:w="91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云南省国土资源厅关于进一步完善省级发证矿业权审批工作的通知</w:t>
            </w:r>
          </w:p>
        </w:tc>
        <w:tc>
          <w:tcPr>
            <w:tcW w:w="308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云国土资〔2012〕160号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 w:hRule="atLeast"/>
        </w:trPr>
        <w:tc>
          <w:tcPr>
            <w:tcW w:w="71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10</w:t>
            </w:r>
          </w:p>
        </w:tc>
        <w:tc>
          <w:tcPr>
            <w:tcW w:w="91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云南省国土资源厅关于进一步完善矿业权三级联网审批相关工作的通知</w:t>
            </w:r>
          </w:p>
        </w:tc>
        <w:tc>
          <w:tcPr>
            <w:tcW w:w="308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云国土资〔2014〕4号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71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11</w:t>
            </w:r>
          </w:p>
        </w:tc>
        <w:tc>
          <w:tcPr>
            <w:tcW w:w="91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云南省国土资源厅关于贯彻落实《云南省人民政府 关于稳增长开好局若干政策措施的意见》的实施意见</w:t>
            </w:r>
          </w:p>
        </w:tc>
        <w:tc>
          <w:tcPr>
            <w:tcW w:w="308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云国土资〔2016〕44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7" w:hRule="atLeast"/>
        </w:trPr>
        <w:tc>
          <w:tcPr>
            <w:tcW w:w="71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12</w:t>
            </w:r>
          </w:p>
        </w:tc>
        <w:tc>
          <w:tcPr>
            <w:tcW w:w="91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云南省国土资源厅关于进一步规范探矿权采矿权管理的若干规定</w:t>
            </w:r>
          </w:p>
        </w:tc>
        <w:tc>
          <w:tcPr>
            <w:tcW w:w="308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云国土资〔2010〕142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trPr>
        <w:tc>
          <w:tcPr>
            <w:tcW w:w="71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13</w:t>
            </w:r>
          </w:p>
        </w:tc>
        <w:tc>
          <w:tcPr>
            <w:tcW w:w="91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云南省国土资源厅关于探矿权延续有关问题的通知</w:t>
            </w:r>
          </w:p>
        </w:tc>
        <w:tc>
          <w:tcPr>
            <w:tcW w:w="308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云国土资〔2013〕167号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trPr>
        <w:tc>
          <w:tcPr>
            <w:tcW w:w="712" w:type="dxa"/>
            <w:noWrap w:val="0"/>
            <w:vAlign w:val="top"/>
          </w:tcPr>
          <w:p>
            <w:pPr>
              <w:keepNext w:val="0"/>
              <w:keepLines w:val="0"/>
              <w:pageBreakBefore w:val="0"/>
              <w:widowControl w:val="0"/>
              <w:numPr>
                <w:ilvl w:val="0"/>
                <w:numId w:val="0"/>
              </w:numPr>
              <w:tabs>
                <w:tab w:val="center" w:pos="320"/>
                <w:tab w:val="left" w:pos="499"/>
              </w:tabs>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14</w:t>
            </w:r>
          </w:p>
        </w:tc>
        <w:tc>
          <w:tcPr>
            <w:tcW w:w="91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云南省国土资源厅关于印发探矿权采矿权审查要点及格式的通知</w:t>
            </w:r>
          </w:p>
        </w:tc>
        <w:tc>
          <w:tcPr>
            <w:tcW w:w="308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云国土资矿〔2009〕122号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 w:hRule="atLeast"/>
        </w:trPr>
        <w:tc>
          <w:tcPr>
            <w:tcW w:w="71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15</w:t>
            </w:r>
          </w:p>
        </w:tc>
        <w:tc>
          <w:tcPr>
            <w:tcW w:w="91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云南省国土资源厅关于进一步规范变更开采矿种有关问题的通知</w:t>
            </w:r>
          </w:p>
        </w:tc>
        <w:tc>
          <w:tcPr>
            <w:tcW w:w="308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云国土资〔2009〕246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2" w:type="dxa"/>
            <w:noWrap w:val="0"/>
            <w:vAlign w:val="top"/>
          </w:tcPr>
          <w:p>
            <w:pPr>
              <w:keepNext w:val="0"/>
              <w:keepLines w:val="0"/>
              <w:pageBreakBefore w:val="0"/>
              <w:widowControl w:val="0"/>
              <w:numPr>
                <w:ilvl w:val="0"/>
                <w:numId w:val="0"/>
              </w:numPr>
              <w:tabs>
                <w:tab w:val="center" w:pos="319"/>
                <w:tab w:val="center" w:pos="320"/>
                <w:tab w:val="left" w:pos="469"/>
                <w:tab w:val="left" w:pos="493"/>
              </w:tabs>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16</w:t>
            </w:r>
          </w:p>
        </w:tc>
        <w:tc>
          <w:tcPr>
            <w:tcW w:w="91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云南省国土资源厅关于进一步规范探矿权采矿权登记管理有关工作的通知</w:t>
            </w:r>
          </w:p>
        </w:tc>
        <w:tc>
          <w:tcPr>
            <w:tcW w:w="308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云国土资〔2009〕353号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 w:hRule="atLeast"/>
        </w:trPr>
        <w:tc>
          <w:tcPr>
            <w:tcW w:w="71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17</w:t>
            </w:r>
          </w:p>
        </w:tc>
        <w:tc>
          <w:tcPr>
            <w:tcW w:w="91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云南省国土资源厅关于转发国土资源部关于进一步完善采矿权登记管理有关问题文件的通知</w:t>
            </w:r>
          </w:p>
        </w:tc>
        <w:tc>
          <w:tcPr>
            <w:tcW w:w="308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云国土资〔2011〕114号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71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18</w:t>
            </w:r>
          </w:p>
        </w:tc>
        <w:tc>
          <w:tcPr>
            <w:tcW w:w="91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云南省国土资源厅关于规范矿山开拓工程超越矿区范围有关问题的通知</w:t>
            </w:r>
          </w:p>
        </w:tc>
        <w:tc>
          <w:tcPr>
            <w:tcW w:w="308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云国土资〔2012〕56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8" w:hRule="atLeast"/>
        </w:trPr>
        <w:tc>
          <w:tcPr>
            <w:tcW w:w="71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19</w:t>
            </w:r>
          </w:p>
        </w:tc>
        <w:tc>
          <w:tcPr>
            <w:tcW w:w="91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云南省国土资源厅关于矿山开拓工程超越矿区范围采矿权人法人资格有关问题的通知</w:t>
            </w:r>
          </w:p>
        </w:tc>
        <w:tc>
          <w:tcPr>
            <w:tcW w:w="308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云国土资矿〔2013〕18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20</w:t>
            </w:r>
          </w:p>
        </w:tc>
        <w:tc>
          <w:tcPr>
            <w:tcW w:w="91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云南省国土资源厅关于进一步规范矿山开拓工程超越矿区范围有关问题的通知</w:t>
            </w:r>
          </w:p>
        </w:tc>
        <w:tc>
          <w:tcPr>
            <w:tcW w:w="308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云国土资〔2013〕76 号</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highlight w:val="none"/>
          <w:lang w:val="en-US" w:eastAsia="zh-CN"/>
        </w:rPr>
      </w:pPr>
    </w:p>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B957E"/>
    <w:rsid w:val="38E16A93"/>
    <w:rsid w:val="3FEE413F"/>
    <w:rsid w:val="556ED0CF"/>
    <w:rsid w:val="5FBA07D0"/>
    <w:rsid w:val="799E0D93"/>
    <w:rsid w:val="7F7B95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3">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2022-05-06T00:55:00Z</dcterms:created>
  <dc:creator>kylin</dc:creator>
  <cp:lastModifiedBy>dell</cp:lastModifiedBy>
  <dcterms:modified xsi:type="dcterms:W3CDTF">2022-05-11T08:14:07Z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F2FA0ACD28F140B8A5217E7C33AC04E6</vt:lpwstr>
  </property>
</Properties>
</file>