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6"/>
          <w:szCs w:val="36"/>
          <w:shd w:val="clear" w:fill="FFFFFF"/>
          <w:lang w:eastAsia="zh-CN"/>
        </w:rPr>
        <w:t>石林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6"/>
          <w:szCs w:val="36"/>
          <w:shd w:val="clear" w:fill="FFFFFF"/>
        </w:rPr>
        <w:t>县电子商务物流公共服务中心招募入驻公告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石林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县电子商务物流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公共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服务中心是国家级电子商务进农村综合示范县项目实施内容之一，位于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石林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昌乐路生态工业集中区金恒公租房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1期北侧约110米（云南飞舵汽车工贸有限公司旁）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，物流中心由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石林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润物商贸有限责任公司管理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，总面积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约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8000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平方米。依托物流中心优越的基础设施、交通区位，打造集仓储、分拨分栋、包装、配送为一体的县级电子商务物流服务中心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物流中心面向社会公开招募入驻，相关事项如下；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一、优惠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政策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免费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提供办公场所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、食宿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等配套服务设施；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2、物流中心为入驻的快递物流企业代收发村镇包裹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免费提供上行仓库、冷库、选果设备、开箱机、打包机、叉车、地磅等的使用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招募对象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物流公司、快递配送公司等；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2.农产品合作社、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贫困户、电商孵化学员、返乡创业大学生、残疾人、退伍军人、高校毕业生、城市零就业家庭、返乡农民工、创业青年、销售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石林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县农特产品的个体户、企业或创业团队等。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三、入驻要求</w:t>
      </w:r>
    </w:p>
    <w:p>
      <w:pPr>
        <w:numPr>
          <w:ilvl w:val="0"/>
          <w:numId w:val="0"/>
        </w:numPr>
        <w:ind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1.遵守《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石林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县电子商务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物流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公共服务中心管理制度》及有关规章制度。</w:t>
      </w:r>
    </w:p>
    <w:p>
      <w:pPr>
        <w:numPr>
          <w:ilvl w:val="0"/>
          <w:numId w:val="0"/>
        </w:numPr>
        <w:ind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2.履行入驻协议申请入驻的企业、创业团队/个体应依法注册登记，纳税信用良好、经营无不良信用记录等。</w:t>
      </w:r>
    </w:p>
    <w:p>
      <w:pPr>
        <w:numPr>
          <w:ilvl w:val="0"/>
          <w:numId w:val="0"/>
        </w:numPr>
        <w:ind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.县电商协会会员、贫困户、电商孵化学员、返乡创业大学生、残疾人、退伍军人、高校毕业生、城市零就业家庭、返乡农民工、创业青年、销售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石林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县农特产品的个体户、企业或创业团队优先考虑入驻县电商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物流公服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中心。</w:t>
      </w:r>
    </w:p>
    <w:p>
      <w:pPr>
        <w:numPr>
          <w:ilvl w:val="0"/>
          <w:numId w:val="0"/>
        </w:numPr>
        <w:ind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四、入驻流程</w:t>
      </w:r>
    </w:p>
    <w:p>
      <w:pPr>
        <w:numPr>
          <w:ilvl w:val="0"/>
          <w:numId w:val="0"/>
        </w:numPr>
        <w:ind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企业提交申请资料→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石林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县电子商务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物流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公共服务中心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审核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→签约入驻。</w:t>
      </w:r>
    </w:p>
    <w:p>
      <w:pPr>
        <w:numPr>
          <w:ilvl w:val="0"/>
          <w:numId w:val="0"/>
        </w:numPr>
        <w:ind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（一）企业/个人入驻需提交以下材料：法人代表身份证复印件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营业执照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复印件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；</w:t>
      </w:r>
    </w:p>
    <w:p>
      <w:pPr>
        <w:numPr>
          <w:ilvl w:val="0"/>
          <w:numId w:val="0"/>
        </w:numPr>
        <w:ind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）审核通过后，申请企业/个人签署入驻协议书；</w:t>
      </w:r>
    </w:p>
    <w:p>
      <w:pPr>
        <w:numPr>
          <w:ilvl w:val="0"/>
          <w:numId w:val="0"/>
        </w:numPr>
        <w:ind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）签订协议后，企业/个人根据划分场地，入驻电子商务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物流公共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服务中心开展业务活动。</w:t>
      </w:r>
    </w:p>
    <w:p>
      <w:pPr>
        <w:numPr>
          <w:ilvl w:val="0"/>
          <w:numId w:val="0"/>
        </w:numPr>
        <w:ind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有入驻意向者，即日起可到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石林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县电子商务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物流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公共服务中心面谈，了解更多的详细政策，提交申请。名额有限，入满为止。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联系地址：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石林县电子商务物流公共服务中心（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石林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昌乐路生态工业集中区金恒公租房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1期北侧约110米云南飞舵汽车工贸有限公司旁）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343C9"/>
    <w:rsid w:val="2FAA6F97"/>
    <w:rsid w:val="38AE1767"/>
    <w:rsid w:val="51EF6D93"/>
    <w:rsid w:val="60E343C9"/>
    <w:rsid w:val="7A93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2021-11-23T03:13:00Z</dcterms:created>
  <dc:creator>Administrator</dc:creator>
  <cp:lastModifiedBy>Administrator</cp:lastModifiedBy>
  <dcterms:modified xsi:type="dcterms:W3CDTF">2022-02-22T07:58:47Z</dcterms:modified>
  <dc:title>石林县电子商务物流公共服务中心招募入驻公告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0693A1A522D3464F92D5B1042EE5A160</vt:lpwstr>
  </property>
</Properties>
</file>