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rPr>
          <w:rFonts w:ascii="Times New Roman" w:hAnsi="Times New Roman" w:eastAsia="仿宋_GB2312"/>
          <w:sz w:val="32"/>
          <w:szCs w:val="32"/>
        </w:rPr>
      </w:pPr>
    </w:p>
    <w:p>
      <w:pPr>
        <w:pStyle w:val="5"/>
        <w:ind w:left="0"/>
        <w:rPr>
          <w:rFonts w:ascii="Times New Roman" w:hAnsi="Times New Roman" w:eastAsia="仿宋_GB2312"/>
          <w:sz w:val="32"/>
          <w:szCs w:val="32"/>
        </w:rPr>
      </w:pPr>
      <w:r>
        <w:rPr>
          <w:rFonts w:ascii="Times New Roman" w:hAnsi="Times New Roman" w:eastAsia="仿宋_GB2312"/>
          <w:sz w:val="32"/>
          <w:szCs w:val="32"/>
        </w:rPr>
        <w:pict>
          <v:shape id="_x0000_s1026" o:spid="_x0000_s1026" o:spt="136" type="#_x0000_t136" style="position:absolute;left:0pt;margin-left:-0.65pt;margin-top:15.5pt;height:54.7pt;width:438.45pt;z-index:251659264;mso-width-relative:page;mso-height-relative:page;" fillcolor="#FF0000" filled="t" stroked="t" coordsize="21600,21600">
            <v:path/>
            <v:fill on="t" focussize="0,0"/>
            <v:stroke color="#FF0000"/>
            <v:imagedata o:title=""/>
            <o:lock v:ext="edit" aspectratio="f"/>
            <v:textpath on="t" fitshape="t" fitpath="t" trim="t" xscale="f" string="石林彝族自治县工业和信息化局文件" style="font-family:方正小标宋简体;font-size:36pt;v-text-align:center;"/>
          </v:shape>
        </w:pict>
      </w:r>
    </w:p>
    <w:p>
      <w:pPr>
        <w:pStyle w:val="5"/>
        <w:ind w:left="0"/>
        <w:rPr>
          <w:rFonts w:ascii="Times New Roman" w:hAnsi="Times New Roman" w:eastAsia="仿宋_GB2312"/>
          <w:sz w:val="32"/>
          <w:szCs w:val="32"/>
        </w:rPr>
      </w:pPr>
    </w:p>
    <w:p>
      <w:pPr>
        <w:pStyle w:val="5"/>
        <w:jc w:val="center"/>
        <w:rPr>
          <w:rFonts w:ascii="Times New Roman" w:hAnsi="Times New Roman" w:eastAsia="仿宋_GB2312"/>
          <w:sz w:val="32"/>
          <w:szCs w:val="32"/>
        </w:rPr>
      </w:pPr>
    </w:p>
    <w:p>
      <w:pPr>
        <w:pStyle w:val="5"/>
        <w:ind w:left="0"/>
        <w:rPr>
          <w:rFonts w:ascii="Times New Roman" w:hAnsi="Times New Roman" w:eastAsia="仿宋_GB2312"/>
          <w:sz w:val="10"/>
          <w:szCs w:val="10"/>
        </w:rPr>
      </w:pPr>
      <w:r>
        <w:rPr>
          <w:rFonts w:ascii="Times New Roman" w:hAnsi="Times New Roman"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104140</wp:posOffset>
                </wp:positionV>
                <wp:extent cx="574357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31750">
                          <a:solidFill>
                            <a:srgbClr val="FF0000"/>
                          </a:solidFill>
                          <a:round/>
                        </a:ln>
                        <a:effectLst/>
                      </wps:spPr>
                      <wps:bodyPr/>
                    </wps:wsp>
                  </a:graphicData>
                </a:graphic>
              </wp:anchor>
            </w:drawing>
          </mc:Choice>
          <mc:Fallback>
            <w:pict>
              <v:line id="_x0000_s1026" o:spid="_x0000_s1026" o:spt="20" style="position:absolute;left:0pt;margin-left:3.85pt;margin-top:8.2pt;height:0pt;width:452.25pt;z-index:251660288;mso-width-relative:page;mso-height-relative:page;" filled="f" stroked="t" coordsize="21600,21600" o:gfxdata="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gv62tUAAAAHAQAADwAAAAAAAAABACAAAAAiAAAA&#10;ZHJzL2Rvd25yZXYueG1sUEsBAhQAFAAAAAgAh07iQGCFiPfRAQAAawMAAA4AAAAAAAAAAQAgAAAA&#10;JAEAAGRycy9lMm9Eb2MueG1sUEsFBgAAAAAGAAYAWQEAAGcFA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石林彝族自治县</w:t>
      </w:r>
      <w:r>
        <w:rPr>
          <w:rFonts w:hint="eastAsia" w:ascii="Times New Roman" w:hAnsi="Times New Roman" w:eastAsia="方正小标宋_GBK" w:cs="Times New Roman"/>
          <w:sz w:val="44"/>
          <w:szCs w:val="44"/>
          <w:lang w:val="en-US" w:eastAsia="zh-CN"/>
        </w:rPr>
        <w:t>工业和信息化</w:t>
      </w:r>
      <w:r>
        <w:rPr>
          <w:rFonts w:hint="eastAsia" w:ascii="Times New Roman" w:hAnsi="Times New Roman" w:eastAsia="方正小标宋_GBK" w:cs="Times New Roman"/>
          <w:sz w:val="44"/>
          <w:szCs w:val="44"/>
          <w:lang w:eastAsia="zh-CN"/>
        </w:rPr>
        <w:t>局</w:t>
      </w:r>
      <w:r>
        <w:rPr>
          <w:rFonts w:hint="eastAsia" w:ascii="Times New Roman" w:hAnsi="Times New Roman" w:eastAsia="方正小标宋_GBK" w:cs="Times New Roman"/>
          <w:sz w:val="44"/>
          <w:szCs w:val="44"/>
          <w:lang w:val="en-US" w:eastAsia="zh-CN"/>
        </w:rPr>
        <w:t>2021年度部门联合“双随机、一公开”抽查工作计划</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局属各部门:</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val="en-US" w:eastAsia="zh-CN"/>
        </w:rPr>
      </w:pPr>
      <w:r>
        <w:drawing>
          <wp:anchor distT="0" distB="0" distL="114300" distR="114300" simplePos="0" relativeHeight="251664384" behindDoc="1" locked="0" layoutInCell="1" allowOverlap="1">
            <wp:simplePos x="0" y="0"/>
            <wp:positionH relativeFrom="column">
              <wp:posOffset>787400</wp:posOffset>
            </wp:positionH>
            <wp:positionV relativeFrom="paragraph">
              <wp:posOffset>2352675</wp:posOffset>
            </wp:positionV>
            <wp:extent cx="3467100" cy="1921510"/>
            <wp:effectExtent l="0" t="0" r="3810" b="13970"/>
            <wp:wrapNone/>
            <wp:docPr id="5" name="图片 5" descr="DBSTEP_MARK&#10;FILENAME=&#10;MARKNAME=工信局&#10;USERNAME=县工信局办公室&#10;DATETIME=2019-08-07 09:31:50&#10;MARKGUID={7C383C46-1503-4722-86DF-5C973229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BSTEP_MARK&#10;FILENAME=&#10;MARKNAME=工信局&#10;USERNAME=县工信局办公室&#10;DATETIME=2019-08-07 09:31:50&#10;MARKGUID={7C383C46-1503-4722-86DF-5C9732298144}"/>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3467100" cy="1921510"/>
                    </a:xfrm>
                    <a:prstGeom prst="rect">
                      <a:avLst/>
                    </a:prstGeom>
                    <a:noFill/>
                    <a:ln w="9525" cmpd="sng">
                      <a:noFill/>
                      <a:miter lim="800000"/>
                      <a:headEnd/>
                      <a:tailEnd/>
                    </a:ln>
                    <a:effectLst/>
                  </pic:spPr>
                </pic:pic>
              </a:graphicData>
            </a:graphic>
          </wp:anchor>
        </w:drawing>
      </w:r>
      <w:r>
        <w:rPr>
          <w:rFonts w:hint="eastAsia" w:ascii="仿宋_GB2312" w:hAnsi="仿宋_GB2312" w:eastAsia="仿宋_GB2312" w:cs="仿宋_GB2312"/>
          <w:sz w:val="32"/>
          <w:szCs w:val="32"/>
          <w:lang w:val="en-US" w:eastAsia="zh-CN"/>
        </w:rPr>
        <w:t>根据《关于印发2021年度昆明市市场监管领域部门“双随机、一公开”抽查计划和部门联合“双随机、一公开”抽查计划的通知》（昆双随机办发[2021]1号）文件精神，结合我局工作实际，特制定2021年双随机一公开抽查工作计划，现予以印发执行。请各科室认真对照抽查工作计划，研究制度抽查方案，组织开展抽查检查，并及时把抽查工作开展情况和抽查结果录入国家企业信用信息公示系统。</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r>
        <w:drawing>
          <wp:anchor distT="0" distB="0" distL="114300" distR="114300" simplePos="0" relativeHeight="251663360" behindDoc="1" locked="0" layoutInCell="1" allowOverlap="1">
            <wp:simplePos x="0" y="0"/>
            <wp:positionH relativeFrom="column">
              <wp:posOffset>2150745</wp:posOffset>
            </wp:positionH>
            <wp:positionV relativeFrom="paragraph">
              <wp:posOffset>7798435</wp:posOffset>
            </wp:positionV>
            <wp:extent cx="3467100" cy="1921510"/>
            <wp:effectExtent l="0" t="0" r="3810" b="13970"/>
            <wp:wrapNone/>
            <wp:docPr id="4" name="图片 5" descr="DBSTEP_MARK&#10;FILENAME=&#10;MARKNAME=工信局&#10;USERNAME=县工信局办公室&#10;DATETIME=2019-08-07 09:31:50&#10;MARKGUID={7C383C46-1503-4722-86DF-5C973229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DBSTEP_MARK&#10;FILENAME=&#10;MARKNAME=工信局&#10;USERNAME=县工信局办公室&#10;DATETIME=2019-08-07 09:31:50&#10;MARKGUID={7C383C46-1503-4722-86DF-5C9732298144}"/>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3467100" cy="1921510"/>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1998345</wp:posOffset>
            </wp:positionH>
            <wp:positionV relativeFrom="paragraph">
              <wp:posOffset>7646035</wp:posOffset>
            </wp:positionV>
            <wp:extent cx="3467100" cy="1921510"/>
            <wp:effectExtent l="0" t="0" r="3810" b="13970"/>
            <wp:wrapNone/>
            <wp:docPr id="3" name="图片 5" descr="DBSTEP_MARK&#10;FILENAME=&#10;MARKNAME=工信局&#10;USERNAME=县工信局办公室&#10;DATETIME=2019-08-07 09:31:50&#10;MARKGUID={7C383C46-1503-4722-86DF-5C973229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DBSTEP_MARK&#10;FILENAME=&#10;MARKNAME=工信局&#10;USERNAME=县工信局办公室&#10;DATETIME=2019-08-07 09:31:50&#10;MARKGUID={7C383C46-1503-4722-86DF-5C9732298144}"/>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3467100" cy="1921510"/>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1845945</wp:posOffset>
            </wp:positionH>
            <wp:positionV relativeFrom="paragraph">
              <wp:posOffset>7493635</wp:posOffset>
            </wp:positionV>
            <wp:extent cx="3467100" cy="1921510"/>
            <wp:effectExtent l="0" t="0" r="3810" b="13970"/>
            <wp:wrapNone/>
            <wp:docPr id="2" name="图片 5" descr="DBSTEP_MARK&#10;FILENAME=&#10;MARKNAME=工信局&#10;USERNAME=县工信局办公室&#10;DATETIME=2019-08-07 09:31:50&#10;MARKGUID={7C383C46-1503-4722-86DF-5C973229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DBSTEP_MARK&#10;FILENAME=&#10;MARKNAME=工信局&#10;USERNAME=县工信局办公室&#10;DATETIME=2019-08-07 09:31:50&#10;MARKGUID={7C383C46-1503-4722-86DF-5C9732298144}"/>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3467100" cy="192151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石林彝族自治县工业和信息化局</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2021年4月16日</w:t>
      </w:r>
    </w:p>
    <w:p>
      <w:pPr>
        <w:pStyle w:val="2"/>
        <w:rPr>
          <w:rFonts w:hint="default" w:ascii="仿宋_GB2312" w:hAnsi="仿宋_GB2312" w:eastAsia="仿宋_GB2312" w:cs="仿宋_GB2312"/>
          <w:sz w:val="32"/>
          <w:szCs w:val="32"/>
          <w:lang w:val="en-US" w:eastAsia="zh-CN"/>
        </w:rPr>
      </w:pPr>
    </w:p>
    <w:p>
      <w:pPr>
        <w:sectPr>
          <w:pgSz w:w="11906" w:h="16838"/>
          <w:pgMar w:top="1440" w:right="1800" w:bottom="1440" w:left="1800" w:header="851" w:footer="992" w:gutter="0"/>
          <w:cols w:space="425" w:num="1"/>
          <w:docGrid w:type="lines" w:linePitch="312" w:charSpace="0"/>
        </w:sectPr>
      </w:pPr>
    </w:p>
    <w:p>
      <w:pPr>
        <w:pStyle w:val="2"/>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2021年度石林彝族自治县市场监管领域部门“双随机、一公开”抽查工作计划</w:t>
      </w:r>
    </w:p>
    <w:p>
      <w:pPr>
        <w:pStyle w:val="2"/>
        <w:jc w:val="both"/>
      </w:pPr>
      <w:r>
        <w:drawing>
          <wp:inline distT="0" distB="0" distL="114300" distR="114300">
            <wp:extent cx="7786370" cy="4619625"/>
            <wp:effectExtent l="0" t="0" r="1270" b="133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7786370" cy="4619625"/>
                    </a:xfrm>
                    <a:prstGeom prst="rect">
                      <a:avLst/>
                    </a:prstGeom>
                    <a:noFill/>
                    <a:ln>
                      <a:noFill/>
                    </a:ln>
                  </pic:spPr>
                </pic:pic>
              </a:graphicData>
            </a:graphic>
          </wp:inline>
        </w:drawing>
      </w:r>
    </w:p>
    <w:p>
      <w:pPr>
        <w:pStyle w:val="2"/>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2021年度石林彝族自治县市场监管领域部门联合“双随机、一公开”抽查工作计划</w:t>
      </w:r>
    </w:p>
    <w:p>
      <w:pPr>
        <w:pStyle w:val="2"/>
        <w:tabs>
          <w:tab w:val="left" w:pos="315"/>
          <w:tab w:val="center" w:pos="7464"/>
        </w:tabs>
        <w:ind w:left="0" w:leftChars="0" w:firstLine="0" w:firstLineChars="0"/>
        <w:jc w:val="left"/>
        <w:rPr>
          <w:rFonts w:hint="eastAsia" w:ascii="方正小标宋简体" w:hAnsi="方正小标宋简体" w:eastAsia="方正小标宋简体" w:cs="方正小标宋简体"/>
          <w:sz w:val="36"/>
          <w:szCs w:val="36"/>
        </w:rPr>
      </w:pPr>
      <w:r>
        <w:drawing>
          <wp:inline distT="0" distB="0" distL="114300" distR="114300">
            <wp:extent cx="8855075" cy="1148080"/>
            <wp:effectExtent l="0" t="0" r="14605" b="1016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6"/>
                    <a:stretch>
                      <a:fillRect/>
                    </a:stretch>
                  </pic:blipFill>
                  <pic:spPr>
                    <a:xfrm>
                      <a:off x="0" y="0"/>
                      <a:ext cx="8855075" cy="1148080"/>
                    </a:xfrm>
                    <a:prstGeom prst="rect">
                      <a:avLst/>
                    </a:prstGeom>
                    <a:noFill/>
                    <a:ln>
                      <a:noFill/>
                    </a:ln>
                  </pic:spPr>
                </pic:pic>
              </a:graphicData>
            </a:graphic>
          </wp:inline>
        </w:drawing>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57F0E"/>
    <w:rsid w:val="4C3329CA"/>
    <w:rsid w:val="6BE01E0A"/>
    <w:rsid w:val="6FF9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99"/>
    <w:pPr>
      <w:spacing w:after="120" w:afterLines="0" w:line="480" w:lineRule="auto"/>
      <w:ind w:left="420" w:leftChars="200"/>
    </w:pPr>
    <w:rPr>
      <w:rFonts w:hint="eastAsia" w:ascii="Times New Roman" w:hAnsi="Times New Roman" w:eastAsia="宋体" w:cs="Calibri"/>
      <w:szCs w:val="20"/>
    </w:rPr>
  </w:style>
  <w:style w:type="paragraph" w:customStyle="1" w:styleId="5">
    <w:name w:val="p0"/>
    <w:basedOn w:val="1"/>
    <w:uiPriority w:val="0"/>
    <w:pPr>
      <w:widowControl/>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2021-12-16T12:36:59Z</dcterms:created>
  <dc:creator>DELL</dc:creator>
  <cp:lastModifiedBy>DELL</cp:lastModifiedBy>
  <dcterms:modified xsi:type="dcterms:W3CDTF">2021-12-16T12:46:49Z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