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石林县市场监督管理局</w:t>
      </w:r>
      <w:bookmarkStart w:id="0" w:name="_GoBack"/>
      <w:bookmarkEnd w:id="0"/>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关于“白酒”问题食品风险控制措施信息的通告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i w:val="0"/>
          <w:caps w:val="0"/>
          <w:color w:val="333333"/>
          <w:spacing w:val="0"/>
          <w:kern w:val="0"/>
          <w:sz w:val="24"/>
          <w:szCs w:val="24"/>
          <w:shd w:val="clear" w:fill="FFFFFF"/>
          <w:lang w:val="en-US" w:eastAsia="zh-CN" w:bidi="ar"/>
        </w:rPr>
        <w:t>　　</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pPr>
        <w:ind w:firstLine="640" w:firstLineChars="20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根据国家食药监管总局食品抽验信息系统信息显示，涉及昆明市石林彝族自治县食品生产企业生产（或经营企业销售）的问题食品“白酒”6批次，现将对上述问题食品所采取的风险控制措施情况进行公示（详见附件） 。</w:t>
      </w:r>
    </w:p>
    <w:p>
      <w:pPr>
        <w:ind w:firstLine="640" w:firstLineChars="20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附件：“白酒”等问题食品风险控制措施信息公示表</w:t>
      </w:r>
    </w:p>
    <w:p>
      <w:pP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righ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石林彝族自治县市场监督管理局</w:t>
      </w: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2021年9月1日</w:t>
      </w: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（公开属性：依法公开）</w:t>
      </w:r>
    </w:p>
    <w:p>
      <w:pPr>
        <w:ind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附件：</w:t>
      </w:r>
    </w:p>
    <w:p>
      <w:pPr>
        <w:ind w:firstLine="720" w:firstLineChars="200"/>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t>“白酒”问题食品风险控制措施信息公示表</w:t>
      </w:r>
    </w:p>
    <w:tbl>
      <w:tblPr>
        <w:tblStyle w:val="3"/>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215"/>
        <w:gridCol w:w="1605"/>
        <w:gridCol w:w="1380"/>
        <w:gridCol w:w="1785"/>
        <w:gridCol w:w="1380"/>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restart"/>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序号</w:t>
            </w:r>
          </w:p>
        </w:tc>
        <w:tc>
          <w:tcPr>
            <w:tcW w:w="7290" w:type="dxa"/>
            <w:gridSpan w:val="5"/>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eastAsia="仿宋_GB2312"/>
                <w:b/>
                <w:bCs/>
                <w:sz w:val="32"/>
                <w:szCs w:val="32"/>
              </w:rPr>
              <w:t>抽检基本情况</w:t>
            </w:r>
          </w:p>
        </w:tc>
        <w:tc>
          <w:tcPr>
            <w:tcW w:w="1380" w:type="dxa"/>
            <w:vMerge w:val="restart"/>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生产及购销存信息</w:t>
            </w:r>
          </w:p>
        </w:tc>
        <w:tc>
          <w:tcPr>
            <w:tcW w:w="2040" w:type="dxa"/>
            <w:vMerge w:val="restart"/>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企业采取措施</w:t>
            </w:r>
          </w:p>
        </w:tc>
        <w:tc>
          <w:tcPr>
            <w:tcW w:w="2640" w:type="dxa"/>
            <w:vMerge w:val="restart"/>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continue"/>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p>
        </w:tc>
        <w:tc>
          <w:tcPr>
            <w:tcW w:w="1305" w:type="dxa"/>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名称/规格</w:t>
            </w:r>
          </w:p>
        </w:tc>
        <w:tc>
          <w:tcPr>
            <w:tcW w:w="1215" w:type="dxa"/>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生产日期</w:t>
            </w:r>
          </w:p>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批号</w:t>
            </w:r>
          </w:p>
        </w:tc>
        <w:tc>
          <w:tcPr>
            <w:tcW w:w="1605" w:type="dxa"/>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不合格项目</w:t>
            </w:r>
          </w:p>
        </w:tc>
        <w:tc>
          <w:tcPr>
            <w:tcW w:w="1380" w:type="dxa"/>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被抽样单位及所在地</w:t>
            </w:r>
          </w:p>
        </w:tc>
        <w:tc>
          <w:tcPr>
            <w:tcW w:w="1785" w:type="dxa"/>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t>标示生产企业名称及所在地</w:t>
            </w:r>
          </w:p>
        </w:tc>
        <w:tc>
          <w:tcPr>
            <w:tcW w:w="1380" w:type="dxa"/>
            <w:vMerge w:val="continue"/>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p>
        </w:tc>
        <w:tc>
          <w:tcPr>
            <w:tcW w:w="2040" w:type="dxa"/>
            <w:vMerge w:val="continue"/>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p>
        </w:tc>
        <w:tc>
          <w:tcPr>
            <w:tcW w:w="2640" w:type="dxa"/>
            <w:vMerge w:val="continue"/>
            <w:vAlign w:val="center"/>
          </w:tcPr>
          <w:p>
            <w:pPr>
              <w:jc w:val="center"/>
              <w:rPr>
                <w:rFonts w:hint="eastAsia" w:ascii="仿宋_GB2312" w:hAnsi="仿宋_GB2312" w:eastAsia="仿宋_GB2312" w:cs="仿宋_GB2312"/>
                <w:b/>
                <w:bCs/>
                <w:i w:val="0"/>
                <w:caps w:val="0"/>
                <w:color w:val="333333"/>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w:t>
            </w:r>
          </w:p>
        </w:tc>
        <w:tc>
          <w:tcPr>
            <w:tcW w:w="13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散装苦荞酒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215" w:type="dxa"/>
            <w:vAlign w:val="center"/>
          </w:tcPr>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2020-10-10</w:t>
            </w:r>
          </w:p>
        </w:tc>
        <w:tc>
          <w:tcPr>
            <w:tcW w:w="16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标准指标：邻苯二甲酸二丁酯(DBP),mg/kg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参考值：≤1.0</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实测值：4.19</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名称：石林沙布玛酒坊</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住所：云南省昆明市石林彝族自治县鹿阜街道办事处路美邑村委会路美邑村504号</w:t>
            </w:r>
          </w:p>
        </w:tc>
        <w:tc>
          <w:tcPr>
            <w:tcW w:w="178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名称：石林沙布玛酒坊</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住所：云南省昆明市石林彝族自治县鹿阜街道办事处路美邑村委会路美邑村504号</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生产：100kg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销售：10kg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库存：90kg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0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1.停止销售,</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2.召回情况:共销售的10kg为抽样2kg,自饮8kg,白酒具有即食性，未能召回</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6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1.责令停止销售该批次产品</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2.现场封存库存白酒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3.下达责令整改通知书</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4.下达召回通知书</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5.进行风险信息公示</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w:t>
            </w:r>
          </w:p>
        </w:tc>
        <w:tc>
          <w:tcPr>
            <w:tcW w:w="13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散装包谷酒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215" w:type="dxa"/>
            <w:vAlign w:val="center"/>
          </w:tcPr>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2021-06-11</w:t>
            </w:r>
          </w:p>
        </w:tc>
        <w:tc>
          <w:tcPr>
            <w:tcW w:w="16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标准指标：邻苯二甲酸二丁酯(DBP),mg/kg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参考值:≤1.0</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实测值：5.01</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名称：石林许勇酒坊</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住所：云南省昆明市石林彝族自治县鹿阜街道办事处东海子村委会下蒲草村121号街道办事处路美邑村委会路美邑村504号</w:t>
            </w:r>
          </w:p>
        </w:tc>
        <w:tc>
          <w:tcPr>
            <w:tcW w:w="178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名称：石林许勇酒坊</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住所：云南省昆明市石林彝族自治县鹿阜街道办事处东海子村委会下蒲草村121号街道办事处路美邑村委会路美邑村504号</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生产：200kg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销售：100kg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库存：100kg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0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1.停止销售,</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2.召回情况:该批次白酒生产至今，已经多次销售，因白酒具有即食性，未能召回</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6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1.责令停止销售该批次产品</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2.现场封存库存白酒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3.下达责令整改通知书</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4.下达召回通知书</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5.进行风险信息公示</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w:t>
            </w:r>
          </w:p>
        </w:tc>
        <w:tc>
          <w:tcPr>
            <w:tcW w:w="13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散装包谷酒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215" w:type="dxa"/>
            <w:vAlign w:val="center"/>
          </w:tcPr>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2021-05-15</w:t>
            </w:r>
          </w:p>
        </w:tc>
        <w:tc>
          <w:tcPr>
            <w:tcW w:w="16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标准指标：邻苯二甲酸二丁酯(DBP),mg/kg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参考值:≤1.0</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实测值：13</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名称：石林车氏酒厂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住所：云南省昆明市石林彝族自治县鹿阜街道办事处长湖路</w:t>
            </w:r>
          </w:p>
        </w:tc>
        <w:tc>
          <w:tcPr>
            <w:tcW w:w="178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名称：石林车氏酒厂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住所：云南省昆明市石林彝族自治县鹿阜街道办事处长湖路</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生产：200kg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销售：2kg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库存：198kg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0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1.停止销售,</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2.召回情况:已销售的2kg为抽样数量，其余未销售</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6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1.责令停止销售该批次产品</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2.现场封存库存白酒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3.下达责令整改通知书</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4.下达召回通知书</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5.进行风险信息公示</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4</w:t>
            </w:r>
          </w:p>
        </w:tc>
        <w:tc>
          <w:tcPr>
            <w:tcW w:w="13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散装包谷酒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215" w:type="dxa"/>
            <w:vAlign w:val="center"/>
          </w:tcPr>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2021-06-20</w:t>
            </w:r>
          </w:p>
        </w:tc>
        <w:tc>
          <w:tcPr>
            <w:tcW w:w="16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标准指标：邻苯二甲酸二丁酯(DBP),mg/kg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参考值:≤1.0</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实测值：11</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名称：石林县董氏小沟边马肉馆</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住所：云南省昆明市石林彝族自治县鹿阜街道办事处堡子村委会堡子村98村</w:t>
            </w:r>
          </w:p>
        </w:tc>
        <w:tc>
          <w:tcPr>
            <w:tcW w:w="178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名称：石林纯香酿酒厂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住所：云南省昆明市石林彝族自治县鹿阜街道办事处和摩站村委会和摩站村77号</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购进：50kg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销售：40kg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库存：10kg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0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1.停止销售该批次白酒，并将库存销毁</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2.召回情况:已销售的白酒为顾客就餐时食用，因白酒具有即食性，顾客流动性大，未能召回</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6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1.责令停止销售该批次产品</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2.下达责令整改通知书</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3.下达召回通知书</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4.进行风险信息公示</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5</w:t>
            </w:r>
          </w:p>
        </w:tc>
        <w:tc>
          <w:tcPr>
            <w:tcW w:w="13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散装包谷酒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215" w:type="dxa"/>
            <w:vAlign w:val="center"/>
          </w:tcPr>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2021-05-10</w:t>
            </w:r>
          </w:p>
        </w:tc>
        <w:tc>
          <w:tcPr>
            <w:tcW w:w="16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标准指标：邻苯二甲酸二丁酯(DBP),mg/kg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参考值:≤1.0</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实测值：7.47</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名称：石林老董马肉馆</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住所：云南省昆明市石林彝族自治县鹿阜街道办事处堡子村委会堡子村</w:t>
            </w:r>
          </w:p>
        </w:tc>
        <w:tc>
          <w:tcPr>
            <w:tcW w:w="178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名称：石林海酿酒坊</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住所：云南省昆明市石林彝族自治县圭山镇海邑村委会下海子村</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购进：100kg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销售：1000kg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库存：0kg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0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销售环节：</w:t>
            </w:r>
          </w:p>
          <w:p>
            <w:pPr>
              <w:numPr>
                <w:ilvl w:val="0"/>
                <w:numId w:val="1"/>
              </w:num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该批次已经销售完</w:t>
            </w:r>
          </w:p>
          <w:p>
            <w:pPr>
              <w:numPr>
                <w:ilvl w:val="0"/>
                <w:numId w:val="0"/>
              </w:num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2.召回情况:已销售的白酒为顾客就餐时食用，因白酒具有即食性，顾客流动性大，未能召回</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6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1.责令停止销售该批次产品</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2.下达责令整改通知书</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3.下达召回通知书</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4.进行风险信息公示</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w:t>
            </w:r>
          </w:p>
        </w:tc>
        <w:tc>
          <w:tcPr>
            <w:tcW w:w="13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散装小锅米酒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21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2021-06-25</w:t>
            </w:r>
          </w:p>
        </w:tc>
        <w:tc>
          <w:tcPr>
            <w:tcW w:w="16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标准指标：邻苯二甲酸二丁酯(DBP),mg/kg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参考值:≤1.0</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实测值：19.1</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名称：石林县堡子老二驴马肉馆</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住所：云南省昆明市石林彝族自治县鹿阜街道办事处大乐台旧村委会砂地村4号</w:t>
            </w:r>
          </w:p>
        </w:tc>
        <w:tc>
          <w:tcPr>
            <w:tcW w:w="178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名称：昆明经开区阿拉钟华酒厂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住所：云南省昆明市经开区阿拉街道常村69号</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购进：10kg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销售：5kg</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库存：5kg</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0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销售环节：</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1.停止销售该批次白酒，并将库存退回供应商,</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2.召回情况:已销售的白酒为顾客就餐时食用，因白酒具有即食性，顾客流动性大，未能召回</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6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1.责令停止销售该批次产品</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3.下达责令整改通知书</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4.下达召回通知书</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5.进行风险信息公示</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r>
    </w:tbl>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8A82D"/>
    <w:multiLevelType w:val="singleLevel"/>
    <w:tmpl w:val="2F58A82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B4468"/>
    <w:rsid w:val="0A5C1F5F"/>
    <w:rsid w:val="1D4B168F"/>
    <w:rsid w:val="270B71A2"/>
    <w:rsid w:val="35FB4468"/>
    <w:rsid w:val="42D25343"/>
    <w:rsid w:val="5BA664A6"/>
    <w:rsid w:val="7E39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2021-08-30T02:05:00Z</dcterms:created>
  <dc:creator>啊*梓喵~</dc:creator>
  <cp:lastModifiedBy>暖(｡･ω･｡)</cp:lastModifiedBy>
  <dcterms:modified xsi:type="dcterms:W3CDTF">2021-09-03T08:08:13Z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0A59FB5116424877A67A64319F0363A4</vt:lpwstr>
  </property>
</Properties>
</file>