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林业行政处罚决定书</w:t>
      </w:r>
    </w:p>
    <w:p>
      <w:pPr>
        <w:wordWrap w:val="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u w:val="single"/>
        </w:rPr>
        <w:t>石林</w:t>
      </w:r>
      <w:r>
        <w:rPr>
          <w:rFonts w:hint="eastAsia" w:ascii="仿宋_GB2312" w:hAnsi="宋体" w:eastAsia="仿宋_GB2312"/>
          <w:sz w:val="32"/>
          <w:szCs w:val="32"/>
        </w:rPr>
        <w:t>林罚决字[2021]第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025</w:t>
      </w:r>
      <w:r>
        <w:rPr>
          <w:rFonts w:hint="eastAsia" w:ascii="仿宋_GB2312" w:hAnsi="宋体" w:eastAsia="仿宋_GB2312"/>
          <w:sz w:val="32"/>
          <w:szCs w:val="32"/>
        </w:rPr>
        <w:t>号</w:t>
      </w:r>
    </w:p>
    <w:p>
      <w:pPr>
        <w:widowControl/>
        <w:spacing w:line="360" w:lineRule="exact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被处罚人姓名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　袁刚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性别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出生日期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1980年4月10日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widowControl/>
        <w:spacing w:line="360" w:lineRule="exact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身份证号码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                                                </w:t>
      </w:r>
    </w:p>
    <w:p>
      <w:pPr>
        <w:widowControl/>
        <w:spacing w:line="36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工作单位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－－－－－－－－－－－－－－－－－－－－－</w:t>
      </w:r>
    </w:p>
    <w:p>
      <w:pPr>
        <w:widowControl/>
        <w:spacing w:line="360" w:lineRule="exact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现住址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                                                 </w:t>
      </w:r>
    </w:p>
    <w:p>
      <w:pPr>
        <w:widowControl/>
        <w:spacing w:line="3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被处罚单位名称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－－－－－－－－－－－－－－－－－－</w:t>
      </w:r>
    </w:p>
    <w:p>
      <w:pPr>
        <w:widowControl/>
        <w:spacing w:line="3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营业执照注册号（或组织机构代码证代码）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－－－－－－－</w:t>
      </w:r>
    </w:p>
    <w:p>
      <w:pPr>
        <w:widowControl/>
        <w:spacing w:line="3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法定代表人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－－－－－－－－－－－－－－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职务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－－－－</w:t>
      </w:r>
    </w:p>
    <w:p>
      <w:pPr>
        <w:widowControl/>
        <w:spacing w:line="3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单位地址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－－－－－－－－－－－－－－－－－－－－－</w:t>
      </w:r>
    </w:p>
    <w:p>
      <w:pPr>
        <w:spacing w:line="4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经依法查明，你于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>2020年10月份</w:t>
      </w:r>
      <w:r>
        <w:rPr>
          <w:rFonts w:hint="eastAsia" w:ascii="仿宋_GB2312" w:hAnsi="宋体" w:eastAsia="仿宋_GB2312"/>
          <w:sz w:val="32"/>
          <w:szCs w:val="32"/>
          <w:u w:val="single"/>
        </w:rPr>
        <w:t>在</w:t>
      </w:r>
      <w:r>
        <w:rPr>
          <w:rFonts w:hint="eastAsia" w:ascii="仿宋_GB2312" w:eastAsia="仿宋_GB2312"/>
          <w:sz w:val="32"/>
          <w:szCs w:val="32"/>
          <w:u w:val="single"/>
        </w:rPr>
        <w:t>石林县鹿阜街道办大哨村委会大哨村（小地名）“大箐”处挖蓄水池擅自改变林地用途</w:t>
      </w:r>
      <w:r>
        <w:rPr>
          <w:rFonts w:hint="eastAsia" w:ascii="仿宋_GB2312" w:hAnsi="宋体" w:eastAsia="仿宋_GB2312"/>
          <w:sz w:val="32"/>
          <w:szCs w:val="32"/>
          <w:u w:val="single"/>
        </w:rPr>
        <w:t>。经石林县林业调查规划队鉴定，袁刚</w:t>
      </w:r>
      <w:r>
        <w:rPr>
          <w:rFonts w:hint="eastAsia" w:ascii="仿宋_GB2312" w:eastAsia="仿宋_GB2312"/>
          <w:sz w:val="32"/>
          <w:szCs w:val="32"/>
          <w:u w:val="single"/>
        </w:rPr>
        <w:t>改变林地用途的林地权属为集体所有林地</w:t>
      </w:r>
      <w:r>
        <w:rPr>
          <w:rFonts w:hint="eastAsia" w:ascii="仿宋_GB2312" w:hAnsi="宋体" w:eastAsia="仿宋_GB2312"/>
          <w:sz w:val="32"/>
          <w:szCs w:val="32"/>
          <w:u w:val="single"/>
        </w:rPr>
        <w:t>，面积为697平方米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。你已构成擅自改变林地用途违法行为。                                                               </w:t>
      </w:r>
    </w:p>
    <w:p>
      <w:pPr>
        <w:spacing w:line="4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上述行为及事实有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（1）现场勘验、检查笔录及照片；（2）指认笔录及照片；（3）询问笔录；（4）鉴定意见等</w:t>
      </w:r>
      <w:r>
        <w:rPr>
          <w:rFonts w:hint="eastAsia" w:ascii="仿宋_GB2312" w:hAnsi="仿宋_GB2312" w:eastAsia="仿宋_GB2312" w:cs="仿宋_GB2312"/>
          <w:sz w:val="32"/>
          <w:szCs w:val="32"/>
        </w:rPr>
        <w:t>证据为证，违反了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《中华人民共和国森林法》第三十七条第一款</w:t>
      </w:r>
      <w:r>
        <w:rPr>
          <w:rFonts w:hint="eastAsia" w:ascii="仿宋_GB2312" w:hAnsi="仿宋_GB2312" w:eastAsia="仿宋_GB2312" w:cs="仿宋_GB2312"/>
          <w:sz w:val="32"/>
          <w:szCs w:val="32"/>
        </w:rPr>
        <w:t>的规定，已构成违法。依据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《中华人民共和国森林法》第七十三条第一款</w:t>
      </w:r>
      <w:r>
        <w:rPr>
          <w:rFonts w:hint="eastAsia" w:ascii="仿宋_GB2312" w:hAnsi="仿宋_GB2312" w:eastAsia="仿宋_GB2312" w:cs="仿宋_GB2312"/>
          <w:sz w:val="32"/>
          <w:szCs w:val="32"/>
        </w:rPr>
        <w:t>的规定，本机关决定对你（你单位）处以下行政处罚：</w:t>
      </w:r>
    </w:p>
    <w:p>
      <w:pPr>
        <w:spacing w:line="44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1.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责令停止违法行为；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</w:t>
      </w:r>
    </w:p>
    <w:p>
      <w:pPr>
        <w:spacing w:line="4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>责令限期于2021年11月30日前恢复植被和林业生产条件（或补办相关合法手续）；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 xml:space="preserve">                                                             </w:t>
      </w:r>
    </w:p>
    <w:p>
      <w:pPr>
        <w:spacing w:line="4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处予人民币元7667（大写：柒仟陆佰陆拾柒元整）的罚款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</w:p>
    <w:p>
      <w:pPr>
        <w:spacing w:line="4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本决定书中的罚款，限你（你单位）于收到本决定书之日起，十五日内到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石林县工商银行</w:t>
      </w:r>
      <w:r>
        <w:rPr>
          <w:rFonts w:hint="eastAsia" w:ascii="仿宋_GB2312" w:hAnsi="仿宋_GB2312" w:eastAsia="仿宋_GB2312" w:cs="仿宋_GB2312"/>
          <w:sz w:val="32"/>
          <w:szCs w:val="32"/>
        </w:rPr>
        <w:t>（账号：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2502019509026438567</w:t>
      </w:r>
      <w:r>
        <w:rPr>
          <w:rFonts w:hint="eastAsia" w:ascii="仿宋_GB2312" w:hAnsi="仿宋_GB2312" w:eastAsia="仿宋_GB2312" w:cs="仿宋_GB2312"/>
          <w:sz w:val="32"/>
          <w:szCs w:val="32"/>
        </w:rPr>
        <w:t>）缴纳。到期不缴纳罚款的，每日按罚款数额的百分之三加处罚款。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如对本林业行政处罚决定不服，可于接到本决定书之日起六十日内，向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石林县人民政府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或者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昆明市林业和草原局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申请行政复议，也可以于六个月内直接向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昆明铁路运输法院</w:t>
      </w:r>
      <w:r>
        <w:rPr>
          <w:rFonts w:hint="eastAsia" w:ascii="仿宋_GB2312" w:hAnsi="仿宋_GB2312" w:eastAsia="仿宋_GB2312" w:cs="仿宋_GB2312"/>
          <w:sz w:val="32"/>
          <w:szCs w:val="32"/>
        </w:rPr>
        <w:t>提</w:t>
      </w:r>
      <w:r>
        <w:rPr>
          <w:rFonts w:ascii="宋体" w:hAnsi="宋体" w:cs="宋体"/>
          <w:kern w:val="0"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1104900</wp:posOffset>
            </wp:positionH>
            <wp:positionV relativeFrom="paragraph">
              <wp:posOffset>555625</wp:posOffset>
            </wp:positionV>
            <wp:extent cx="3311525" cy="2052320"/>
            <wp:effectExtent l="0" t="0" r="1270" b="3175"/>
            <wp:wrapNone/>
            <wp:docPr id="1" name="图片 2" descr="DBSTEP_MARK&#13;&#10;FILENAME=&#13;&#10;MARKNAME=县林业和草原局&#13;&#10;USERNAME=县林业和草原局办公室&#13;&#10;DATETIME=2020-05-20 15:38:25&#13;&#10;MARKGUID={DE399E75-E9EF-4530-841C-8588BB13CE7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DBSTEP_MARK&#13;&#10;FILENAME=&#13;&#10;MARKNAME=县林业和草原局&#13;&#10;USERNAME=县林业和草原局办公室&#13;&#10;DATETIME=2020-05-20 15:38:25&#13;&#10;MARKGUID={DE399E75-E9EF-4530-841C-8588BB13CE72}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1525" cy="205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起诉讼。逾期不申请行政复议或者不提起行政诉讼，又不履行处罚决定的，本机关将依法强制执行或者依法申请人民法院强制执行。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40" w:lineRule="exact"/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石林彝族自治县林业和草原局</w:t>
      </w:r>
    </w:p>
    <w:p>
      <w:pPr>
        <w:spacing w:line="440" w:lineRule="exact"/>
        <w:ind w:firstLine="4800" w:firstLineChars="15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2021年3月5日</w:t>
      </w: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firstLine="5880" w:firstLineChars="2100"/>
      <w:rPr>
        <w:rFonts w:ascii="仿宋_GB2312" w:hAnsi="仿宋_GB2312" w:eastAsia="仿宋_GB2312" w:cs="仿宋_GB2312"/>
        <w:sz w:val="28"/>
        <w:szCs w:val="28"/>
      </w:rPr>
    </w:pPr>
    <w:r>
      <w:rPr>
        <w:rFonts w:hint="eastAsia" w:ascii="仿宋_GB2312" w:hAnsi="仿宋_GB2312" w:eastAsia="仿宋_GB2312" w:cs="仿宋_GB2312"/>
        <w:sz w:val="28"/>
        <w:szCs w:val="28"/>
      </w:rPr>
      <w:t>行政机关（印章）</w:t>
    </w:r>
  </w:p>
  <w:p>
    <w:pPr>
      <w:snapToGrid w:val="0"/>
      <w:ind w:firstLine="4760" w:firstLineChars="1700"/>
      <w:rPr>
        <w:rFonts w:ascii="仿宋_GB2312" w:hAnsi="仿宋_GB2312" w:eastAsia="仿宋_GB2312" w:cs="仿宋_GB2312"/>
        <w:sz w:val="28"/>
        <w:szCs w:val="28"/>
      </w:rPr>
    </w:pPr>
  </w:p>
  <w:p>
    <w:pPr>
      <w:snapToGrid w:val="0"/>
      <w:jc w:val="center"/>
      <w:rPr>
        <w:rFonts w:ascii="仿宋_GB2312" w:hAnsi="仿宋_GB2312" w:eastAsia="仿宋_GB2312" w:cs="仿宋_GB2312"/>
        <w:sz w:val="28"/>
        <w:szCs w:val="28"/>
      </w:rPr>
    </w:pPr>
    <w:r>
      <w:rPr>
        <w:rFonts w:hint="eastAsia" w:ascii="仿宋_GB2312" w:hAnsi="仿宋_GB2312" w:eastAsia="仿宋_GB2312" w:cs="仿宋_GB2312"/>
        <w:sz w:val="28"/>
        <w:szCs w:val="28"/>
      </w:rPr>
      <w:t xml:space="preserve">                                        年   月   日</w:t>
    </w:r>
  </w:p>
  <w:p>
    <w:pPr>
      <w:snapToGrid w:val="0"/>
      <w:jc w:val="left"/>
      <w:rPr>
        <w:rFonts w:ascii="仿宋_GB2312" w:hAnsi="仿宋_GB2312" w:eastAsia="仿宋_GB2312" w:cs="仿宋_GB2312"/>
        <w:sz w:val="18"/>
      </w:rPr>
    </w:pPr>
  </w:p>
  <w:p>
    <w:pPr>
      <w:snapToGrid w:val="0"/>
      <w:jc w:val="left"/>
      <w:rPr>
        <w:rFonts w:ascii="仿宋_GB2312" w:hAnsi="仿宋_GB2312" w:eastAsia="仿宋_GB2312" w:cs="仿宋_GB2312"/>
        <w:szCs w:val="21"/>
      </w:rPr>
    </w:pPr>
    <w:r>
      <w:rPr>
        <w:rFonts w:hint="eastAsia" w:ascii="仿宋_GB2312" w:hAnsi="仿宋_GB2312" w:eastAsia="仿宋_GB2312" w:cs="仿宋_GB2312"/>
        <w:szCs w:val="21"/>
      </w:rPr>
      <w:t>共三联   第三联    交收款银行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firstLine="5880" w:firstLineChars="2100"/>
      <w:rPr>
        <w:rFonts w:ascii="仿宋_GB2312" w:hAnsi="仿宋_GB2312" w:eastAsia="仿宋_GB2312" w:cs="仿宋_GB2312"/>
        <w:sz w:val="28"/>
        <w:szCs w:val="28"/>
      </w:rPr>
    </w:pPr>
    <w:r>
      <w:rPr>
        <w:rFonts w:hint="eastAsia" w:ascii="仿宋_GB2312" w:hAnsi="仿宋_GB2312" w:eastAsia="仿宋_GB2312" w:cs="仿宋_GB2312"/>
        <w:sz w:val="28"/>
        <w:szCs w:val="28"/>
      </w:rPr>
      <w:t>行政机关（印章）</w:t>
    </w:r>
  </w:p>
  <w:p>
    <w:pPr>
      <w:snapToGrid w:val="0"/>
      <w:ind w:firstLine="4760" w:firstLineChars="1700"/>
      <w:rPr>
        <w:rFonts w:ascii="仿宋_GB2312" w:hAnsi="仿宋_GB2312" w:eastAsia="仿宋_GB2312" w:cs="仿宋_GB2312"/>
        <w:sz w:val="28"/>
        <w:szCs w:val="28"/>
      </w:rPr>
    </w:pPr>
  </w:p>
  <w:p>
    <w:pPr>
      <w:snapToGrid w:val="0"/>
      <w:jc w:val="center"/>
      <w:rPr>
        <w:rFonts w:ascii="仿宋_GB2312" w:hAnsi="仿宋_GB2312" w:eastAsia="仿宋_GB2312" w:cs="仿宋_GB2312"/>
        <w:sz w:val="28"/>
        <w:szCs w:val="28"/>
      </w:rPr>
    </w:pPr>
    <w:r>
      <w:rPr>
        <w:rFonts w:hint="eastAsia" w:ascii="仿宋_GB2312" w:hAnsi="仿宋_GB2312" w:eastAsia="仿宋_GB2312" w:cs="仿宋_GB2312"/>
        <w:sz w:val="28"/>
        <w:szCs w:val="28"/>
      </w:rPr>
      <w:t xml:space="preserve">                                        年   月   日</w:t>
    </w:r>
  </w:p>
  <w:p>
    <w:pPr>
      <w:snapToGrid w:val="0"/>
      <w:jc w:val="left"/>
      <w:rPr>
        <w:rFonts w:ascii="仿宋_GB2312" w:hAnsi="仿宋_GB2312" w:eastAsia="仿宋_GB2312" w:cs="仿宋_GB2312"/>
        <w:sz w:val="18"/>
      </w:rPr>
    </w:pPr>
  </w:p>
  <w:p>
    <w:pPr>
      <w:snapToGrid w:val="0"/>
      <w:jc w:val="left"/>
      <w:rPr>
        <w:rFonts w:ascii="仿宋_GB2312" w:hAnsi="仿宋_GB2312" w:eastAsia="仿宋_GB2312" w:cs="仿宋_GB2312"/>
        <w:szCs w:val="21"/>
      </w:rPr>
    </w:pPr>
    <w:r>
      <w:rPr>
        <w:rFonts w:hint="eastAsia" w:ascii="仿宋_GB2312" w:hAnsi="仿宋_GB2312" w:eastAsia="仿宋_GB2312" w:cs="仿宋_GB2312"/>
        <w:szCs w:val="21"/>
      </w:rPr>
      <w:t>共三联   第二联    交被告知人</w:t>
    </w:r>
  </w:p>
  <w:p>
    <w:pPr>
      <w:pStyle w:val="2"/>
    </w:pP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E68EF"/>
    <w:rsid w:val="001F7A63"/>
    <w:rsid w:val="006A2A78"/>
    <w:rsid w:val="00716910"/>
    <w:rsid w:val="00983FBB"/>
    <w:rsid w:val="305731C6"/>
    <w:rsid w:val="34317DE2"/>
    <w:rsid w:val="3ADE68EF"/>
    <w:rsid w:val="4B950C3C"/>
    <w:rsid w:val="523714CC"/>
    <w:rsid w:val="56E555EA"/>
    <w:rsid w:val="76AE4B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昆明市石林县党政机关单位</Company>
  <Pages>4</Pages>
  <Words>2313</Words>
  <Characters>474</Characters>
  <Lines>3</Lines>
  <Paragraphs>5</Paragraphs>
  <TotalTime>0</TotalTime>
  <ScaleCrop>false</ScaleCrop>
  <LinksUpToDate>false</LinksUpToDate>
  <CharactersWithSpaces>2782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2021-01-19T02:14:00Z</dcterms:created>
  <dc:creator>Administrator</dc:creator>
  <cp:lastModifiedBy>Administrator</cp:lastModifiedBy>
  <cp:lastPrinted>2021-03-03T05:44:00Z</cp:lastPrinted>
  <dcterms:modified xsi:type="dcterms:W3CDTF">2021-05-27T07:46:58Z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