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4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9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  <w:jc w:val="center"/>
        </w:trPr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atLeast"/>
              <w:ind w:left="0" w:right="0"/>
              <w:jc w:val="distribute"/>
              <w:rPr>
                <w:rFonts w:hint="default" w:ascii="Times New Roman" w:hAnsi="Times New Roman" w:eastAsia="华文中宋" w:cs="Times New Roman"/>
                <w:b/>
                <w:color w:val="FF0000"/>
                <w:spacing w:val="7"/>
                <w:kern w:val="0"/>
                <w:sz w:val="96"/>
                <w:szCs w:val="96"/>
                <w:bdr w:val="none" w:color="auto" w:sz="0" w:space="0"/>
              </w:rPr>
            </w:pPr>
            <w:r>
              <w:rPr>
                <w:rStyle w:val="17"/>
                <w:rFonts w:hint="default" w:ascii="Times New Roman" w:hAnsi="Times New Roman" w:eastAsia="华文中宋" w:cs="Times New Roman"/>
                <w:b/>
                <w:color w:val="FF0000"/>
                <w:spacing w:val="7"/>
                <w:kern w:val="0"/>
                <w:sz w:val="96"/>
                <w:szCs w:val="96"/>
                <w:bdr w:val="none" w:color="auto" w:sz="0" w:space="0"/>
                <w:lang w:val="en-US" w:eastAsia="zh-CN" w:bidi="ar"/>
              </w:rPr>
              <w:t>昆明市工业和信息化局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atLeast"/>
              <w:ind w:left="0" w:right="0"/>
              <w:jc w:val="distribute"/>
              <w:rPr>
                <w:rFonts w:hint="default" w:ascii="Times New Roman" w:hAnsi="Times New Roman" w:eastAsia="华文中宋" w:cs="Times New Roman"/>
                <w:b/>
                <w:color w:val="FF0000"/>
                <w:spacing w:val="-7"/>
                <w:kern w:val="0"/>
                <w:sz w:val="100"/>
                <w:szCs w:val="100"/>
                <w:bdr w:val="none" w:color="auto" w:sz="0" w:space="0"/>
              </w:rPr>
            </w:pPr>
            <w:r>
              <w:rPr>
                <w:rStyle w:val="17"/>
                <w:rFonts w:hint="default" w:ascii="Times New Roman" w:hAnsi="Times New Roman" w:eastAsia="华文中宋" w:cs="Times New Roman"/>
                <w:b/>
                <w:color w:val="FF0000"/>
                <w:spacing w:val="-7"/>
                <w:kern w:val="0"/>
                <w:sz w:val="100"/>
                <w:szCs w:val="100"/>
                <w:bdr w:val="none" w:color="auto" w:sz="0" w:space="0"/>
                <w:lang w:val="en-US" w:eastAsia="zh-CN" w:bidi="ar"/>
              </w:rPr>
              <w:t>昆明市财政局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eastAsia="华文中宋" w:cs="Times New Roman"/>
                <w:b/>
                <w:color w:val="FF0000"/>
                <w:kern w:val="0"/>
                <w:sz w:val="100"/>
                <w:szCs w:val="100"/>
                <w:bdr w:val="none" w:color="auto" w:sz="0" w:space="0"/>
              </w:rPr>
            </w:pPr>
            <w:r>
              <w:rPr>
                <w:rStyle w:val="17"/>
                <w:rFonts w:hint="default" w:ascii="Times New Roman" w:hAnsi="Times New Roman" w:eastAsia="华文中宋" w:cs="Times New Roman"/>
                <w:b/>
                <w:color w:val="FF0000"/>
                <w:spacing w:val="7"/>
                <w:kern w:val="0"/>
                <w:sz w:val="100"/>
                <w:szCs w:val="100"/>
                <w:bdr w:val="none" w:color="auto" w:sz="0" w:space="0"/>
                <w:lang w:val="en-US" w:eastAsia="zh-CN" w:bidi="ar"/>
              </w:rPr>
              <w:t>文</w:t>
            </w:r>
            <w:r>
              <w:rPr>
                <w:rStyle w:val="17"/>
                <w:rFonts w:hint="default" w:ascii="Times New Roman" w:hAnsi="Times New Roman" w:eastAsia="华文中宋" w:cs="Times New Roman"/>
                <w:b/>
                <w:color w:val="FF0000"/>
                <w:spacing w:val="-34"/>
                <w:kern w:val="0"/>
                <w:sz w:val="100"/>
                <w:szCs w:val="100"/>
                <w:bdr w:val="none" w:color="auto" w:sz="0" w:space="0"/>
                <w:lang w:val="en-US" w:eastAsia="zh-CN" w:bidi="ar"/>
              </w:rPr>
              <w:t>件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华文中宋" w:cs="Times New Roman"/>
          <w:b/>
          <w:color w:val="FF0000"/>
          <w:spacing w:val="24"/>
          <w:sz w:val="84"/>
          <w:szCs w:val="84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Style w:val="15"/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昆工信通〔</w:t>
      </w:r>
      <w:r>
        <w:rPr>
          <w:rStyle w:val="15"/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2021</w:t>
      </w:r>
      <w:r>
        <w:rPr>
          <w:rStyle w:val="15"/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〕36号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7" w:lineRule="exact"/>
        <w:ind w:left="0" w:right="0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638800" cy="190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昆明市工业和信息化局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昆明市财政局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关于组织申报2021年昆明市信息产业发展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项目的通知</w:t>
      </w:r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华文中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中宋" w:eastAsia="仿宋_GB2312" w:cs="仿宋_GB2312"/>
          <w:kern w:val="2"/>
          <w:sz w:val="32"/>
          <w:szCs w:val="32"/>
          <w:lang w:val="en-US" w:eastAsia="zh-CN" w:bidi="ar"/>
        </w:rPr>
        <w:t>各县（市）区、开发（园）区信息产业主管部门，财政局，各有关单位、企业: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为加快推进我市信息产业发展，根据昆明市稳增长政策及《昆明市人民政府关于印发昆明市支持数字经济发展的若干政策措施（试行）》（昆政发〔2020〕26号）的要求，现就做好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21年昆明市信息产业发展项目申报工作有关事项通知如下：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支持重点及标准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支持信息产业企业（包括电子制造企业、软件和信息技术服务企业）开展的关键技术、共性技术研发及研发及产业化项目和行业解决方案。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（一）重点方向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1.支持电子制造业提升关键技术自主研发能力，推动产业体系化、智能化、规模化发展研发及应用，形成关键材料、元器件及终端设备供货能力。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.支持软件和信息技术服务企业在关键技术、共性技术上的研发，以及在养老服务、医疗健康、文化创意、旅游教育、绿色环保、小语种等领域形成具有自主知识产权、技术含量高、市场前景好的产业化应用和行业解决方案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3.支持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VR/AR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、云计算、人工智能、超高清视频、新型显示、大数据等新一代信息技术应用与产业化。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（二）支持标准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对示范投资项目按企业实际完成投资额20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%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的给予补助，单个项目补助金额不超过10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二、申报条件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在昆明市区域内注册，具有独立法人资格的企业和机构，无违法违纪和不良信用记录。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所申报项目符合国家法律法规、产业政策等，符合我市信息产业发展支持方向和重点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申报企业资产及经营业绩良好，财务制度健全，管理科学规范，具有较好的资金筹措能力，公司2020年主营业务收入达到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万以上。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（四）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申报项目为正在实施项目，实施周期一般不超过两年，项目已完成投资额占计划总投资的3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0%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以上，纳入固定资产投资统计项目优先扶持。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（五）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纳入国家统计局统计的信息产业企业优先。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（六）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同一申报企业项目涉及市级多项扶持的，按最高扶持金额执行，不重复享受支持。项目获得国家、省级资金支持的，市级财政扶持资金视同配套。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三、申报材料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项目申请表；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项目申请报告；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单位营业执照、组织机构代码证、税务登记证（复印件）；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（四）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2020年度经审计的财务报告（包括资产负债表、损益表、现金流量表以及报表附注）；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（五）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项目执行期内单位对该项目的投入证明材料（含发票、合同、银行转账凭证、与该项目相关的人力资源投入及其他证明材料）复印件及分类汇总表；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（六）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项目承接单位资质、专利、软件著作权或其他科技成果证明材料（提供复印件）；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（七）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项目备案（核准、审批）文件复印件（若有）；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（八）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申报材料承诺书。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四、申报要求和程序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申报材料须真实有效，并签署项目承诺书。提供复印件的同时须准备原件在项目审核、审计时使用。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申报单位将项目申请表（一式两份）报各开发区、县区工业和信息化部门，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申报材料按要求顺序装订成册（线装或胶装，不要使用塑料封皮进行装订），同时需报电子文档。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各县（市）区、开发（度假）区信息产业主管部门会同本级财政部门按照有关规定严格审核，于4月30日（星期五）前以正式文件汇总推荐上报市工业和信息化局。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（四）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市工业和信息化局、市财政局将组织专家对项目进行评审，根据评审结果，通过审核后上报市政府批准实施。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（五）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各县（市）区、开发（度假）区信息产业主管部门会同本级财政部门按照有关规定严格审核，做好项目支出绩效评价等工作。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（六）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符合申报条件的企业，按照通知和网上申报要求，登录云南省财政资金支持市场主体综合服务平台“阳光云财一网通”（网址：</w:t>
      </w:r>
      <w:r>
        <w:rPr>
          <w:rFonts w:hint="default" w:ascii="Segoe UI" w:hAnsi="Segoe UI" w:eastAsia="Segoe UI" w:cs="Segoe UI"/>
          <w:color w:val="1D1E1F"/>
          <w:kern w:val="2"/>
          <w:sz w:val="27"/>
          <w:szCs w:val="27"/>
          <w:shd w:val="clear" w:fill="FFFFFF"/>
          <w:lang w:val="en-US" w:eastAsia="zh-CN" w:bidi="ar"/>
        </w:rPr>
        <w:t>http://czt.yn.gov.cn/ygyc/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），进行注册、申报，同时，提交纸质申报材料。企业应如实、准确、全面提供相关材料，所有网上录入的项目申报内容、材料必须与纸质申报材料一致。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五、联系人及电话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市工信局信息产业处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李婷婷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63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153091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FF"/>
          <w:u w:val="single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电子邮箱：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kmsgxwxcc@126.com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市财政局产业处 杨沅珊 63544947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2238" w:leftChars="304" w:right="0" w:hanging="1600" w:hangingChars="5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附件：应用示范类项目申请（模版）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1609" w:firstLineChars="503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560" w:lineRule="exact"/>
        <w:ind w:left="0" w:right="0" w:firstLine="160" w:firstLineChars="5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昆明市工业和信息化局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昆明市财政局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right="0"/>
        <w:jc w:val="center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年3月29日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1600" w:firstLineChars="500"/>
        <w:jc w:val="lef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1600" w:firstLineChars="500"/>
        <w:jc w:val="left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1600" w:firstLineChars="500"/>
        <w:jc w:val="left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1600" w:firstLineChars="500"/>
        <w:jc w:val="left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</w:pPr>
    <w:r>
      <w:rPr>
        <w:rFonts w:hint="default" w:ascii="Times New Roman" w:hAnsi="Times New Roman" w:cs="Times New Roman"/>
        <w:kern w:val="2"/>
        <w:sz w:val="18"/>
        <w:szCs w:val="18"/>
      </w:rPr>
      <w:fldChar w:fldCharType="begin"/>
    </w:r>
    <w:r>
      <w:rPr>
        <w:rFonts w:hint="default" w:ascii="Times New Roman" w:hAnsi="Times New Roman" w:cs="Times New Roman"/>
        <w:kern w:val="2"/>
        <w:sz w:val="18"/>
        <w:szCs w:val="18"/>
      </w:rPr>
      <w:fldChar w:fldCharType="separate"/>
    </w:r>
    <w:r>
      <w:rPr>
        <w:rFonts w:hint="default" w:ascii="Times New Roman" w:hAnsi="Times New Roman" w:cs="Times New Roman"/>
        <w:kern w:val="2"/>
        <w:sz w:val="18"/>
        <w:szCs w:val="18"/>
      </w:rPr>
      <w:fldChar w:fldCharType="end"/>
    </w:r>
  </w:p>
  <w:p>
    <w:pPr>
      <w:pStyle w:val="2"/>
      <w:widowControl/>
      <w:rPr>
        <w:rFonts w:hint="default" w:ascii="Times New Roman" w:hAnsi="Times New Roman" w:cs="Times New Roman"/>
        <w:sz w:val="28"/>
        <w:szCs w:val="28"/>
      </w:rPr>
    </w:pPr>
    <w:r>
      <w:rPr>
        <w:rStyle w:val="10"/>
        <w:rFonts w:hint="eastAsia" w:ascii="宋体" w:hAnsi="宋体" w:eastAsia="宋体" w:cs="宋体"/>
        <w:sz w:val="28"/>
        <w:szCs w:val="28"/>
      </w:rPr>
      <w:t>—</w:t>
    </w:r>
    <w:r>
      <w:rPr>
        <w:rFonts w:hint="default" w:ascii="Times New Roman" w:hAnsi="Times New Roman" w:cs="Times New Roman"/>
        <w:kern w:val="2"/>
        <w:sz w:val="28"/>
        <w:szCs w:val="28"/>
      </w:rPr>
      <w:fldChar w:fldCharType="begin"/>
    </w:r>
    <w:r>
      <w:rPr>
        <w:rStyle w:val="10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kern w:val="2"/>
        <w:sz w:val="28"/>
        <w:szCs w:val="28"/>
      </w:rPr>
      <w:fldChar w:fldCharType="separate"/>
    </w:r>
    <w:r>
      <w:rPr>
        <w:rStyle w:val="10"/>
        <w:rFonts w:hint="default" w:ascii="Times New Roman" w:hAnsi="Times New Roman" w:cs="Times New Roman"/>
        <w:sz w:val="28"/>
        <w:szCs w:val="28"/>
      </w:rPr>
      <w:t>1</w:t>
    </w:r>
    <w:r>
      <w:rPr>
        <w:rFonts w:hint="default" w:ascii="Times New Roman" w:hAnsi="Times New Roman" w:cs="Times New Roman"/>
        <w:kern w:val="2"/>
        <w:sz w:val="28"/>
        <w:szCs w:val="28"/>
      </w:rPr>
      <w:fldChar w:fldCharType="end"/>
    </w:r>
    <w:r>
      <w:rPr>
        <w:rStyle w:val="10"/>
        <w:rFonts w:hint="eastAsia" w:ascii="宋体" w:hAnsi="宋体" w:eastAsia="宋体" w:cs="宋体"/>
        <w:sz w:val="28"/>
        <w:szCs w:val="28"/>
      </w:rPr>
      <w:t>—</w:t>
    </w:r>
  </w:p>
  <w:p>
    <w:pPr>
      <w:pStyle w:val="2"/>
      <w:widowControl/>
      <w:ind w:right="360"/>
      <w:rPr>
        <w:rFonts w:hint="default" w:ascii="Times New Roman" w:hAnsi="Times New Roman" w:cs="Times New Roman"/>
        <w:kern w:val="2"/>
        <w:sz w:val="18"/>
        <w:szCs w:val="18"/>
      </w:rPr>
    </w:pPr>
    <w:r>
      <w:rPr>
        <w:rFonts w:hint="default" w:ascii="Times New Roman" w:hAnsi="Times New Roman" w:cs="Times New Roman"/>
        <w:kern w:val="2"/>
        <w:sz w:val="18"/>
        <w:szCs w:val="18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68CD06"/>
    <w:multiLevelType w:val="multilevel"/>
    <w:tmpl w:val="CD68CD0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3154D"/>
    <w:rsid w:val="05D3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cs="Times New Roman"/>
      <w:kern w:val="2"/>
      <w:sz w:val="18"/>
      <w:szCs w:val="18"/>
      <w:lang w:val="en-US" w:eastAsia="zh-CN" w:bidi="ar"/>
    </w:rPr>
  </w:style>
  <w:style w:type="character" w:customStyle="1" w:styleId="5">
    <w:name w:val="20"/>
    <w:basedOn w:val="4"/>
    <w:uiPriority w:val="0"/>
    <w:rPr>
      <w:rFonts w:hint="eastAsia" w:ascii="方正小标宋_GBK" w:hAnsi="华文中宋" w:eastAsia="方正小标宋_GBK" w:cs="方正小标宋_GBK"/>
      <w:color w:val="000000"/>
      <w:sz w:val="44"/>
      <w:szCs w:val="44"/>
    </w:rPr>
  </w:style>
  <w:style w:type="character" w:customStyle="1" w:styleId="6">
    <w:name w:val="19"/>
    <w:basedOn w:val="4"/>
    <w:uiPriority w:val="0"/>
    <w:rPr>
      <w:rFonts w:hint="default" w:ascii="Times New Roman" w:hAnsi="Times New Roman" w:eastAsia="方正仿宋_GBK" w:cs="Times New Roman"/>
      <w:color w:val="000000"/>
      <w:sz w:val="32"/>
      <w:szCs w:val="32"/>
    </w:rPr>
  </w:style>
  <w:style w:type="character" w:customStyle="1" w:styleId="7">
    <w:name w:val="10"/>
    <w:basedOn w:val="4"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4"/>
    <w:uiPriority w:val="0"/>
    <w:rPr>
      <w:rFonts w:hint="eastAsia" w:ascii="方正仿宋_GBK" w:hAnsi="华文中宋" w:eastAsia="方正仿宋_GBK" w:cs="方正仿宋_GBK"/>
      <w:color w:val="000000"/>
      <w:sz w:val="32"/>
      <w:szCs w:val="32"/>
    </w:rPr>
  </w:style>
  <w:style w:type="character" w:customStyle="1" w:styleId="9">
    <w:name w:val="16"/>
    <w:basedOn w:val="4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0">
    <w:name w:val="17"/>
    <w:basedOn w:val="4"/>
    <w:uiPriority w:val="0"/>
    <w:rPr>
      <w:rFonts w:hint="default" w:ascii="Times New Roman" w:hAnsi="Times New Roman" w:cs="Times New Roman"/>
    </w:rPr>
  </w:style>
  <w:style w:type="character" w:customStyle="1" w:styleId="11">
    <w:name w:val="18"/>
    <w:basedOn w:val="4"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12">
    <w:name w:val="21"/>
    <w:basedOn w:val="4"/>
    <w:uiPriority w:val="0"/>
    <w:rPr>
      <w:rFonts w:hint="default" w:ascii="Times New Roman" w:hAnsi="Times New Roman" w:eastAsia="方正仿宋_GBK" w:cs="Times New Roman"/>
      <w:sz w:val="28"/>
      <w:szCs w:val="28"/>
    </w:rPr>
  </w:style>
  <w:style w:type="character" w:customStyle="1" w:styleId="13">
    <w:name w:val="22"/>
    <w:basedOn w:val="4"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14">
    <w:name w:val="23"/>
    <w:basedOn w:val="4"/>
    <w:uiPriority w:val="0"/>
    <w:rPr>
      <w:rFonts w:hint="eastAsia" w:ascii="方正仿宋_GBK" w:hAnsi="方正仿宋_GBK" w:eastAsia="方正仿宋_GBK" w:cs="方正仿宋_GBK"/>
      <w:sz w:val="28"/>
      <w:szCs w:val="28"/>
    </w:rPr>
  </w:style>
  <w:style w:type="character" w:customStyle="1" w:styleId="15">
    <w:name w:val="24"/>
    <w:basedOn w:val="4"/>
    <w:uiPriority w:val="0"/>
    <w:rPr>
      <w:rFonts w:hint="default" w:ascii="Times New Roman" w:hAnsi="Times New Roman" w:eastAsia="方正仿宋_GBK" w:cs="Times New Roman"/>
      <w:sz w:val="32"/>
      <w:szCs w:val="32"/>
    </w:rPr>
  </w:style>
  <w:style w:type="character" w:customStyle="1" w:styleId="16">
    <w:name w:val="25"/>
    <w:basedOn w:val="4"/>
    <w:uiPriority w:val="0"/>
    <w:rPr>
      <w:rFonts w:hint="eastAsia" w:ascii="方正仿宋_GBK" w:hAnsi="华文中宋" w:eastAsia="方正楷体_GBK" w:cs="方正仿宋_GBK"/>
      <w:color w:val="000000"/>
      <w:sz w:val="32"/>
      <w:szCs w:val="32"/>
    </w:rPr>
  </w:style>
  <w:style w:type="character" w:customStyle="1" w:styleId="17">
    <w:name w:val="26"/>
    <w:basedOn w:val="4"/>
    <w:uiPriority w:val="0"/>
    <w:rPr>
      <w:rFonts w:hint="default"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2021-03-31T06:40:00Z</dcterms:created>
  <dc:creator>sladmin</dc:creator>
  <cp:lastModifiedBy>sladmin</cp:lastModifiedBy>
  <dcterms:modified xsi:type="dcterms:W3CDTF">2021-03-31T06:41:13Z</dcterms:modified>
  <dc:title>昆明市工业和信息化局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