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整改落实情况公示表</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方正小标宋简体" w:hAnsi="方正小标宋简体" w:eastAsia="方正小标宋简体" w:cs="方正小标宋简体"/>
          <w:sz w:val="44"/>
          <w:szCs w:val="44"/>
        </w:rPr>
      </w:pPr>
      <w:r>
        <w:rPr>
          <w:rFonts w:hint="eastAsia" w:ascii="仿宋_GB2312" w:eastAsia="仿宋_GB2312"/>
          <w:szCs w:val="32"/>
        </w:rPr>
        <w:t>公示单位：</w:t>
      </w:r>
      <w:r>
        <w:rPr>
          <w:rFonts w:hint="eastAsia" w:ascii="仿宋_GB2312" w:eastAsia="仿宋_GB2312"/>
          <w:szCs w:val="32"/>
          <w:lang w:eastAsia="zh-CN"/>
        </w:rPr>
        <w:t>昆明市生态环境局石林分局</w:t>
      </w:r>
      <w:r>
        <w:rPr>
          <w:rFonts w:hint="eastAsia" w:ascii="仿宋_GB2312" w:eastAsia="仿宋_GB2312"/>
          <w:szCs w:val="32"/>
        </w:rPr>
        <w:t>　　</w:t>
      </w:r>
      <w:r>
        <w:rPr>
          <w:rFonts w:hint="eastAsia" w:ascii="仿宋_GB2312" w:eastAsia="仿宋_GB2312"/>
          <w:szCs w:val="32"/>
          <w:lang w:val="en-US" w:eastAsia="zh-CN"/>
        </w:rPr>
        <w:t>2020年6</w:t>
      </w:r>
      <w:r>
        <w:rPr>
          <w:rFonts w:hint="eastAsia" w:ascii="仿宋_GB2312" w:eastAsia="仿宋_GB2312"/>
          <w:szCs w:val="32"/>
        </w:rPr>
        <w:t>月</w:t>
      </w:r>
      <w:r>
        <w:rPr>
          <w:rFonts w:hint="eastAsia" w:ascii="仿宋_GB2312" w:eastAsia="仿宋_GB2312"/>
          <w:szCs w:val="32"/>
          <w:lang w:val="en-US" w:eastAsia="zh-CN"/>
        </w:rPr>
        <w:t>8</w:t>
      </w:r>
      <w:r>
        <w:rPr>
          <w:rFonts w:hint="eastAsia" w:ascii="仿宋_GB2312" w:eastAsia="仿宋_GB2312"/>
          <w:szCs w:val="32"/>
        </w:rPr>
        <w:t>日</w:t>
      </w:r>
    </w:p>
    <w:tbl>
      <w:tblPr>
        <w:tblStyle w:val="7"/>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trPr>
        <w:tc>
          <w:tcPr>
            <w:tcW w:w="2032"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outlineLvl w:val="9"/>
              <w:rPr>
                <w:rFonts w:ascii="仿宋_GB2312" w:eastAsia="仿宋_GB2312"/>
                <w:szCs w:val="32"/>
              </w:rPr>
            </w:pPr>
            <w:r>
              <w:rPr>
                <w:rFonts w:hint="eastAsia" w:ascii="仿宋_GB2312" w:eastAsia="仿宋_GB2312"/>
                <w:szCs w:val="32"/>
              </w:rPr>
              <w:t>反馈（投诉）问题</w:t>
            </w:r>
          </w:p>
        </w:tc>
        <w:tc>
          <w:tcPr>
            <w:tcW w:w="7648" w:type="dxa"/>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ascii="仿宋_GB2312" w:eastAsia="仿宋_GB2312"/>
                <w:szCs w:val="32"/>
              </w:rPr>
            </w:pPr>
            <w:r>
              <w:rPr>
                <w:rFonts w:hint="eastAsia" w:ascii="仿宋_GB2312" w:hAnsi="仿宋_GB2312" w:eastAsia="仿宋_GB2312" w:cs="仿宋_GB2312"/>
                <w:sz w:val="28"/>
                <w:szCs w:val="28"/>
                <w:lang w:eastAsia="zh-CN"/>
              </w:rPr>
              <w:t>反映问题：“石林县鹿阜镇阿乌村委员会老长坡村，红星源古建瓦厂、云川古建青瓦厂，两家企业无任何环保手续，烧煤时产生大量的黑色的烟雾，烟尘很大，生产废水、煤灰水流到村民的鱼塘里、田里，对周边的果树和庄稼都有很大的影响，当地村民意见都很大，老板比较霸道，群众敢怒不敢言，持续了10年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trPr>
        <w:tc>
          <w:tcPr>
            <w:tcW w:w="2032"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outlineLvl w:val="9"/>
              <w:rPr>
                <w:rFonts w:ascii="仿宋_GB2312" w:eastAsia="仿宋_GB2312"/>
                <w:szCs w:val="32"/>
              </w:rPr>
            </w:pPr>
            <w:r>
              <w:rPr>
                <w:rFonts w:hint="eastAsia" w:ascii="仿宋_GB2312" w:eastAsia="仿宋_GB2312"/>
                <w:szCs w:val="32"/>
              </w:rPr>
              <w:t>整改目标</w:t>
            </w:r>
          </w:p>
        </w:tc>
        <w:tc>
          <w:tcPr>
            <w:tcW w:w="7648" w:type="dxa"/>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ascii="仿宋_GB2312" w:eastAsia="仿宋_GB2312"/>
                <w:szCs w:val="32"/>
              </w:rPr>
            </w:pPr>
            <w:r>
              <w:rPr>
                <w:rFonts w:hint="eastAsia" w:ascii="仿宋_GB2312" w:hAnsi="仿宋_GB2312" w:eastAsia="仿宋_GB2312" w:cs="仿宋_GB2312"/>
                <w:sz w:val="28"/>
                <w:szCs w:val="28"/>
                <w:lang w:eastAsia="zh-CN"/>
              </w:rPr>
              <w:t>石林红兴源建材有限公司于</w:t>
            </w:r>
            <w:r>
              <w:rPr>
                <w:rFonts w:hint="eastAsia" w:ascii="仿宋_GB2312" w:hAnsi="仿宋_GB2312" w:eastAsia="仿宋_GB2312" w:cs="仿宋_GB2312"/>
                <w:sz w:val="28"/>
                <w:szCs w:val="28"/>
                <w:lang w:val="en-US" w:eastAsia="zh-CN"/>
              </w:rPr>
              <w:t>2019年底前完成转型升级工作，并完善相关行政审批手续；石林云川陶瓷有限公司于2019年底前完成转型升级工作，并完善相关行政审批手续。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trPr>
        <w:tc>
          <w:tcPr>
            <w:tcW w:w="2032"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outlineLvl w:val="9"/>
              <w:rPr>
                <w:rFonts w:ascii="仿宋_GB2312" w:eastAsia="仿宋_GB2312"/>
                <w:szCs w:val="32"/>
              </w:rPr>
            </w:pPr>
            <w:r>
              <w:rPr>
                <w:rFonts w:hint="eastAsia" w:ascii="仿宋_GB2312" w:eastAsia="仿宋_GB2312"/>
                <w:szCs w:val="32"/>
              </w:rPr>
              <w:t>整改措施</w:t>
            </w:r>
          </w:p>
        </w:tc>
        <w:tc>
          <w:tcPr>
            <w:tcW w:w="7648"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ascii="仿宋_GB2312" w:eastAsia="仿宋_GB2312"/>
                <w:szCs w:val="32"/>
              </w:rPr>
            </w:pPr>
            <w:r>
              <w:rPr>
                <w:rFonts w:hint="eastAsia" w:ascii="仿宋_GB2312" w:hAnsi="仿宋_GB2312" w:eastAsia="仿宋_GB2312" w:cs="仿宋_GB2312"/>
                <w:sz w:val="28"/>
                <w:szCs w:val="28"/>
                <w:lang w:eastAsia="zh-CN"/>
              </w:rPr>
              <w:t>督促企业进行转型升级，达到行业标准要求，严格按照工信部门及环保部门的批复要求，进行整改完善，2019 年底前完成转型升级项目建设，并完善相关行政审批手续。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trPr>
        <w:tc>
          <w:tcPr>
            <w:tcW w:w="2032"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outlineLvl w:val="9"/>
              <w:rPr>
                <w:rFonts w:ascii="仿宋_GB2312" w:eastAsia="仿宋_GB2312"/>
                <w:szCs w:val="32"/>
              </w:rPr>
            </w:pPr>
            <w:r>
              <w:rPr>
                <w:rFonts w:hint="eastAsia" w:ascii="仿宋_GB2312" w:eastAsia="仿宋_GB2312"/>
                <w:szCs w:val="32"/>
              </w:rPr>
              <w:t>整改主要工作成效</w:t>
            </w:r>
          </w:p>
        </w:tc>
        <w:tc>
          <w:tcPr>
            <w:tcW w:w="7648"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经现场核实，投诉件反映的红星源古建瓦厂实为石林红兴源建材有限公司（原红译古建青瓦厂），位于石林县鹿阜街道阿乌村委会老长坡。红兴源建材有限公司</w:t>
            </w:r>
            <w:r>
              <w:rPr>
                <w:rFonts w:hint="eastAsia" w:ascii="仿宋_GB2312" w:hAnsi="仿宋_GB2312" w:eastAsia="仿宋_GB2312" w:cs="仿宋_GB2312"/>
                <w:sz w:val="28"/>
                <w:szCs w:val="28"/>
                <w:lang w:eastAsia="zh-CN"/>
              </w:rPr>
              <w:t>原为</w:t>
            </w:r>
            <w:r>
              <w:rPr>
                <w:rFonts w:hint="default" w:ascii="仿宋_GB2312" w:hAnsi="仿宋_GB2312" w:eastAsia="仿宋_GB2312" w:cs="仿宋_GB2312"/>
                <w:sz w:val="28"/>
                <w:szCs w:val="28"/>
                <w:lang w:eastAsia="zh-CN"/>
              </w:rPr>
              <w:t>石林县鹿阜街道阿乌村委会老长坡闲置砖瓦厂，2016年10月11日更名为石林红兴源建材有限公司。项目于</w:t>
            </w:r>
            <w:r>
              <w:rPr>
                <w:rFonts w:hint="default" w:ascii="仿宋_GB2312" w:hAnsi="仿宋_GB2312" w:eastAsia="仿宋_GB2312" w:cs="仿宋_GB2312"/>
                <w:sz w:val="28"/>
                <w:szCs w:val="28"/>
                <w:lang w:val="en-US" w:eastAsia="zh-CN"/>
              </w:rPr>
              <w:t>2009年8月26日取得石林县环境保护局批复（石环复〔2009〕64号），其技改项目于2017年7月4日取得石林县环境保护局批复（石环复〔2017〕14号）</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eastAsia="zh-CN"/>
              </w:rPr>
              <w:t>投诉件反映的云川古建青瓦厂实为石林云川陶瓷有限公司，位于石林县板桥镇欢喜坡。于2011年12月收购石林县板桥镇欢喜坡废闲置砖瓦厂，对原有设施修复后，继续生产烧结砖瓦。该公司技改项目于</w:t>
            </w:r>
            <w:r>
              <w:rPr>
                <w:rFonts w:hint="default" w:ascii="仿宋_GB2312" w:hAnsi="仿宋_GB2312" w:eastAsia="仿宋_GB2312" w:cs="仿宋_GB2312"/>
                <w:sz w:val="28"/>
                <w:szCs w:val="28"/>
                <w:lang w:val="en-US" w:eastAsia="zh-CN"/>
              </w:rPr>
              <w:t>2017年10月9日取得石林县环境保护局批复（石环复〔2017〕26号）。</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昆明市生态环境局石林分局于2018年6月26日分别对石林红兴源建材有限公司、石林云川陶瓷有限公司进行立案调查，对石林红兴源建材有限公司和</w:t>
            </w:r>
            <w:r>
              <w:rPr>
                <w:rFonts w:hint="default" w:ascii="仿宋_GB2312" w:hAnsi="仿宋_GB2312" w:eastAsia="仿宋_GB2312" w:cs="仿宋_GB2312"/>
                <w:sz w:val="28"/>
                <w:szCs w:val="28"/>
                <w:lang w:val="en-US" w:eastAsia="zh-CN"/>
              </w:rPr>
              <w:t>石林云川陶瓷有限公司的未采取集中处置等措施对粉尘和气态污染物进行处置的行为，分别处以人民币三万元的罚款。</w:t>
            </w:r>
            <w:r>
              <w:rPr>
                <w:rFonts w:hint="default" w:ascii="仿宋_GB2312" w:hAnsi="仿宋_GB2312" w:eastAsia="仿宋_GB2312" w:cs="仿宋_GB2312"/>
                <w:sz w:val="28"/>
                <w:szCs w:val="28"/>
                <w:lang w:eastAsia="zh-CN"/>
              </w:rPr>
              <w:t>同时，依据环境保护法四个配套办法要求对石林红兴源建材有限公司、石林云川陶瓷有限公司生产设备进行查封。并针对现场检查时发现的企业在项目建设中存在污染治理设施建设滞后，厂区管理不规范的问题，已现场要求企业严格按照环境影响评价文件及环评批复要求，加快建设及整改力度。</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ascii="仿宋_GB2312" w:eastAsia="仿宋_GB2312"/>
                <w:szCs w:val="32"/>
              </w:rPr>
            </w:pPr>
            <w:r>
              <w:rPr>
                <w:rFonts w:hint="default" w:ascii="仿宋_GB2312" w:hAnsi="仿宋_GB2312" w:eastAsia="仿宋_GB2312" w:cs="仿宋_GB2312"/>
                <w:sz w:val="28"/>
                <w:szCs w:val="28"/>
                <w:lang w:val="en-US" w:eastAsia="zh-CN"/>
              </w:rPr>
              <w:t>截至</w:t>
            </w:r>
            <w:r>
              <w:rPr>
                <w:rFonts w:hint="eastAsia" w:ascii="仿宋_GB2312" w:hAnsi="仿宋_GB2312" w:eastAsia="仿宋_GB2312" w:cs="仿宋_GB2312"/>
                <w:sz w:val="28"/>
                <w:szCs w:val="28"/>
                <w:lang w:val="en-US" w:eastAsia="zh-CN"/>
              </w:rPr>
              <w:t>目前</w:t>
            </w:r>
            <w:r>
              <w:rPr>
                <w:rFonts w:hint="default"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eastAsia="zh-CN"/>
              </w:rPr>
              <w:t>石林红兴源建材有限公司</w:t>
            </w:r>
            <w:r>
              <w:rPr>
                <w:rFonts w:hint="eastAsia" w:ascii="仿宋_GB2312" w:hAnsi="仿宋_GB2312" w:eastAsia="仿宋_GB2312" w:cs="仿宋_GB2312"/>
                <w:sz w:val="28"/>
                <w:szCs w:val="28"/>
                <w:lang w:eastAsia="zh-CN"/>
              </w:rPr>
              <w:t>和</w:t>
            </w:r>
            <w:r>
              <w:rPr>
                <w:rFonts w:hint="default" w:ascii="仿宋_GB2312" w:hAnsi="仿宋_GB2312" w:eastAsia="仿宋_GB2312" w:cs="仿宋_GB2312"/>
                <w:sz w:val="28"/>
                <w:szCs w:val="28"/>
                <w:lang w:eastAsia="zh-CN"/>
              </w:rPr>
              <w:t>石林云川陶瓷有限公司</w:t>
            </w:r>
            <w:r>
              <w:rPr>
                <w:rFonts w:hint="eastAsia" w:ascii="仿宋_GB2312" w:hAnsi="仿宋_GB2312" w:eastAsia="仿宋_GB2312" w:cs="仿宋_GB2312"/>
                <w:sz w:val="28"/>
                <w:szCs w:val="28"/>
                <w:lang w:eastAsia="zh-CN"/>
              </w:rPr>
              <w:t>均</w:t>
            </w:r>
            <w:r>
              <w:rPr>
                <w:rFonts w:hint="default" w:ascii="仿宋_GB2312" w:hAnsi="仿宋_GB2312" w:eastAsia="仿宋_GB2312" w:cs="仿宋_GB2312"/>
                <w:sz w:val="28"/>
                <w:szCs w:val="28"/>
                <w:lang w:eastAsia="zh-CN"/>
              </w:rPr>
              <w:t>已完成技术改造通过环境保护竣工验收，正</w:t>
            </w:r>
            <w:bookmarkStart w:id="0" w:name="_GoBack"/>
            <w:bookmarkEnd w:id="0"/>
            <w:r>
              <w:rPr>
                <w:rFonts w:hint="default" w:ascii="仿宋_GB2312" w:hAnsi="仿宋_GB2312" w:eastAsia="仿宋_GB2312" w:cs="仿宋_GB2312"/>
                <w:sz w:val="28"/>
                <w:szCs w:val="28"/>
                <w:lang w:eastAsia="zh-CN"/>
              </w:rPr>
              <w:t>常投产</w:t>
            </w:r>
            <w:r>
              <w:rPr>
                <w:rFonts w:hint="default"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2032"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outlineLvl w:val="9"/>
              <w:rPr>
                <w:rFonts w:ascii="仿宋_GB2312" w:eastAsia="仿宋_GB2312"/>
                <w:szCs w:val="32"/>
              </w:rPr>
            </w:pPr>
            <w:r>
              <w:rPr>
                <w:rFonts w:hint="eastAsia" w:ascii="仿宋_GB2312" w:eastAsia="仿宋_GB2312"/>
                <w:szCs w:val="32"/>
              </w:rPr>
              <w:t>责任单位、责任人及联系人</w:t>
            </w:r>
          </w:p>
        </w:tc>
        <w:tc>
          <w:tcPr>
            <w:tcW w:w="7648"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责任单位：昆明市生态环境局石林分局</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eastAsia="仿宋_GB2312"/>
                <w:szCs w:val="32"/>
                <w:lang w:eastAsia="zh-CN"/>
              </w:rPr>
            </w:pPr>
            <w:r>
              <w:rPr>
                <w:rFonts w:hint="eastAsia" w:ascii="仿宋_GB2312" w:hAnsi="仿宋_GB2312" w:eastAsia="仿宋_GB2312" w:cs="仿宋_GB2312"/>
                <w:sz w:val="28"/>
                <w:szCs w:val="28"/>
                <w:lang w:eastAsia="zh-CN"/>
              </w:rPr>
              <w:t>责任人：陈宇杰，联系人：黄鑫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2032"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outlineLvl w:val="9"/>
              <w:rPr>
                <w:rFonts w:ascii="仿宋_GB2312" w:eastAsia="仿宋_GB2312"/>
                <w:szCs w:val="32"/>
              </w:rPr>
            </w:pPr>
            <w:r>
              <w:rPr>
                <w:rFonts w:hint="eastAsia" w:ascii="仿宋_GB2312" w:eastAsia="仿宋_GB2312"/>
                <w:szCs w:val="32"/>
              </w:rPr>
              <w:t>公示说明</w:t>
            </w:r>
          </w:p>
        </w:tc>
        <w:tc>
          <w:tcPr>
            <w:tcW w:w="7648"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left"/>
              <w:textAlignment w:val="auto"/>
              <w:outlineLvl w:val="9"/>
              <w:rPr>
                <w:rFonts w:ascii="仿宋_GB2312" w:eastAsia="仿宋_GB2312"/>
                <w:szCs w:val="32"/>
              </w:rPr>
            </w:pPr>
            <w:r>
              <w:rPr>
                <w:rFonts w:hint="eastAsia" w:ascii="仿宋_GB2312" w:eastAsia="仿宋_GB2312"/>
                <w:szCs w:val="32"/>
              </w:rPr>
              <w:t>　　</w:t>
            </w:r>
            <w:r>
              <w:rPr>
                <w:rFonts w:hint="eastAsia" w:ascii="仿宋_GB2312" w:hAnsi="仿宋_GB2312" w:eastAsia="仿宋_GB2312" w:cs="仿宋_GB2312"/>
                <w:sz w:val="28"/>
                <w:szCs w:val="28"/>
                <w:lang w:eastAsia="zh-CN"/>
              </w:rPr>
              <w:t>现将该问题整改落实情况进行公示，如有意见建议，请反馈至昆明市生态环境局石林分局。联系人员及电话：黄鑫，</w:t>
            </w:r>
            <w:r>
              <w:rPr>
                <w:rFonts w:hint="eastAsia" w:ascii="仿宋_GB2312" w:hAnsi="仿宋_GB2312" w:eastAsia="仿宋_GB2312" w:cs="仿宋_GB2312"/>
                <w:sz w:val="28"/>
                <w:szCs w:val="28"/>
                <w:lang w:val="en-US" w:eastAsia="zh-CN"/>
              </w:rPr>
              <w:t>13668710703。</w:t>
            </w:r>
          </w:p>
        </w:tc>
      </w:tr>
    </w:tbl>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仿宋_GB2312" w:eastAsia="仿宋_GB2312"/>
          <w:szCs w:val="32"/>
        </w:rPr>
      </w:pP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pP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etter Gothic">
    <w:altName w:val="微软雅黑"/>
    <w:panose1 w:val="020B0409020202030204"/>
    <w:charset w:val="00"/>
    <w:family w:val="modern"/>
    <w:pitch w:val="default"/>
    <w:sig w:usb0="00000000" w:usb1="00000000" w:usb2="00000000" w:usb3="00000000" w:csb0="00040001" w:csb1="00000000"/>
  </w:font>
  <w:font w:name="方正大标宋简体">
    <w:altName w:val="微软雅黑"/>
    <w:panose1 w:val="02010601030101010101"/>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金山简标宋">
    <w:altName w:val="宋体"/>
    <w:panose1 w:val="02010609000101010101"/>
    <w:charset w:val="86"/>
    <w:family w:val="modern"/>
    <w:pitch w:val="default"/>
    <w:sig w:usb0="00000000" w:usb1="00000000" w:usb2="0000001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_GBK">
    <w:altName w:val="Times New Roman"/>
    <w:panose1 w:val="00000000000000000000"/>
    <w:charset w:val="00"/>
    <w:family w:val="auto"/>
    <w:pitch w:val="default"/>
    <w:sig w:usb0="00000000" w:usb1="00000000" w:usb2="00000000" w:usb3="00000000" w:csb0="00000001" w:csb1="00000000"/>
  </w:font>
  <w:font w:name="FangSong_GB2312">
    <w:altName w:val="仿宋_GB2312"/>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方正仿宋_gbk">
    <w:altName w:val="Times New Roman"/>
    <w:panose1 w:val="00000000000000000000"/>
    <w:charset w:val="00"/>
    <w:family w:val="auto"/>
    <w:pitch w:val="default"/>
    <w:sig w:usb0="00000000" w:usb1="00000000" w:usb2="00000000"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script"/>
    <w:pitch w:val="default"/>
    <w:sig w:usb0="00000000" w:usb1="00000000" w:usb2="0000001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方正兰亭超细黑简体">
    <w:panose1 w:val="02000000000000000000"/>
    <w:charset w:val="86"/>
    <w:family w:val="auto"/>
    <w:pitch w:val="default"/>
    <w:sig w:usb0="00000001" w:usb1="08000000" w:usb2="00000000" w:usb3="00000000" w:csb0="00040000" w:csb1="00000000"/>
  </w:font>
  <w:font w:name="Garamond">
    <w:altName w:val="Segoe Print"/>
    <w:panose1 w:val="00000000000000000000"/>
    <w:charset w:val="00"/>
    <w:family w:val="auto"/>
    <w:pitch w:val="default"/>
    <w:sig w:usb0="00000000" w:usb1="00000000" w:usb2="00000000" w:usb3="00000000" w:csb0="00000000" w:csb1="0000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方正中倩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Helvetica Neue">
    <w:altName w:val="Arial"/>
    <w:panose1 w:val="00000000000000000000"/>
    <w:charset w:val="00"/>
    <w:family w:val="roman"/>
    <w:pitch w:val="default"/>
    <w:sig w:usb0="00000000" w:usb1="00000000" w:usb2="00000000" w:usb3="00000000" w:csb0="00040001" w:csb1="0000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811BC"/>
    <w:rsid w:val="057071CB"/>
    <w:rsid w:val="163811BC"/>
    <w:rsid w:val="1C3B6ADC"/>
    <w:rsid w:val="269A3158"/>
    <w:rsid w:val="2EB6322B"/>
    <w:rsid w:val="323D3C83"/>
    <w:rsid w:val="374C5802"/>
    <w:rsid w:val="5DF904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Arial"/>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3"/>
    <w:basedOn w:val="1"/>
    <w:next w:val="1"/>
    <w:link w:val="8"/>
    <w:unhideWhenUsed/>
    <w:qFormat/>
    <w:uiPriority w:val="0"/>
    <w:pPr>
      <w:keepNext/>
      <w:keepLines/>
      <w:spacing w:before="260" w:beforeLines="0" w:beforeAutospacing="0" w:after="260" w:afterLines="0" w:afterAutospacing="0" w:line="413" w:lineRule="auto"/>
      <w:outlineLvl w:val="2"/>
    </w:pPr>
    <w:rPr>
      <w:rFonts w:ascii="Calibri" w:hAnsi="Calibri" w:eastAsia="楷体_GB2312" w:cs="Times New Roman"/>
      <w:szCs w:val="2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uiPriority w:val="0"/>
    <w:pPr>
      <w:ind w:firstLine="420" w:firstLineChars="200"/>
    </w:p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标题 3 Char"/>
    <w:link w:val="3"/>
    <w:uiPriority w:val="0"/>
    <w:rPr>
      <w:rFonts w:ascii="Calibri" w:hAnsi="Calibri" w:eastAsia="楷体_GB2312" w:cs="Times New Roman"/>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昆明市石林县党政机关单位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2020-06-08T08:49:00Z</dcterms:created>
  <dc:creator>david</dc:creator>
  <cp:lastModifiedBy>david</cp:lastModifiedBy>
  <dcterms:modified xsi:type="dcterms:W3CDTF">2020-06-08T09:19:51Z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