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948" w:rsidRDefault="00442558" w:rsidP="00645948">
      <w:pPr>
        <w:tabs>
          <w:tab w:val="left" w:pos="5207"/>
        </w:tabs>
        <w:snapToGrid w:val="0"/>
        <w:spacing w:line="620" w:lineRule="exact"/>
        <w:ind w:firstLine="623"/>
        <w:jc w:val="left"/>
        <w:rPr>
          <w:rFonts w:ascii="Times New Roman" w:hAnsi="Times New Roman"/>
          <w:sz w:val="32"/>
          <w:szCs w:val="32"/>
        </w:rPr>
      </w:pPr>
      <w:r w:rsidRPr="00442558">
        <w:rPr>
          <w:rFonts w:ascii="Calibri" w:hAnsi="Calibri"/>
          <w:noProof/>
          <w:szCs w:val="24"/>
        </w:rPr>
        <w:pict>
          <v:group id="_x0000_s2054" style="position:absolute;left:0;text-align:left;margin-left:-16.4pt;margin-top:20.6pt;width:476.85pt;height:163.8pt;z-index:251658240" coordorigin="1588,3463" coordsize="9000,2993" o:gfxdata="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AI2wMg2wAAAAoBAAAP&#10;AAAAAAAAAAEAIAAAACIAAABkcnMvZG93bnJldi54bWxQSwECFAAUAAAACACHTuJASfSKQvkCAAA2&#10;BwAADgAAAAAAAAABACAAAAAqAQAAZHJzL2Uyb0RvYy54bWxQSwUGAAAAAAYABgBZAQAAlQYAAAAA&#10;">
            <v:shapetype id="_x0000_t202" coordsize="21600,21600" o:spt="202" path="m,l,21600r21600,l21600,xe">
              <v:stroke joinstyle="miter"/>
              <v:path gradientshapeok="t" o:connecttype="rect"/>
            </v:shapetype>
            <v:shape id="_x0000_s2055" type="#_x0000_t202" style="position:absolute;left:1588;top:3463;width:9000;height:1218" o:gfxdata="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6yPrsAAADa&#10;AAAADwAAAAAAAAABACAAAAAiAAAAZHJzL2Rvd25yZXYueG1sUEsBAhQAFAAAAAgAh07iQDMvBZ47&#10;AAAAOQAAABAAAAAAAAAAAQAgAAAACgEAAGRycy9zaGFwZXhtbC54bWxQSwUGAAAAAAYABgBbAQAA&#10;tAMAAAAA&#10;" filled="f" stroked="f">
              <v:shadow on="t" color="#a0a0a4" offset="0,0"/>
              <v:textbox inset="0,0,0,0">
                <w:txbxContent>
                  <w:p w:rsidR="00645948" w:rsidRDefault="00645948" w:rsidP="00645948">
                    <w:pPr>
                      <w:snapToGrid w:val="0"/>
                      <w:spacing w:line="1094" w:lineRule="atLeast"/>
                      <w:rPr>
                        <w:rFonts w:eastAsia="楷体_GB2312"/>
                        <w:spacing w:val="-23"/>
                        <w:w w:val="50"/>
                        <w:sz w:val="108"/>
                        <w:szCs w:val="108"/>
                      </w:rPr>
                    </w:pPr>
                    <w:r>
                      <w:rPr>
                        <w:rFonts w:ascii="方正小标宋简体" w:eastAsia="方正小标宋简体" w:cs="方正小标宋简体" w:hint="eastAsia"/>
                        <w:color w:val="FF0000"/>
                        <w:spacing w:val="-23"/>
                        <w:w w:val="50"/>
                        <w:sz w:val="108"/>
                        <w:szCs w:val="108"/>
                      </w:rPr>
                      <w:t>石林彝族自治县安全生产委员会办公室文件</w:t>
                    </w:r>
                  </w:p>
                  <w:p w:rsidR="00645948" w:rsidRDefault="00645948" w:rsidP="00645948">
                    <w:pPr>
                      <w:ind w:firstLine="420"/>
                      <w:jc w:val="center"/>
                    </w:pPr>
                  </w:p>
                </w:txbxContent>
              </v:textbox>
            </v:shape>
            <v:line id="_x0000_s2056" style="position:absolute" from="1588,6451" to="10375,6456" o:gfxdata="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zJmyy5AAAA2gAA&#10;AA8AAAAAAAAAAQAgAAAAIgAAAGRycy9kb3ducmV2LnhtbFBLAQIUABQAAAAIAIdO4kAzLwWeOwAA&#10;ADkAAAAQAAAAAAAAAAEAIAAAAAgBAABkcnMvc2hhcGV4bWwueG1sUEsFBgAAAAAGAAYAWwEAALID&#10;AAAAAA==&#10;" strokecolor="red" strokeweight="2.65pt">
              <v:shadow on="t" color="silver" offset="0,0"/>
            </v:line>
          </v:group>
        </w:pict>
      </w:r>
      <w:r w:rsidR="00645948">
        <w:rPr>
          <w:rFonts w:ascii="Times New Roman" w:hAnsi="Times New Roman"/>
          <w:sz w:val="32"/>
          <w:szCs w:val="32"/>
        </w:rPr>
        <w:tab/>
      </w:r>
    </w:p>
    <w:p w:rsidR="00645948" w:rsidRDefault="00645948" w:rsidP="00645948">
      <w:pPr>
        <w:snapToGrid w:val="0"/>
        <w:spacing w:line="620" w:lineRule="exact"/>
        <w:ind w:firstLine="623"/>
        <w:jc w:val="center"/>
        <w:rPr>
          <w:rFonts w:ascii="Times New Roman" w:hAnsi="Times New Roman"/>
          <w:sz w:val="32"/>
          <w:szCs w:val="32"/>
        </w:rPr>
      </w:pPr>
    </w:p>
    <w:p w:rsidR="00645948" w:rsidRDefault="00645948" w:rsidP="00645948">
      <w:pPr>
        <w:snapToGrid w:val="0"/>
        <w:spacing w:line="620" w:lineRule="exact"/>
        <w:ind w:firstLine="623"/>
        <w:jc w:val="center"/>
        <w:rPr>
          <w:rFonts w:ascii="Times New Roman" w:hAnsi="Times New Roman"/>
          <w:sz w:val="32"/>
          <w:szCs w:val="32"/>
        </w:rPr>
      </w:pPr>
    </w:p>
    <w:p w:rsidR="00645948" w:rsidRDefault="00645948" w:rsidP="00645948">
      <w:pPr>
        <w:snapToGrid w:val="0"/>
        <w:spacing w:line="600" w:lineRule="exact"/>
        <w:rPr>
          <w:rFonts w:ascii="Times New Roman" w:eastAsia="仿宋_GB2312" w:hAnsi="Times New Roman"/>
          <w:snapToGrid w:val="0"/>
          <w:sz w:val="32"/>
          <w:szCs w:val="32"/>
        </w:rPr>
      </w:pPr>
      <w:r>
        <w:rPr>
          <w:rFonts w:ascii="Times New Roman" w:eastAsia="仿宋_GB2312" w:hAnsi="Times New Roman" w:hint="eastAsia"/>
          <w:snapToGrid w:val="0"/>
          <w:sz w:val="32"/>
          <w:szCs w:val="32"/>
        </w:rPr>
        <w:t xml:space="preserve">　</w:t>
      </w:r>
    </w:p>
    <w:p w:rsidR="00645948" w:rsidRDefault="00645948" w:rsidP="00645948">
      <w:pPr>
        <w:snapToGrid w:val="0"/>
        <w:spacing w:line="600" w:lineRule="exact"/>
        <w:rPr>
          <w:rFonts w:ascii="Times New Roman" w:eastAsia="仿宋_GB2312" w:hAnsi="Times New Roman"/>
          <w:snapToGrid w:val="0"/>
          <w:sz w:val="32"/>
          <w:szCs w:val="32"/>
        </w:rPr>
      </w:pPr>
    </w:p>
    <w:p w:rsidR="00645948" w:rsidRDefault="00645948" w:rsidP="00645948">
      <w:pPr>
        <w:snapToGrid w:val="0"/>
        <w:spacing w:line="600" w:lineRule="exact"/>
        <w:jc w:val="center"/>
        <w:rPr>
          <w:rFonts w:ascii="Times New Roman" w:eastAsia="仿宋" w:hAnsi="Times New Roman"/>
          <w:snapToGrid w:val="0"/>
          <w:sz w:val="32"/>
          <w:szCs w:val="32"/>
        </w:rPr>
      </w:pPr>
      <w:r>
        <w:rPr>
          <w:rFonts w:ascii="Times New Roman" w:eastAsia="仿宋_GB2312" w:hAnsi="Times New Roman" w:hint="eastAsia"/>
          <w:snapToGrid w:val="0"/>
          <w:sz w:val="32"/>
          <w:szCs w:val="32"/>
        </w:rPr>
        <w:t>石安办发〔</w:t>
      </w:r>
      <w:r>
        <w:rPr>
          <w:rFonts w:ascii="Times New Roman" w:eastAsia="仿宋_GB2312" w:hAnsi="Times New Roman"/>
          <w:snapToGrid w:val="0"/>
          <w:sz w:val="32"/>
          <w:szCs w:val="32"/>
        </w:rPr>
        <w:t>2020</w:t>
      </w:r>
      <w:r>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6</w:t>
      </w:r>
      <w:r>
        <w:rPr>
          <w:rFonts w:ascii="Times New Roman" w:eastAsia="仿宋_GB2312" w:hAnsi="Times New Roman" w:hint="eastAsia"/>
          <w:snapToGrid w:val="0"/>
          <w:sz w:val="32"/>
          <w:szCs w:val="32"/>
        </w:rPr>
        <w:t>号</w:t>
      </w:r>
    </w:p>
    <w:p w:rsidR="00645948" w:rsidRDefault="00645948" w:rsidP="00645948">
      <w:pPr>
        <w:snapToGrid w:val="0"/>
        <w:spacing w:line="600" w:lineRule="exact"/>
        <w:ind w:firstLineChars="100" w:firstLine="320"/>
        <w:rPr>
          <w:rFonts w:ascii="Times New Roman" w:eastAsia="仿宋" w:hAnsi="Times New Roman"/>
          <w:snapToGrid w:val="0"/>
          <w:sz w:val="32"/>
          <w:szCs w:val="32"/>
        </w:rPr>
      </w:pPr>
    </w:p>
    <w:p w:rsidR="00645948" w:rsidRDefault="00645948" w:rsidP="00645948">
      <w:pPr>
        <w:tabs>
          <w:tab w:val="left" w:pos="1838"/>
        </w:tabs>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石林彝族自治县安全生产委员会办公室</w:t>
      </w:r>
    </w:p>
    <w:p w:rsidR="00541C96" w:rsidRDefault="005E6F7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关于“五一”节假日期间安全生产工作督查检查情况的通报</w:t>
      </w:r>
    </w:p>
    <w:p w:rsidR="00541C96" w:rsidRDefault="00541C96">
      <w:pPr>
        <w:spacing w:line="560" w:lineRule="exact"/>
        <w:rPr>
          <w:rFonts w:ascii="仿宋_GB2312" w:eastAsia="仿宋_GB2312" w:hAnsi="仿宋_GB2312" w:cs="仿宋_GB2312"/>
          <w:sz w:val="32"/>
          <w:szCs w:val="32"/>
        </w:rPr>
      </w:pPr>
    </w:p>
    <w:p w:rsidR="00541C96" w:rsidRDefault="005E6F7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各乡镇（街道）、园区管委会；县直各安委会成员单位： </w:t>
      </w:r>
    </w:p>
    <w:p w:rsidR="00541C96" w:rsidRDefault="005E6F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认真贯彻落实昆明市政府办公室《关于我市连续发生3起较大道路交通事故的紧急通报》（昆政办〔2020〕15号）及县人民政府办公室《关于进一步做好安全生产工作的紧急通知》要求，确保全县安全生产形势平稳向好，为全国“两会”胜利召开营造稳定的安全生产环境。“五一”节假日期间，县安委办、县应急指挥中心通过“四不两直”、电话督查、现场检查等方式，在全县范围内开展安全生产工作督查检查，现将相关工作情况通报如下。</w:t>
      </w:r>
    </w:p>
    <w:p w:rsidR="00541C96" w:rsidRDefault="005E6F7E">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一、督查检查内容</w:t>
      </w:r>
    </w:p>
    <w:p w:rsidR="00541C96" w:rsidRDefault="005E6F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5月1日至5日期间，县安委办通过“四不两直”的督查方</w:t>
      </w:r>
      <w:r>
        <w:rPr>
          <w:rFonts w:ascii="仿宋_GB2312" w:eastAsia="仿宋_GB2312" w:hAnsi="仿宋_GB2312" w:cs="仿宋_GB2312" w:hint="eastAsia"/>
          <w:sz w:val="32"/>
          <w:szCs w:val="32"/>
        </w:rPr>
        <w:lastRenderedPageBreak/>
        <w:t>式，在全县范围内就道路交通安全、森林草原防灭火、防汛抗旱、建筑施工工地、危化企业、工贸企业、非煤矿山等重点行业领域的安全生产工作防范管控措施落实情况进行检查。县应急指挥中心通过电话督查方式，对各乡镇（街道）、园区管委会及县直各负有安全生产职责的单位值班值守制度落实情况进行督查。</w:t>
      </w:r>
    </w:p>
    <w:p w:rsidR="00541C96" w:rsidRDefault="005E6F7E">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二、发现存在问题</w:t>
      </w:r>
    </w:p>
    <w:p w:rsidR="00D94376" w:rsidRDefault="005E6F7E">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个别单位安全生产工作落实开展不到位，重视程度不够，仍停留在开会、发文件的基础上，未把县级的部署要求及时落实到企业，检查也不够深入，工作有待规范和加强，未真正达到“横向到边，纵向到底”的要求，对检查出的安全隐患未能及时督促整改。</w:t>
      </w:r>
    </w:p>
    <w:p w:rsidR="00D94376" w:rsidRDefault="005E6F7E" w:rsidP="00D9437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个别单位重点时段值班值守制度落实力度不够，值班值守电话未能及时接听或无人接听。</w:t>
      </w:r>
    </w:p>
    <w:p w:rsidR="00D94376" w:rsidRDefault="005E6F7E" w:rsidP="00D9437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个别交通劝导站未启用，检查登记表台账记录内容不全。</w:t>
      </w:r>
    </w:p>
    <w:p w:rsidR="00D94376" w:rsidRDefault="005E6F7E" w:rsidP="00D9437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个别森林防火点值守人员履职不认真，值班室及周围卫生差。</w:t>
      </w:r>
    </w:p>
    <w:p w:rsidR="00541C96" w:rsidRDefault="005E6F7E" w:rsidP="00D9437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个别企业安全生产主体责任落实力度不够，未按时进行隐患排查治理，现场安全管理有待加强。</w:t>
      </w:r>
    </w:p>
    <w:p w:rsidR="00541C96" w:rsidRDefault="005E6F7E">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三、下一步工作要求</w:t>
      </w:r>
    </w:p>
    <w:p w:rsidR="00541C96" w:rsidRDefault="005E6F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（一）进一步深化安全生产大检查。要按照国务院、省、市、县安委会的工作部署，进一步深入安全生产大检查工作。既要抓好督查提出的问题的整改，更要举一反三，主动排查隐患，发现</w:t>
      </w:r>
      <w:r>
        <w:rPr>
          <w:rFonts w:ascii="仿宋_GB2312" w:eastAsia="仿宋_GB2312" w:hAnsi="仿宋_GB2312" w:cs="仿宋_GB2312" w:hint="eastAsia"/>
          <w:sz w:val="32"/>
          <w:szCs w:val="32"/>
        </w:rPr>
        <w:lastRenderedPageBreak/>
        <w:t>问题，消除苗头性的隐患。尤其要进一步认真组织企业开展自查自纠，落实隐患排查治理工作。</w:t>
      </w:r>
    </w:p>
    <w:p w:rsidR="00541C96" w:rsidRDefault="005E6F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（二）进一步加大执法检查力度。要继续坚持“严”当头，以最严格的标准，采取最严</w:t>
      </w:r>
      <w:bookmarkStart w:id="0" w:name="_GoBack"/>
      <w:bookmarkEnd w:id="0"/>
      <w:r>
        <w:rPr>
          <w:rFonts w:ascii="仿宋_GB2312" w:eastAsia="仿宋_GB2312" w:hAnsi="仿宋_GB2312" w:cs="仿宋_GB2312" w:hint="eastAsia"/>
          <w:sz w:val="32"/>
          <w:szCs w:val="32"/>
        </w:rPr>
        <w:t>厉的措施，扎实推进安全生产各项防范工作落实，对事故隐患整改不认真、不彻底的生产经营单位，要严格按照关规定实施处罚；对事故隐患逾期整改不到位的生产经营单位，要按照相关法律法规，严肃查处。</w:t>
      </w:r>
    </w:p>
    <w:p w:rsidR="00541C96" w:rsidRDefault="005E6F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进一步加强应急值班值守。要持续做好应急值班值守和应急处置工作，加强值班人员在岗职责落实，严格执行领导干部带班制度、24小时值班制度和事故信息报告制度，发现事故险情及时准确上报、快速反应、高效处置，全力维护社会大局安全稳定。</w:t>
      </w:r>
    </w:p>
    <w:p w:rsidR="00541C96" w:rsidRDefault="005E6F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严格落实问题隐患整改责任。要切实提高认识，增强抓问题隐患整改落实的责任感和紧迫感。对大检查排查出的安全隐患，要明确整改责任单位和整改时限，制定整改措施，确保整改到位。对重大事故隐患，要及时上报挂牌督办，严格实行隐患“登记、治理、验收、销号”的闭环管理，确保问题隐患整改及时、彻底、到位。</w:t>
      </w:r>
    </w:p>
    <w:p w:rsidR="00541C96" w:rsidRDefault="00541C96">
      <w:pPr>
        <w:spacing w:line="560" w:lineRule="exact"/>
        <w:rPr>
          <w:rFonts w:ascii="仿宋_GB2312" w:eastAsia="仿宋_GB2312" w:hAnsi="仿宋_GB2312" w:cs="仿宋_GB2312"/>
          <w:sz w:val="32"/>
          <w:szCs w:val="32"/>
        </w:rPr>
      </w:pPr>
    </w:p>
    <w:p w:rsidR="00541C96" w:rsidRDefault="00541C96">
      <w:pPr>
        <w:spacing w:line="560" w:lineRule="exact"/>
        <w:rPr>
          <w:rFonts w:ascii="仿宋_GB2312" w:eastAsia="仿宋_GB2312" w:hAnsi="仿宋_GB2312" w:cs="仿宋_GB2312"/>
          <w:sz w:val="32"/>
          <w:szCs w:val="32"/>
        </w:rPr>
      </w:pPr>
    </w:p>
    <w:p w:rsidR="00541C96" w:rsidRDefault="005E6F7E">
      <w:pPr>
        <w:spacing w:line="56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石林彝族自治县安全生产委员会办公室</w:t>
      </w:r>
    </w:p>
    <w:p w:rsidR="00226AC2" w:rsidRDefault="005E6F7E" w:rsidP="00226AC2">
      <w:pPr>
        <w:spacing w:line="560" w:lineRule="exact"/>
        <w:ind w:firstLineChars="1350" w:firstLine="4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2020年5月7日</w:t>
      </w:r>
    </w:p>
    <w:p w:rsidR="00226AC2" w:rsidRDefault="00226AC2" w:rsidP="00226AC2">
      <w:pPr>
        <w:pStyle w:val="Default"/>
      </w:pPr>
    </w:p>
    <w:p w:rsidR="00226AC2" w:rsidRDefault="00226AC2" w:rsidP="00226AC2">
      <w:pPr>
        <w:pStyle w:val="Default"/>
      </w:pPr>
    </w:p>
    <w:p w:rsidR="00226AC2" w:rsidRDefault="00226AC2" w:rsidP="00226AC2">
      <w:pPr>
        <w:pStyle w:val="Default"/>
      </w:pPr>
    </w:p>
    <w:p w:rsidR="00226AC2" w:rsidRDefault="00226AC2" w:rsidP="00226AC2">
      <w:pPr>
        <w:pStyle w:val="Default"/>
      </w:pPr>
    </w:p>
    <w:p w:rsidR="00226AC2" w:rsidRDefault="00226AC2" w:rsidP="00226AC2">
      <w:pPr>
        <w:pStyle w:val="Default"/>
      </w:pPr>
    </w:p>
    <w:p w:rsidR="00226AC2" w:rsidRDefault="00226AC2" w:rsidP="00226AC2">
      <w:pPr>
        <w:pStyle w:val="Default"/>
      </w:pPr>
    </w:p>
    <w:p w:rsidR="00226AC2" w:rsidRDefault="00226AC2" w:rsidP="00226AC2">
      <w:pPr>
        <w:pStyle w:val="Default"/>
      </w:pPr>
    </w:p>
    <w:p w:rsidR="00226AC2" w:rsidRDefault="00226AC2" w:rsidP="00226AC2">
      <w:pPr>
        <w:pStyle w:val="Default"/>
      </w:pPr>
    </w:p>
    <w:p w:rsidR="00226AC2" w:rsidRDefault="00226AC2" w:rsidP="00226AC2">
      <w:pPr>
        <w:pStyle w:val="Default"/>
      </w:pPr>
    </w:p>
    <w:p w:rsidR="00226AC2" w:rsidRDefault="00226AC2" w:rsidP="00226AC2">
      <w:pPr>
        <w:pStyle w:val="Default"/>
      </w:pPr>
    </w:p>
    <w:p w:rsidR="00226AC2" w:rsidRDefault="00226AC2" w:rsidP="00226AC2">
      <w:pPr>
        <w:pStyle w:val="Default"/>
      </w:pPr>
    </w:p>
    <w:p w:rsidR="00226AC2" w:rsidRDefault="00226AC2" w:rsidP="00226AC2">
      <w:pPr>
        <w:pStyle w:val="Default"/>
      </w:pPr>
    </w:p>
    <w:p w:rsidR="00226AC2" w:rsidRDefault="00226AC2" w:rsidP="00226AC2">
      <w:pPr>
        <w:pStyle w:val="Default"/>
      </w:pPr>
    </w:p>
    <w:p w:rsidR="00226AC2" w:rsidRDefault="00226AC2" w:rsidP="00226AC2">
      <w:pPr>
        <w:pStyle w:val="Default"/>
      </w:pPr>
    </w:p>
    <w:p w:rsidR="00226AC2" w:rsidRDefault="00226AC2" w:rsidP="00226AC2">
      <w:pPr>
        <w:pStyle w:val="Default"/>
      </w:pPr>
    </w:p>
    <w:p w:rsidR="00226AC2" w:rsidRDefault="00226AC2" w:rsidP="00226AC2">
      <w:pPr>
        <w:pStyle w:val="Default"/>
      </w:pPr>
    </w:p>
    <w:p w:rsidR="00226AC2" w:rsidRDefault="00226AC2" w:rsidP="00226AC2">
      <w:pPr>
        <w:pStyle w:val="Default"/>
      </w:pPr>
    </w:p>
    <w:p w:rsidR="00226AC2" w:rsidRDefault="00226AC2" w:rsidP="00226AC2">
      <w:pPr>
        <w:pStyle w:val="Default"/>
      </w:pPr>
    </w:p>
    <w:p w:rsidR="00226AC2" w:rsidRDefault="00226AC2" w:rsidP="00226AC2">
      <w:pPr>
        <w:pStyle w:val="Default"/>
        <w:rPr>
          <w:rFonts w:ascii="仿宋_GB2312" w:eastAsia="仿宋_GB2312"/>
          <w:sz w:val="32"/>
          <w:szCs w:val="32"/>
          <w:u w:val="thick"/>
        </w:rPr>
      </w:pPr>
      <w:r>
        <w:rPr>
          <w:rFonts w:ascii="仿宋_GB2312" w:eastAsia="仿宋_GB2312"/>
          <w:sz w:val="32"/>
          <w:szCs w:val="32"/>
          <w:u w:val="thick"/>
        </w:rPr>
        <w:t xml:space="preserve">                                                       </w:t>
      </w:r>
    </w:p>
    <w:p w:rsidR="00226AC2" w:rsidRPr="00226AC2" w:rsidRDefault="00226AC2" w:rsidP="00226AC2">
      <w:pPr>
        <w:pStyle w:val="Default"/>
        <w:rPr>
          <w:rFonts w:ascii="仿宋_GB2312" w:eastAsia="仿宋_GB2312"/>
          <w:sz w:val="32"/>
          <w:szCs w:val="32"/>
          <w:u w:val="thick"/>
        </w:rPr>
      </w:pPr>
      <w:r>
        <w:rPr>
          <w:rFonts w:ascii="仿宋_GB2312" w:eastAsia="仿宋_GB2312"/>
          <w:sz w:val="32"/>
          <w:szCs w:val="32"/>
          <w:u w:val="thick"/>
        </w:rPr>
        <w:t>石林彝族自治县安全生产委员会办公室     2020年5月7日印发</w:t>
      </w:r>
    </w:p>
    <w:sectPr w:rsidR="00226AC2" w:rsidRPr="00226AC2" w:rsidSect="00541C96">
      <w:headerReference w:type="even" r:id="rId8"/>
      <w:headerReference w:type="default" r:id="rId9"/>
      <w:footerReference w:type="even" r:id="rId10"/>
      <w:footerReference w:type="default" r:id="rId11"/>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6B7" w:rsidRDefault="00FF36B7" w:rsidP="00541C96">
      <w:r>
        <w:separator/>
      </w:r>
    </w:p>
  </w:endnote>
  <w:endnote w:type="continuationSeparator" w:id="1">
    <w:p w:rsidR="00FF36B7" w:rsidRDefault="00FF36B7" w:rsidP="00541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96" w:rsidRDefault="00442558">
    <w:pPr>
      <w:pStyle w:val="a3"/>
    </w:pPr>
    <w:r>
      <w:pict>
        <v:shapetype id="_x0000_t202" coordsize="21600,21600" o:spt="202" path="m,l,21600r21600,l21600,xe">
          <v:stroke joinstyle="miter"/>
          <v:path gradientshapeok="t" o:connecttype="rect"/>
        </v:shapetype>
        <v:shape id="_x0000_s3074" type="#_x0000_t202" style="position:absolute;margin-left:25.5pt;margin-top:-28.5pt;width:2in;height:2in;z-index:251659264;mso-wrap-style:none;mso-position-horizontal-relative:margin" filled="f" stroked="f">
          <v:textbox style="mso-fit-shape-to-text:t" inset="0,0,0,0">
            <w:txbxContent>
              <w:p w:rsidR="00541C96" w:rsidRDefault="005E6F7E">
                <w:pPr>
                  <w:pStyle w:val="a3"/>
                  <w:rPr>
                    <w:rFonts w:asciiTheme="minorEastAsia" w:hAnsiTheme="minorEastAsia" w:cstheme="minorEastAsia"/>
                    <w:sz w:val="28"/>
                    <w:szCs w:val="28"/>
                  </w:rPr>
                </w:pPr>
                <w:r>
                  <w:rPr>
                    <w:rFonts w:asciiTheme="minorEastAsia" w:hAnsiTheme="minorEastAsia" w:cstheme="minorEastAsia" w:hint="eastAsia"/>
                    <w:sz w:val="28"/>
                    <w:szCs w:val="28"/>
                  </w:rPr>
                  <w:t>—</w:t>
                </w:r>
                <w:r w:rsidR="00442558">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442558">
                  <w:rPr>
                    <w:rFonts w:asciiTheme="minorEastAsia" w:hAnsiTheme="minorEastAsia" w:cstheme="minorEastAsia" w:hint="eastAsia"/>
                    <w:sz w:val="28"/>
                    <w:szCs w:val="28"/>
                  </w:rPr>
                  <w:fldChar w:fldCharType="separate"/>
                </w:r>
                <w:r w:rsidR="00226AC2">
                  <w:rPr>
                    <w:rFonts w:asciiTheme="minorEastAsia" w:hAnsiTheme="minorEastAsia" w:cstheme="minorEastAsia"/>
                    <w:noProof/>
                    <w:sz w:val="28"/>
                    <w:szCs w:val="28"/>
                  </w:rPr>
                  <w:t>2</w:t>
                </w:r>
                <w:r w:rsidR="00442558">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96" w:rsidRDefault="00442558">
    <w:pPr>
      <w:pStyle w:val="a3"/>
    </w:pPr>
    <w:r>
      <w:pict>
        <v:shapetype id="_x0000_t202" coordsize="21600,21600" o:spt="202" path="m,l,21600r21600,l21600,xe">
          <v:stroke joinstyle="miter"/>
          <v:path gradientshapeok="t" o:connecttype="rect"/>
        </v:shapetype>
        <v:shape id="_x0000_s3073" type="#_x0000_t202" style="position:absolute;margin-left:369.25pt;margin-top:-29.25pt;width:2in;height:2in;z-index:251658240;mso-wrap-style:none;mso-position-horizontal-relative:margin" filled="f" stroked="f">
          <v:textbox style="mso-fit-shape-to-text:t" inset="0,0,0,0">
            <w:txbxContent>
              <w:p w:rsidR="00541C96" w:rsidRDefault="005E6F7E">
                <w:pPr>
                  <w:pStyle w:val="a3"/>
                  <w:rPr>
                    <w:rFonts w:asciiTheme="minorEastAsia" w:hAnsiTheme="minorEastAsia" w:cstheme="minorEastAsia"/>
                    <w:sz w:val="28"/>
                    <w:szCs w:val="28"/>
                  </w:rPr>
                </w:pPr>
                <w:r>
                  <w:rPr>
                    <w:rFonts w:asciiTheme="minorEastAsia" w:hAnsiTheme="minorEastAsia" w:cstheme="minorEastAsia" w:hint="eastAsia"/>
                    <w:sz w:val="28"/>
                    <w:szCs w:val="28"/>
                  </w:rPr>
                  <w:t>—</w:t>
                </w:r>
                <w:r w:rsidR="00442558">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442558">
                  <w:rPr>
                    <w:rFonts w:asciiTheme="minorEastAsia" w:hAnsiTheme="minorEastAsia" w:cstheme="minorEastAsia" w:hint="eastAsia"/>
                    <w:sz w:val="28"/>
                    <w:szCs w:val="28"/>
                  </w:rPr>
                  <w:fldChar w:fldCharType="separate"/>
                </w:r>
                <w:r w:rsidR="00226AC2">
                  <w:rPr>
                    <w:rFonts w:asciiTheme="minorEastAsia" w:hAnsiTheme="minorEastAsia" w:cstheme="minorEastAsia"/>
                    <w:noProof/>
                    <w:sz w:val="28"/>
                    <w:szCs w:val="28"/>
                  </w:rPr>
                  <w:t>1</w:t>
                </w:r>
                <w:r w:rsidR="00442558">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6B7" w:rsidRDefault="00FF36B7" w:rsidP="00541C96">
      <w:r>
        <w:separator/>
      </w:r>
    </w:p>
  </w:footnote>
  <w:footnote w:type="continuationSeparator" w:id="1">
    <w:p w:rsidR="00FF36B7" w:rsidRDefault="00FF36B7" w:rsidP="00541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96" w:rsidRDefault="00541C96">
    <w:pPr>
      <w:pStyle w:val="a4"/>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96" w:rsidRDefault="00541C96">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9218"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99E"/>
    <w:rsid w:val="00030BDC"/>
    <w:rsid w:val="000756E6"/>
    <w:rsid w:val="000E5CA3"/>
    <w:rsid w:val="00207D00"/>
    <w:rsid w:val="00226AC2"/>
    <w:rsid w:val="0029690A"/>
    <w:rsid w:val="002D44AB"/>
    <w:rsid w:val="00442558"/>
    <w:rsid w:val="004E5CE5"/>
    <w:rsid w:val="00541BF8"/>
    <w:rsid w:val="00541C96"/>
    <w:rsid w:val="005B202A"/>
    <w:rsid w:val="005E6F7E"/>
    <w:rsid w:val="00645948"/>
    <w:rsid w:val="00664E79"/>
    <w:rsid w:val="006977BB"/>
    <w:rsid w:val="006F7395"/>
    <w:rsid w:val="00700D18"/>
    <w:rsid w:val="007778B6"/>
    <w:rsid w:val="007B3CAB"/>
    <w:rsid w:val="007C77C4"/>
    <w:rsid w:val="00816936"/>
    <w:rsid w:val="008F0C99"/>
    <w:rsid w:val="00903AE3"/>
    <w:rsid w:val="0097649F"/>
    <w:rsid w:val="00A46C59"/>
    <w:rsid w:val="00AB33A6"/>
    <w:rsid w:val="00AB6A84"/>
    <w:rsid w:val="00AD2BDB"/>
    <w:rsid w:val="00B7699E"/>
    <w:rsid w:val="00D752D3"/>
    <w:rsid w:val="00D94376"/>
    <w:rsid w:val="00FD2345"/>
    <w:rsid w:val="00FF36B7"/>
    <w:rsid w:val="02743545"/>
    <w:rsid w:val="10476D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541C9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rsid w:val="00541C96"/>
    <w:pPr>
      <w:widowControl w:val="0"/>
      <w:autoSpaceDE w:val="0"/>
      <w:autoSpaceDN w:val="0"/>
      <w:adjustRightInd w:val="0"/>
    </w:pPr>
    <w:rPr>
      <w:rFonts w:ascii="方正小标宋_GBK" w:eastAsia="方正小标宋_GBK" w:hAnsi="方正小标宋_GBK" w:hint="eastAsia"/>
      <w:color w:val="000000"/>
      <w:sz w:val="24"/>
      <w:szCs w:val="22"/>
    </w:rPr>
  </w:style>
  <w:style w:type="paragraph" w:styleId="a3">
    <w:name w:val="footer"/>
    <w:basedOn w:val="a"/>
    <w:link w:val="Char"/>
    <w:uiPriority w:val="99"/>
    <w:semiHidden/>
    <w:unhideWhenUsed/>
    <w:rsid w:val="00541C9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41C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41C96"/>
    <w:rPr>
      <w:sz w:val="18"/>
      <w:szCs w:val="18"/>
    </w:rPr>
  </w:style>
  <w:style w:type="character" w:customStyle="1" w:styleId="Char">
    <w:name w:val="页脚 Char"/>
    <w:basedOn w:val="a0"/>
    <w:link w:val="a3"/>
    <w:uiPriority w:val="99"/>
    <w:semiHidden/>
    <w:rsid w:val="00541C96"/>
    <w:rPr>
      <w:sz w:val="18"/>
      <w:szCs w:val="18"/>
    </w:rPr>
  </w:style>
  <w:style w:type="paragraph" w:styleId="a5">
    <w:name w:val="Date"/>
    <w:basedOn w:val="a"/>
    <w:next w:val="a"/>
    <w:link w:val="Char1"/>
    <w:uiPriority w:val="99"/>
    <w:semiHidden/>
    <w:unhideWhenUsed/>
    <w:rsid w:val="00226AC2"/>
    <w:pPr>
      <w:ind w:leftChars="2500" w:left="100"/>
    </w:pPr>
  </w:style>
  <w:style w:type="character" w:customStyle="1" w:styleId="Char1">
    <w:name w:val="日期 Char"/>
    <w:basedOn w:val="a0"/>
    <w:link w:val="a5"/>
    <w:uiPriority w:val="99"/>
    <w:semiHidden/>
    <w:rsid w:val="00226AC2"/>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9960AB-7F9D-41A3-9AA9-A8532A21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210</Words>
  <Characters>1198</Characters>
  <Application>Microsoft Office Word</Application>
  <DocSecurity>0</DocSecurity>
  <Lines>9</Lines>
  <Paragraphs>2</Paragraphs>
  <ScaleCrop>false</ScaleCrop>
  <Company>Microsoft</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未定义</cp:lastModifiedBy>
  <cp:revision>18</cp:revision>
  <cp:lastPrinted>2020-05-07T02:54:00Z</cp:lastPrinted>
  <dcterms:created xsi:type="dcterms:W3CDTF">2020-05-06T01:43:00Z</dcterms:created>
  <dcterms:modified xsi:type="dcterms:W3CDTF">2020-05-07T06:16:00Z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