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334" w:rightChars="-159"/>
        <w:rPr>
          <w:rFonts w:ascii="方正小标宋简体" w:eastAsia="方正小标宋简体"/>
          <w:color w:val="FF0000"/>
          <w:spacing w:val="-22"/>
          <w:w w:val="80"/>
          <w:sz w:val="72"/>
          <w:szCs w:val="72"/>
        </w:rPr>
      </w:pPr>
    </w:p>
    <w:p>
      <w:pPr>
        <w:spacing w:line="576" w:lineRule="exact"/>
        <w:ind w:right="-512" w:rightChars="-244"/>
        <w:rPr>
          <w:rFonts w:eastAsia="仿宋_GB2312"/>
          <w:kern w:val="0"/>
          <w:sz w:val="28"/>
          <w:szCs w:val="32"/>
        </w:rPr>
      </w:pPr>
      <w:r>
        <w:rPr>
          <w:rFonts w:eastAsia="仿宋_GB2312"/>
          <w:kern w:val="0"/>
          <w:sz w:val="32"/>
          <w:szCs w:val="32"/>
        </w:rPr>
        <mc:AlternateContent>
          <mc:Choice Requires="wps">
            <w:drawing>
              <wp:anchor distT="0" distB="0" distL="114300" distR="114300" simplePos="0" relativeHeight="251679744" behindDoc="0" locked="0" layoutInCell="1" allowOverlap="1">
                <wp:simplePos x="0" y="0"/>
                <wp:positionH relativeFrom="page">
                  <wp:posOffset>829945</wp:posOffset>
                </wp:positionH>
                <wp:positionV relativeFrom="page">
                  <wp:posOffset>1944370</wp:posOffset>
                </wp:positionV>
                <wp:extent cx="6000750" cy="990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000750" cy="990600"/>
                        </a:xfrm>
                        <a:prstGeom prst="rect">
                          <a:avLst/>
                        </a:prstGeom>
                        <a:noFill/>
                        <a:ln w="9525">
                          <a:noFill/>
                        </a:ln>
                        <a:effectLst>
                          <a:outerShdw algn="ctr" rotWithShape="0">
                            <a:srgbClr val="A0A0A4"/>
                          </a:outerShdw>
                        </a:effectLst>
                      </wps:spPr>
                      <wps:txbx>
                        <w:txbxContent>
                          <w:p>
                            <w:pPr>
                              <w:snapToGrid w:val="0"/>
                              <w:spacing w:line="1094" w:lineRule="atLeast"/>
                              <w:ind w:right="315" w:rightChars="150"/>
                              <w:jc w:val="center"/>
                              <w:rPr>
                                <w:rFonts w:ascii="方正小标宋简体" w:eastAsia="方正小标宋简体"/>
                                <w:color w:val="FF0000"/>
                                <w:w w:val="70"/>
                                <w:sz w:val="92"/>
                                <w:szCs w:val="92"/>
                              </w:rPr>
                            </w:pPr>
                            <w:r>
                              <w:rPr>
                                <w:rFonts w:ascii="方正小标宋简体" w:eastAsia="方正小标宋简体"/>
                                <w:color w:val="FF0000"/>
                                <w:w w:val="70"/>
                                <w:sz w:val="92"/>
                                <w:szCs w:val="92"/>
                              </w:rPr>
                              <w:t>石林彝族自治县</w:t>
                            </w:r>
                            <w:r>
                              <w:rPr>
                                <w:rFonts w:hint="eastAsia" w:ascii="方正小标宋简体" w:eastAsia="方正小标宋简体"/>
                                <w:color w:val="FF0000"/>
                                <w:w w:val="70"/>
                                <w:sz w:val="92"/>
                                <w:szCs w:val="92"/>
                              </w:rPr>
                              <w:t>投资促进局文件</w:t>
                            </w:r>
                          </w:p>
                        </w:txbxContent>
                      </wps:txbx>
                      <wps:bodyPr lIns="0" tIns="0" rIns="0" bIns="0" upright="1"/>
                    </wps:wsp>
                  </a:graphicData>
                </a:graphic>
              </wp:anchor>
            </w:drawing>
          </mc:Choice>
          <mc:Fallback>
            <w:pict>
              <v:shape id="_x0000_s1026" o:spid="_x0000_s1026" o:spt="202" type="#_x0000_t202" style="position:absolute;left:0pt;margin-left:65.35pt;margin-top:153.1pt;height:78pt;width:472.5pt;mso-position-horizontal-relative:page;mso-position-vertical-relative:page;z-index:251679744;mso-width-relative:page;mso-height-relative:page;" filled="f" stroked="f" coordsize="21600,21600" o:gfxdata="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QJ+4z2gAAAAwBAAAPAAAA&#10;AAAAAAEAIAAAACIAAABkcnMvZG93bnJldi54bWxQSwECFAAUAAAACACHTuJAyzx79NoBAACaAwAA&#10;DgAAAAAAAAABACAAAAApAQAAZHJzL2Uyb0RvYy54bWxQSwUGAAAAAAYABgBZAQAAdQUAAAAA&#10;">
                <v:path/>
                <v:fill on="f" opacity="0f" focussize="0,0"/>
                <v:stroke on="f"/>
                <v:imagedata o:title=""/>
                <o:lock v:ext="edit"/>
                <v:shadow on="t" color="#A0A0A4" offset="0pt,0pt"/>
                <v:textbox inset="0mm,0mm,0mm,0mm">
                  <w:txbxContent>
                    <w:p>
                      <w:pPr>
                        <w:snapToGrid w:val="0"/>
                        <w:spacing w:line="1094" w:lineRule="atLeast"/>
                        <w:ind w:right="315" w:rightChars="150"/>
                        <w:jc w:val="center"/>
                        <w:rPr>
                          <w:rFonts w:ascii="方正小标宋简体" w:eastAsia="方正小标宋简体"/>
                          <w:color w:val="FF0000"/>
                          <w:w w:val="70"/>
                          <w:sz w:val="92"/>
                          <w:szCs w:val="92"/>
                        </w:rPr>
                      </w:pPr>
                      <w:r>
                        <w:rPr>
                          <w:rFonts w:ascii="方正小标宋简体" w:eastAsia="方正小标宋简体"/>
                          <w:color w:val="FF0000"/>
                          <w:w w:val="70"/>
                          <w:sz w:val="92"/>
                          <w:szCs w:val="92"/>
                        </w:rPr>
                        <w:t>石林彝族自治县</w:t>
                      </w:r>
                      <w:r>
                        <w:rPr>
                          <w:rFonts w:hint="eastAsia" w:ascii="方正小标宋简体" w:eastAsia="方正小标宋简体"/>
                          <w:color w:val="FF0000"/>
                          <w:w w:val="70"/>
                          <w:sz w:val="92"/>
                          <w:szCs w:val="92"/>
                        </w:rPr>
                        <w:t>投资促进局文件</w:t>
                      </w:r>
                    </w:p>
                  </w:txbxContent>
                </v:textbox>
              </v:shape>
            </w:pict>
          </mc:Fallback>
        </mc:AlternateContent>
      </w:r>
    </w:p>
    <w:p>
      <w:pPr>
        <w:spacing w:line="576" w:lineRule="exact"/>
        <w:ind w:left="-359" w:leftChars="-171" w:right="-512" w:rightChars="-244"/>
        <w:jc w:val="center"/>
        <w:rPr>
          <w:rFonts w:eastAsia="仿宋_GB2312"/>
          <w:kern w:val="0"/>
          <w:sz w:val="32"/>
          <w:szCs w:val="32"/>
        </w:rPr>
      </w:pPr>
    </w:p>
    <w:p>
      <w:pPr>
        <w:spacing w:line="576" w:lineRule="exact"/>
        <w:ind w:right="-512" w:rightChars="-244"/>
        <w:jc w:val="center"/>
        <w:rPr>
          <w:rFonts w:eastAsia="仿宋_GB2312"/>
          <w:kern w:val="0"/>
          <w:sz w:val="32"/>
          <w:szCs w:val="32"/>
        </w:rPr>
      </w:pPr>
    </w:p>
    <w:p>
      <w:pPr>
        <w:spacing w:line="576" w:lineRule="exact"/>
        <w:ind w:right="-512" w:rightChars="-244"/>
        <w:jc w:val="center"/>
        <w:rPr>
          <w:rFonts w:eastAsia="仿宋_GB2312"/>
          <w:kern w:val="0"/>
          <w:sz w:val="32"/>
          <w:szCs w:val="32"/>
        </w:rPr>
      </w:pPr>
    </w:p>
    <w:p>
      <w:pPr>
        <w:spacing w:line="576" w:lineRule="exact"/>
        <w:ind w:right="-512" w:rightChars="-244" w:firstLine="160" w:firstLineChars="50"/>
        <w:jc w:val="left"/>
        <w:rPr>
          <w:rFonts w:eastAsia="仿宋_GB2312"/>
          <w:kern w:val="0"/>
          <w:sz w:val="32"/>
          <w:szCs w:val="32"/>
        </w:rPr>
      </w:pPr>
      <w:r>
        <w:rPr>
          <w:rFonts w:hint="eastAsia" w:eastAsia="仿宋_GB2312"/>
          <w:kern w:val="0"/>
          <w:sz w:val="32"/>
          <w:szCs w:val="32"/>
        </w:rPr>
        <w:t>石投促通</w:t>
      </w:r>
      <w:r>
        <w:rPr>
          <w:rFonts w:eastAsia="仿宋_GB2312"/>
          <w:kern w:val="0"/>
          <w:sz w:val="32"/>
          <w:szCs w:val="32"/>
        </w:rPr>
        <w:t>〔201</w:t>
      </w:r>
      <w:r>
        <w:rPr>
          <w:rFonts w:hint="eastAsia" w:eastAsia="仿宋_GB2312"/>
          <w:kern w:val="0"/>
          <w:sz w:val="32"/>
          <w:szCs w:val="32"/>
        </w:rPr>
        <w:t>9</w:t>
      </w:r>
      <w:r>
        <w:rPr>
          <w:rFonts w:eastAsia="仿宋_GB2312"/>
          <w:kern w:val="0"/>
          <w:sz w:val="32"/>
          <w:szCs w:val="32"/>
        </w:rPr>
        <w:t>〕</w:t>
      </w:r>
      <w:r>
        <w:rPr>
          <w:rFonts w:hint="eastAsia" w:eastAsia="仿宋_GB2312"/>
          <w:kern w:val="0"/>
          <w:sz w:val="32"/>
          <w:szCs w:val="32"/>
        </w:rPr>
        <w:t>1</w:t>
      </w:r>
      <w:r>
        <w:rPr>
          <w:rFonts w:eastAsia="仿宋_GB2312"/>
          <w:kern w:val="0"/>
          <w:sz w:val="32"/>
          <w:szCs w:val="32"/>
        </w:rPr>
        <w:t>号</w:t>
      </w:r>
      <w:r>
        <w:rPr>
          <w:rFonts w:hint="eastAsia" w:eastAsia="仿宋_GB2312"/>
          <w:kern w:val="0"/>
          <w:sz w:val="32"/>
          <w:szCs w:val="32"/>
        </w:rPr>
        <w:t xml:space="preserve">                签发人：段宏波</w:t>
      </w:r>
    </w:p>
    <w:p>
      <w:pPr>
        <w:spacing w:line="576" w:lineRule="exact"/>
        <w:ind w:right="-512" w:rightChars="-244"/>
        <w:jc w:val="left"/>
        <w:rPr>
          <w:rFonts w:eastAsia="仿宋_GB2312"/>
          <w:kern w:val="0"/>
          <w:sz w:val="32"/>
          <w:szCs w:val="32"/>
        </w:rPr>
      </w:pPr>
      <w:r>
        <w:rPr>
          <w:rFonts w:eastAsia="仿宋_GB2312"/>
          <w:kern w:val="0"/>
          <w:sz w:val="32"/>
          <w:szCs w:val="32"/>
        </w:rPr>
        <mc:AlternateContent>
          <mc:Choice Requires="wps">
            <w:drawing>
              <wp:anchor distT="0" distB="0" distL="114300" distR="114300" simplePos="0" relativeHeight="251678720" behindDoc="0" locked="0" layoutInCell="1" allowOverlap="1">
                <wp:simplePos x="0" y="0"/>
                <wp:positionH relativeFrom="margin">
                  <wp:posOffset>-38735</wp:posOffset>
                </wp:positionH>
                <wp:positionV relativeFrom="page">
                  <wp:posOffset>3622675</wp:posOffset>
                </wp:positionV>
                <wp:extent cx="5579745" cy="3175"/>
                <wp:effectExtent l="0" t="0" r="0" b="0"/>
                <wp:wrapNone/>
                <wp:docPr id="14" name="直接连接符 14"/>
                <wp:cNvGraphicFramePr/>
                <a:graphic xmlns:a="http://schemas.openxmlformats.org/drawingml/2006/main">
                  <a:graphicData uri="http://schemas.microsoft.com/office/word/2010/wordprocessingShape">
                    <wps:wsp>
                      <wps:cNvSpPr/>
                      <wps:spPr>
                        <a:xfrm>
                          <a:off x="0" y="0"/>
                          <a:ext cx="557974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3.05pt;margin-top:285.25pt;height:0.25pt;width:439.35pt;mso-position-horizontal-relative:margin;mso-position-vertical-relative:page;z-index:251678720;mso-width-relative:page;mso-height-relative:page;" coordsize="21600,21600" o:gfxdata="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rx+LYAAAACgEAAA8AAAAAAAAAAQAgAAAA&#10;IgAAAGRycy9kb3ducmV2LnhtbFBLAQIUABQAAAAIAIdO4kCFTSoXCwIAAAcEAAAOAAAAAAAAAAEA&#10;IAAAACcBAABkcnMvZTJvRG9jLnhtbFBLBQYAAAAABgAGAFkBAACkBQAAAAA=&#10;">
                <v:path arrowok="t"/>
                <v:fill opacity="0f" o:opacity2="65535f" focussize="0,0"/>
                <v:stroke weight="2pt" color="#FF0000"/>
                <v:imagedata o:title=""/>
                <o:lock v:ext="edit"/>
                <v:shadow on="t" color="#C0C0C0" offset="0pt,0pt"/>
              </v:line>
            </w:pict>
          </mc:Fallback>
        </mc:AlternateContent>
      </w:r>
    </w:p>
    <w:p>
      <w:pPr>
        <w:spacing w:line="660" w:lineRule="exact"/>
        <w:jc w:val="center"/>
        <w:rPr>
          <w:rFonts w:ascii="Times New Roman" w:hAnsi="Times New Roman" w:eastAsia="方正小标宋简体"/>
          <w:bCs/>
          <w:spacing w:val="-15"/>
          <w:kern w:val="36"/>
          <w:sz w:val="44"/>
          <w:szCs w:val="44"/>
        </w:rPr>
      </w:pPr>
      <w:r>
        <w:rPr>
          <w:rFonts w:ascii="Times New Roman" w:hAnsi="Times New Roman" w:eastAsia="方正小标宋简体"/>
          <w:bCs/>
          <w:spacing w:val="-15"/>
          <w:kern w:val="36"/>
          <w:sz w:val="44"/>
          <w:szCs w:val="44"/>
        </w:rPr>
        <w:t>石林彝族自治县</w:t>
      </w:r>
      <w:r>
        <w:rPr>
          <w:rFonts w:hint="eastAsia" w:ascii="Times New Roman" w:hAnsi="Times New Roman" w:eastAsia="方正小标宋简体"/>
          <w:bCs/>
          <w:spacing w:val="-15"/>
          <w:kern w:val="36"/>
          <w:sz w:val="44"/>
          <w:szCs w:val="44"/>
        </w:rPr>
        <w:t>投资促进局</w:t>
      </w:r>
    </w:p>
    <w:p>
      <w:pPr>
        <w:spacing w:line="660" w:lineRule="exact"/>
        <w:jc w:val="center"/>
        <w:rPr>
          <w:rFonts w:ascii="Times New Roman" w:hAnsi="Times New Roman" w:eastAsia="方正小标宋简体"/>
          <w:bCs/>
          <w:spacing w:val="-15"/>
          <w:kern w:val="36"/>
          <w:sz w:val="44"/>
          <w:szCs w:val="44"/>
        </w:rPr>
      </w:pPr>
      <w:bookmarkStart w:id="0" w:name="_GoBack"/>
      <w:r>
        <w:rPr>
          <w:rFonts w:hint="eastAsia" w:ascii="Times New Roman" w:hAnsi="Times New Roman" w:eastAsia="方正小标宋简体"/>
          <w:bCs/>
          <w:spacing w:val="-15"/>
          <w:kern w:val="36"/>
          <w:sz w:val="44"/>
          <w:szCs w:val="44"/>
        </w:rPr>
        <w:t>关于实施</w:t>
      </w:r>
      <w:r>
        <w:rPr>
          <w:rFonts w:ascii="Times New Roman" w:hAnsi="Times New Roman" w:eastAsia="方正小标宋简体"/>
          <w:bCs/>
          <w:spacing w:val="-15"/>
          <w:kern w:val="36"/>
          <w:sz w:val="44"/>
          <w:szCs w:val="44"/>
        </w:rPr>
        <w:t>招商引资</w:t>
      </w:r>
      <w:r>
        <w:rPr>
          <w:rFonts w:hint="eastAsia" w:ascii="Times New Roman" w:hAnsi="Times New Roman" w:eastAsia="方正小标宋简体"/>
          <w:bCs/>
          <w:spacing w:val="-15"/>
          <w:kern w:val="36"/>
          <w:sz w:val="44"/>
          <w:szCs w:val="44"/>
        </w:rPr>
        <w:t>项目经理负责制的通知</w:t>
      </w:r>
      <w:bookmarkEnd w:id="0"/>
    </w:p>
    <w:p>
      <w:pPr>
        <w:spacing w:line="660" w:lineRule="exact"/>
        <w:jc w:val="center"/>
        <w:rPr>
          <w:rFonts w:ascii="Times New Roman" w:hAnsi="Times New Roman" w:eastAsia="仿宋_GB2312"/>
          <w:kern w:val="0"/>
          <w:sz w:val="32"/>
          <w:szCs w:val="32"/>
        </w:rPr>
      </w:pPr>
      <w:r>
        <w:rPr>
          <w:rFonts w:hint="eastAsia" w:ascii="Times New Roman" w:hAnsi="Times New Roman" w:eastAsia="方正小标宋简体"/>
          <w:bCs/>
          <w:spacing w:val="-15"/>
          <w:kern w:val="36"/>
          <w:sz w:val="44"/>
          <w:szCs w:val="44"/>
        </w:rPr>
        <w:t xml:space="preserve">  </w:t>
      </w:r>
    </w:p>
    <w:p>
      <w:pPr>
        <w:widowControl/>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各有关单位：</w:t>
      </w:r>
    </w:p>
    <w:p>
      <w:pPr>
        <w:widowControl/>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根据《石林彝族自治县重大项目协调推进机制》（石政发</w:t>
      </w:r>
      <w:r>
        <w:rPr>
          <w:rFonts w:hint="eastAsia" w:ascii="宋体" w:hAnsi="宋体" w:cs="宋体"/>
          <w:kern w:val="0"/>
          <w:sz w:val="32"/>
          <w:szCs w:val="32"/>
        </w:rPr>
        <w:t>﹝2019﹞6号</w:t>
      </w:r>
      <w:r>
        <w:rPr>
          <w:rFonts w:hint="eastAsia" w:ascii="Times New Roman" w:hAnsi="Times New Roman" w:eastAsia="仿宋_GB2312"/>
          <w:kern w:val="0"/>
          <w:sz w:val="32"/>
          <w:szCs w:val="32"/>
        </w:rPr>
        <w:t>）文件精神，由县投促局牵头，实施招商引资项目经理负责制，对招商引资项目从签订协议开始，开展全程式全方位跟踪服务。现将有关事项通知如下：</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实施项目经理负责制范围：2019年新签订的总投资亿元以上的招商引资项目全部实行双经理责任制，由一名县政府领导和一名投资方负责人分别担任项目经理，负责项目落地、审批、开工、建设全流程管理，提供全程无偿代办服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二、各项目落地责任单位于协议签订后一周内，认真填报《石林县2019年招商引资签约项目情况表》。</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kern w:val="0"/>
          <w:sz w:val="32"/>
          <w:szCs w:val="32"/>
        </w:rPr>
        <w:t>三、</w:t>
      </w:r>
      <w:r>
        <w:rPr>
          <w:rFonts w:hint="eastAsia" w:ascii="Times New Roman" w:hAnsi="Times New Roman" w:eastAsia="仿宋_GB2312"/>
          <w:kern w:val="0"/>
          <w:sz w:val="32"/>
          <w:szCs w:val="32"/>
        </w:rPr>
        <w:t xml:space="preserve">县投促局结合项目类别提出项目经理及落地责任单位、行业主管部门及相关服务部门名单，报县政府审定后书面通知相关单位。 </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项目经理任命后，由项目经理不定期召集项目落地责任单位、行业主管部门及相关服务部门，对项目推进过程中存在的问题和困难召开专题研究会议，项目行业主管部门及时将专题会议情况收集，填写《石林县2019年招商引资签约项目经理服务推进工作统计表》报县投促局汇总，由县投促局形成专报呈报县委、县政府主要领导。</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五、请各单位高度重视并开展工作，安排专人负责，密切配合，全力做好招商引资项目全程式全方位跟踪服务工作。</w:t>
      </w:r>
    </w:p>
    <w:p>
      <w:pPr>
        <w:spacing w:line="560" w:lineRule="exact"/>
        <w:ind w:firstLine="640" w:firstLineChars="200"/>
        <w:rPr>
          <w:rFonts w:ascii="Times New Roman" w:hAnsi="Times New Roman" w:eastAsia="仿宋_GB2312"/>
          <w:b/>
          <w:kern w:val="0"/>
          <w:sz w:val="32"/>
          <w:szCs w:val="32"/>
        </w:rPr>
      </w:pPr>
      <w:r>
        <w:rPr>
          <w:rFonts w:hint="eastAsia" w:ascii="Times New Roman" w:hAnsi="Times New Roman" w:eastAsia="仿宋_GB2312"/>
          <w:kern w:val="0"/>
          <w:sz w:val="32"/>
          <w:szCs w:val="32"/>
        </w:rPr>
        <w:t>联 系 人：冯龙</w:t>
      </w:r>
    </w:p>
    <w:p>
      <w:pPr>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    联系电话：13987123983</w:t>
      </w:r>
    </w:p>
    <w:p>
      <w:pPr>
        <w:spacing w:line="560" w:lineRule="exact"/>
        <w:rPr>
          <w:rFonts w:ascii="Times New Roman" w:hAnsi="Times New Roman" w:eastAsia="仿宋_GB2312"/>
          <w:bCs/>
          <w:kern w:val="0"/>
          <w:sz w:val="32"/>
          <w:szCs w:val="32"/>
        </w:rPr>
      </w:pPr>
      <w:r>
        <w:rPr>
          <w:rFonts w:hint="eastAsia" w:ascii="Times New Roman" w:hAnsi="Times New Roman" w:eastAsia="仿宋_GB2312"/>
          <w:kern w:val="0"/>
          <w:sz w:val="32"/>
          <w:szCs w:val="32"/>
        </w:rPr>
        <w:t>附件：1.石林县</w:t>
      </w:r>
      <w:r>
        <w:rPr>
          <w:rFonts w:ascii="Times New Roman" w:hAnsi="Times New Roman" w:eastAsia="仿宋_GB2312"/>
          <w:bCs/>
          <w:kern w:val="0"/>
          <w:sz w:val="32"/>
          <w:szCs w:val="32"/>
        </w:rPr>
        <w:t>招商引资</w:t>
      </w:r>
      <w:r>
        <w:rPr>
          <w:rFonts w:hint="eastAsia" w:ascii="Times New Roman" w:hAnsi="Times New Roman" w:eastAsia="仿宋_GB2312"/>
          <w:bCs/>
          <w:kern w:val="0"/>
          <w:sz w:val="32"/>
          <w:szCs w:val="32"/>
        </w:rPr>
        <w:t>项目经理负责制工作流程图</w:t>
      </w:r>
    </w:p>
    <w:p>
      <w:pPr>
        <w:spacing w:line="560" w:lineRule="exact"/>
        <w:rPr>
          <w:rFonts w:ascii="Times New Roman" w:hAnsi="Times New Roman" w:eastAsia="仿宋_GB2312"/>
          <w:bCs/>
          <w:kern w:val="0"/>
          <w:sz w:val="32"/>
          <w:szCs w:val="32"/>
        </w:rPr>
      </w:pPr>
      <w:r>
        <w:rPr>
          <w:rFonts w:hint="eastAsia" w:ascii="Times New Roman" w:hAnsi="Times New Roman" w:eastAsia="仿宋_GB2312"/>
          <w:bCs/>
          <w:kern w:val="0"/>
          <w:sz w:val="32"/>
          <w:szCs w:val="32"/>
        </w:rPr>
        <w:t xml:space="preserve">      2.</w:t>
      </w:r>
      <w:r>
        <w:rPr>
          <w:rFonts w:hint="eastAsia" w:ascii="Times New Roman" w:hAnsi="Times New Roman" w:eastAsia="仿宋_GB2312"/>
          <w:kern w:val="0"/>
          <w:sz w:val="32"/>
          <w:szCs w:val="32"/>
        </w:rPr>
        <w:t>《石林县2019年招商引资签约项目情况表》</w:t>
      </w:r>
    </w:p>
    <w:p>
      <w:pPr>
        <w:spacing w:line="560" w:lineRule="exact"/>
        <w:ind w:firstLine="960" w:firstLineChars="300"/>
        <w:rPr>
          <w:rFonts w:ascii="Times New Roman" w:hAnsi="Times New Roman" w:eastAsia="仿宋_GB2312"/>
          <w:kern w:val="0"/>
          <w:sz w:val="32"/>
          <w:szCs w:val="32"/>
        </w:rPr>
      </w:pPr>
      <w:r>
        <w:rPr>
          <w:rFonts w:hint="eastAsia" w:ascii="Times New Roman" w:hAnsi="Times New Roman" w:eastAsia="仿宋_GB2312"/>
          <w:bCs/>
          <w:kern w:val="0"/>
          <w:sz w:val="32"/>
          <w:szCs w:val="32"/>
        </w:rPr>
        <w:t>3.</w:t>
      </w:r>
      <w:r>
        <w:rPr>
          <w:rFonts w:hint="eastAsia" w:ascii="Times New Roman" w:hAnsi="Times New Roman" w:eastAsia="仿宋_GB2312"/>
          <w:kern w:val="0"/>
          <w:sz w:val="32"/>
          <w:szCs w:val="32"/>
        </w:rPr>
        <w:t>《石林县2019年招商引资签约项目经理服务推进</w:t>
      </w:r>
    </w:p>
    <w:p>
      <w:pPr>
        <w:spacing w:line="560" w:lineRule="exact"/>
        <w:ind w:firstLine="1600" w:firstLineChars="500"/>
        <w:rPr>
          <w:rFonts w:ascii="Times New Roman" w:hAnsi="Times New Roman" w:eastAsia="仿宋_GB2312"/>
          <w:bCs/>
          <w:kern w:val="0"/>
          <w:sz w:val="32"/>
          <w:szCs w:val="32"/>
        </w:rPr>
      </w:pPr>
      <w:r>
        <w:rPr>
          <w:rFonts w:hint="eastAsia" w:ascii="Times New Roman" w:hAnsi="Times New Roman" w:eastAsia="仿宋_GB2312"/>
          <w:kern w:val="0"/>
          <w:sz w:val="32"/>
          <w:szCs w:val="32"/>
        </w:rPr>
        <w:t>工作统计表》</w:t>
      </w:r>
    </w:p>
    <w:p>
      <w:pPr>
        <w:spacing w:line="560" w:lineRule="exact"/>
        <w:ind w:firstLine="2400" w:firstLineChars="750"/>
        <w:rPr>
          <w:rFonts w:ascii="Times New Roman" w:hAnsi="Times New Roman" w:eastAsia="仿宋_GB2312"/>
          <w:bCs/>
          <w:kern w:val="0"/>
          <w:sz w:val="32"/>
          <w:szCs w:val="32"/>
        </w:rPr>
      </w:pPr>
    </w:p>
    <w:p>
      <w:pPr>
        <w:spacing w:line="560" w:lineRule="exact"/>
        <w:ind w:firstLine="2400" w:firstLineChars="750"/>
        <w:rPr>
          <w:rFonts w:ascii="Times New Roman" w:hAnsi="Times New Roman" w:eastAsia="仿宋_GB2312"/>
          <w:bCs/>
          <w:kern w:val="0"/>
          <w:sz w:val="32"/>
          <w:szCs w:val="32"/>
        </w:rPr>
      </w:pPr>
    </w:p>
    <w:p>
      <w:pPr>
        <w:spacing w:line="560" w:lineRule="exact"/>
        <w:ind w:firstLine="2400" w:firstLineChars="750"/>
        <w:rPr>
          <w:rFonts w:ascii="Times New Roman" w:hAnsi="Times New Roman" w:eastAsia="仿宋_GB2312"/>
          <w:bCs/>
          <w:kern w:val="0"/>
          <w:sz w:val="32"/>
          <w:szCs w:val="32"/>
        </w:rPr>
      </w:pPr>
      <w:r>
        <w:rPr>
          <w:rFonts w:hint="eastAsia" w:ascii="Times New Roman" w:hAnsi="Times New Roman" w:eastAsia="仿宋_GB2312"/>
          <w:bCs/>
          <w:kern w:val="0"/>
          <w:sz w:val="32"/>
          <w:szCs w:val="32"/>
        </w:rPr>
        <w:t xml:space="preserve"> </w:t>
      </w:r>
    </w:p>
    <w:p>
      <w:pPr>
        <w:spacing w:line="560" w:lineRule="exact"/>
        <w:jc w:val="right"/>
        <w:rPr>
          <w:rFonts w:ascii="Times New Roman" w:hAnsi="Times New Roman" w:eastAsia="仿宋_GB2312"/>
          <w:bCs/>
          <w:kern w:val="0"/>
          <w:sz w:val="32"/>
          <w:szCs w:val="32"/>
        </w:rPr>
      </w:pPr>
      <w:r>
        <w:rPr>
          <w:rFonts w:hint="eastAsia" w:ascii="Times New Roman" w:hAnsi="Times New Roman" w:eastAsia="仿宋_GB2312"/>
          <w:bCs/>
          <w:kern w:val="0"/>
          <w:sz w:val="32"/>
          <w:szCs w:val="32"/>
        </w:rPr>
        <w:t>石林彝族自治县投资促进局</w:t>
      </w:r>
    </w:p>
    <w:p>
      <w:pPr>
        <w:spacing w:line="560" w:lineRule="exact"/>
        <w:ind w:right="640"/>
        <w:jc w:val="right"/>
        <w:rPr>
          <w:rFonts w:ascii="Times New Roman" w:hAnsi="Times New Roman" w:eastAsia="仿宋_GB2312"/>
          <w:bCs/>
          <w:kern w:val="0"/>
          <w:sz w:val="32"/>
          <w:szCs w:val="32"/>
        </w:rPr>
      </w:pPr>
      <w:r>
        <w:rPr>
          <w:rFonts w:hint="eastAsia" w:ascii="Times New Roman" w:hAnsi="Times New Roman" w:eastAsia="仿宋_GB2312"/>
          <w:bCs/>
          <w:kern w:val="0"/>
          <w:sz w:val="32"/>
          <w:szCs w:val="32"/>
        </w:rPr>
        <w:t xml:space="preserve">2019年4月4日 </w:t>
      </w:r>
    </w:p>
    <w:p>
      <w:pPr>
        <w:jc w:val="right"/>
        <w:rPr>
          <w:rFonts w:ascii="Times New Roman" w:hAnsi="Times New Roman" w:eastAsia="仿宋_GB2312"/>
          <w:bCs/>
          <w:kern w:val="0"/>
          <w:sz w:val="32"/>
          <w:szCs w:val="32"/>
        </w:rPr>
      </w:pPr>
    </w:p>
    <w:p>
      <w:pPr>
        <w:jc w:val="right"/>
        <w:rPr>
          <w:rFonts w:ascii="Times New Roman" w:hAnsi="Times New Roman" w:eastAsia="仿宋_GB2312"/>
          <w:bCs/>
          <w:kern w:val="0"/>
          <w:sz w:val="32"/>
          <w:szCs w:val="32"/>
        </w:rPr>
      </w:pPr>
    </w:p>
    <w:p>
      <w:pPr>
        <w:jc w:val="right"/>
        <w:rPr>
          <w:rFonts w:ascii="Times New Roman" w:hAnsi="Times New Roman" w:eastAsia="仿宋_GB2312"/>
          <w:bCs/>
          <w:kern w:val="0"/>
          <w:sz w:val="32"/>
          <w:szCs w:val="32"/>
        </w:rPr>
      </w:pPr>
    </w:p>
    <w:p>
      <w:pPr>
        <w:jc w:val="left"/>
        <w:rPr>
          <w:rFonts w:ascii="Times New Roman" w:hAnsi="Times New Roman" w:eastAsia="仿宋_GB2312"/>
          <w:bCs/>
          <w:kern w:val="0"/>
          <w:sz w:val="32"/>
          <w:szCs w:val="32"/>
        </w:rPr>
      </w:pPr>
      <w:r>
        <w:rPr>
          <w:rFonts w:hint="eastAsia" w:ascii="Times New Roman" w:hAnsi="Times New Roman" w:eastAsia="仿宋_GB2312"/>
          <w:bCs/>
          <w:kern w:val="0"/>
          <w:sz w:val="32"/>
          <w:szCs w:val="32"/>
        </w:rPr>
        <w:t>附件1</w:t>
      </w:r>
    </w:p>
    <w:p>
      <w:pPr>
        <w:jc w:val="center"/>
        <w:rPr>
          <w:rFonts w:ascii="方正小标宋简体" w:hAnsi="Times New Roman" w:eastAsia="方正小标宋简体"/>
          <w:bCs/>
          <w:kern w:val="0"/>
          <w:sz w:val="36"/>
          <w:szCs w:val="36"/>
        </w:rPr>
      </w:pPr>
      <w:r>
        <w:rPr>
          <w:rFonts w:hint="eastAsia" w:ascii="方正小标宋简体" w:hAnsi="Times New Roman" w:eastAsia="方正小标宋简体"/>
          <w:kern w:val="0"/>
          <w:sz w:val="36"/>
          <w:szCs w:val="36"/>
        </w:rPr>
        <w:t>石林县</w:t>
      </w:r>
      <w:r>
        <w:rPr>
          <w:rFonts w:hint="eastAsia" w:ascii="方正小标宋简体" w:hAnsi="Times New Roman" w:eastAsia="方正小标宋简体"/>
          <w:bCs/>
          <w:kern w:val="0"/>
          <w:sz w:val="36"/>
          <w:szCs w:val="36"/>
        </w:rPr>
        <w:t>招商引资项目经理负责制工作流程图</w:t>
      </w:r>
    </w:p>
    <w:p>
      <w:pPr>
        <w:jc w:val="left"/>
        <w:rPr>
          <w:rFonts w:ascii="Times New Roman" w:hAnsi="Times New Roman" w:eastAsia="仿宋_GB2312"/>
          <w:bCs/>
          <w:kern w:val="0"/>
          <w:sz w:val="32"/>
          <w:szCs w:val="32"/>
        </w:rPr>
      </w:pPr>
      <w:r>
        <w:rPr>
          <w:rFonts w:ascii="Times New Roman" w:hAnsi="Times New Roman" w:eastAsia="仿宋_GB2312"/>
          <w:bCs/>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2511425</wp:posOffset>
                </wp:positionH>
                <wp:positionV relativeFrom="paragraph">
                  <wp:posOffset>153035</wp:posOffset>
                </wp:positionV>
                <wp:extent cx="1546225" cy="735965"/>
                <wp:effectExtent l="4445" t="4445" r="11430" b="21590"/>
                <wp:wrapNone/>
                <wp:docPr id="12" name="文本框 12"/>
                <wp:cNvGraphicFramePr/>
                <a:graphic xmlns:a="http://schemas.openxmlformats.org/drawingml/2006/main">
                  <a:graphicData uri="http://schemas.microsoft.com/office/word/2010/wordprocessingShape">
                    <wps:wsp>
                      <wps:cNvSpPr txBox="1"/>
                      <wps:spPr>
                        <a:xfrm>
                          <a:off x="0" y="0"/>
                          <a:ext cx="15462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kern w:val="0"/>
                                <w:sz w:val="32"/>
                                <w:szCs w:val="32"/>
                              </w:rPr>
                              <w:t>招商引资项目投资协议签订</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97.75pt;margin-top:12.05pt;height:57.95pt;width:121.75pt;z-index:251665408;mso-width-relative:margin;mso-height-relative:margin;mso-height-percent:200;" coordsize="21600,21600" o:gfxdata="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dcqzPXAAAACgEAAA8AAAAAAAAAAQAgAAAAIgAAAGRycy9kb3ducmV2Lnht&#10;bFBLAQIUABQAAAAIAIdO4kCNYk2D+gEAAAQEAAAOAAAAAAAAAAEAIAAAACYBAABkcnMvZTJvRG9j&#10;LnhtbFBLBQYAAAAABgAGAFkBAACSBQAAAAA=&#10;">
                <v:path/>
                <v:fill focussize="0,0"/>
                <v:stroke/>
                <v:imagedata o:title=""/>
                <o:lock v:ext="edit"/>
                <v:textbox style="mso-fit-shape-to-text:t;">
                  <w:txbxContent>
                    <w:p>
                      <w:pPr>
                        <w:spacing w:line="500" w:lineRule="exact"/>
                        <w:jc w:val="center"/>
                      </w:pPr>
                      <w:r>
                        <w:rPr>
                          <w:rFonts w:hint="eastAsia" w:ascii="Times New Roman" w:hAnsi="Times New Roman" w:eastAsia="仿宋_GB2312"/>
                          <w:kern w:val="0"/>
                          <w:sz w:val="32"/>
                          <w:szCs w:val="32"/>
                        </w:rPr>
                        <w:t>招商引资项目投资协议签订</w:t>
                      </w:r>
                    </w:p>
                  </w:txbxContent>
                </v:textbox>
              </v:shape>
            </w:pict>
          </mc:Fallback>
        </mc:AlternateContent>
      </w:r>
    </w:p>
    <w:p>
      <w:pPr>
        <w:jc w:val="left"/>
        <w:rPr>
          <w:rFonts w:ascii="楷体_GB2312" w:hAnsi="Times New Roman" w:eastAsia="楷体_GB2312"/>
          <w:bCs/>
          <w:kern w:val="0"/>
          <w:sz w:val="32"/>
          <w:szCs w:val="32"/>
        </w:rPr>
      </w:pPr>
      <w:r>
        <w:rPr>
          <w:rFonts w:hint="eastAsia" w:ascii="楷体_GB2312" w:hAnsi="Times New Roman" w:eastAsia="楷体_GB2312"/>
          <w:bCs/>
          <w:kern w:val="0"/>
          <w:sz w:val="32"/>
          <w:szCs w:val="32"/>
        </w:rPr>
        <w:t>第一步</w: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3171825</wp:posOffset>
                </wp:positionH>
                <wp:positionV relativeFrom="paragraph">
                  <wp:posOffset>96520</wp:posOffset>
                </wp:positionV>
                <wp:extent cx="257175" cy="394970"/>
                <wp:effectExtent l="13970" t="4445" r="14605" b="19685"/>
                <wp:wrapNone/>
                <wp:docPr id="1" name="下箭头 1"/>
                <wp:cNvGraphicFramePr/>
                <a:graphic xmlns:a="http://schemas.openxmlformats.org/drawingml/2006/main">
                  <a:graphicData uri="http://schemas.microsoft.com/office/word/2010/wordprocessingShape">
                    <wps:wsp>
                      <wps:cNvSpPr/>
                      <wps:spPr>
                        <a:xfrm>
                          <a:off x="0" y="0"/>
                          <a:ext cx="257175" cy="394970"/>
                        </a:xfrm>
                        <a:prstGeom prst="downArrow">
                          <a:avLst>
                            <a:gd name="adj1" fmla="val 50000"/>
                            <a:gd name="adj2" fmla="val 383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49.75pt;margin-top:7.6pt;height:31.1pt;width:20.25pt;z-index:251667456;mso-width-relative:page;mso-height-relative:page;" coordsize="21600,21600" o:gfxdata="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ytfNTWAAAACQEAAA8AAAAAAAAA&#10;AQAgAAAAIgAAAGRycy9kb3ducmV2LnhtbFBLAQIUABQAAAAIAIdO4kB6DvDcEwIAADYEAAAOAAAA&#10;AAAAAAEAIAAAACUBAABkcnMvZTJvRG9jLnhtbFBLBQYAAAAABgAGAFkBAACqBQAAAAA=&#10;">
                <v:path/>
                <v:fill focussize="0,0"/>
                <v:stroke/>
                <v:imagedata o:title=""/>
                <o:lock v:ext="edit"/>
                <v:textbox style="layout-flow:vertical-ideographic;"/>
              </v:shape>
            </w:pict>
          </mc:Fallback>
        </mc:AlternateConten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1649730</wp:posOffset>
                </wp:positionH>
                <wp:positionV relativeFrom="paragraph">
                  <wp:posOffset>114300</wp:posOffset>
                </wp:positionV>
                <wp:extent cx="3320415" cy="735965"/>
                <wp:effectExtent l="4445" t="5080" r="8890" b="20955"/>
                <wp:wrapNone/>
                <wp:docPr id="11" name="文本框 11"/>
                <wp:cNvGraphicFramePr/>
                <a:graphic xmlns:a="http://schemas.openxmlformats.org/drawingml/2006/main">
                  <a:graphicData uri="http://schemas.microsoft.com/office/word/2010/wordprocessingShape">
                    <wps:wsp>
                      <wps:cNvSpPr txBox="1"/>
                      <wps:spPr>
                        <a:xfrm>
                          <a:off x="0" y="0"/>
                          <a:ext cx="332041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b/>
                                <w:kern w:val="0"/>
                                <w:sz w:val="32"/>
                                <w:szCs w:val="32"/>
                              </w:rPr>
                              <w:t>一周内：</w:t>
                            </w:r>
                            <w:r>
                              <w:rPr>
                                <w:rFonts w:hint="eastAsia" w:ascii="Times New Roman" w:hAnsi="Times New Roman" w:eastAsia="仿宋_GB2312"/>
                                <w:kern w:val="0"/>
                                <w:sz w:val="32"/>
                                <w:szCs w:val="32"/>
                              </w:rPr>
                              <w:t>项目落地责任单位填报《新签约项目信息表》给县投促局</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29.9pt;margin-top:9pt;height:57.95pt;width:261.45pt;z-index:251671552;mso-width-relative:margin;mso-height-relative:margin;mso-height-percent:200;" coordsize="21600,21600" o:gfxdata="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cr1n1wAAAAoBAAAPAAAAAAAAAAEAIAAAACIAAABkcnMvZG93bnJldi54&#10;bWxQSwECFAAUAAAACACHTuJAnBpNjfsBAAAEBAAADgAAAAAAAAABACAAAAAmAQAAZHJzL2Uyb0Rv&#10;Yy54bWxQSwUGAAAAAAYABgBZAQAAkwUAAAAA&#10;">
                <v:path/>
                <v:fill focussize="0,0"/>
                <v:stroke/>
                <v:imagedata o:title=""/>
                <o:lock v:ext="edit"/>
                <v:textbox style="mso-fit-shape-to-text:t;">
                  <w:txbxContent>
                    <w:p>
                      <w:pPr>
                        <w:spacing w:line="500" w:lineRule="exact"/>
                        <w:jc w:val="center"/>
                      </w:pPr>
                      <w:r>
                        <w:rPr>
                          <w:rFonts w:hint="eastAsia" w:ascii="Times New Roman" w:hAnsi="Times New Roman" w:eastAsia="仿宋_GB2312"/>
                          <w:b/>
                          <w:kern w:val="0"/>
                          <w:sz w:val="32"/>
                          <w:szCs w:val="32"/>
                        </w:rPr>
                        <w:t>一周内：</w:t>
                      </w:r>
                      <w:r>
                        <w:rPr>
                          <w:rFonts w:hint="eastAsia" w:ascii="Times New Roman" w:hAnsi="Times New Roman" w:eastAsia="仿宋_GB2312"/>
                          <w:kern w:val="0"/>
                          <w:sz w:val="32"/>
                          <w:szCs w:val="32"/>
                        </w:rPr>
                        <w:t>项目落地责任单位填报《新签约项目信息表》给县投促局</w:t>
                      </w:r>
                    </w:p>
                  </w:txbxContent>
                </v:textbox>
              </v:shape>
            </w:pict>
          </mc:Fallback>
        </mc:AlternateContent>
      </w:r>
    </w:p>
    <w:p>
      <w:pPr>
        <w:jc w:val="left"/>
        <w:rPr>
          <w:rFonts w:ascii="楷体_GB2312" w:hAnsi="Times New Roman" w:eastAsia="楷体_GB2312"/>
          <w:kern w:val="0"/>
          <w:sz w:val="32"/>
          <w:szCs w:val="32"/>
        </w:rPr>
      </w:pPr>
      <w:r>
        <w:rPr>
          <w:rFonts w:hint="eastAsia" w:ascii="楷体_GB2312" w:hAnsi="Times New Roman" w:eastAsia="楷体_GB2312"/>
          <w:kern w:val="0"/>
          <w:sz w:val="32"/>
          <w:szCs w:val="32"/>
        </w:rPr>
        <w:t>第二步</w: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3171825</wp:posOffset>
                </wp:positionH>
                <wp:positionV relativeFrom="paragraph">
                  <wp:posOffset>69850</wp:posOffset>
                </wp:positionV>
                <wp:extent cx="257175" cy="394970"/>
                <wp:effectExtent l="13970" t="4445" r="14605" b="19685"/>
                <wp:wrapNone/>
                <wp:docPr id="5" name="下箭头 5"/>
                <wp:cNvGraphicFramePr/>
                <a:graphic xmlns:a="http://schemas.openxmlformats.org/drawingml/2006/main">
                  <a:graphicData uri="http://schemas.microsoft.com/office/word/2010/wordprocessingShape">
                    <wps:wsp>
                      <wps:cNvSpPr/>
                      <wps:spPr>
                        <a:xfrm>
                          <a:off x="0" y="0"/>
                          <a:ext cx="257175" cy="394970"/>
                        </a:xfrm>
                        <a:prstGeom prst="downArrow">
                          <a:avLst>
                            <a:gd name="adj1" fmla="val 50000"/>
                            <a:gd name="adj2" fmla="val 383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49.75pt;margin-top:5.5pt;height:31.1pt;width:20.25pt;z-index:251673600;mso-width-relative:page;mso-height-relative:page;" coordsize="21600,21600" o:gfxdata="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rSOmNYAAAAJAQAADwAAAAAA&#10;AAABACAAAAAiAAAAZHJzL2Rvd25yZXYueG1sUEsBAhQAFAAAAAgAh07iQHMPdyQVAgAANgQAAA4A&#10;AAAAAAAAAQAgAAAAJQEAAGRycy9lMm9Eb2MueG1sUEsFBgAAAAAGAAYAWQEAAKwFAAAAAA==&#10;">
                <v:path/>
                <v:fill focussize="0,0"/>
                <v:stroke/>
                <v:imagedata o:title=""/>
                <o:lock v:ext="edit"/>
                <v:textbox style="layout-flow:vertical-ideographic;"/>
              </v:shape>
            </w:pict>
          </mc:Fallback>
        </mc:AlternateConten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1089025</wp:posOffset>
                </wp:positionH>
                <wp:positionV relativeFrom="paragraph">
                  <wp:posOffset>87630</wp:posOffset>
                </wp:positionV>
                <wp:extent cx="4410075" cy="735965"/>
                <wp:effectExtent l="4445" t="5080" r="5080" b="20955"/>
                <wp:wrapNone/>
                <wp:docPr id="8" name="文本框 8"/>
                <wp:cNvGraphicFramePr/>
                <a:graphic xmlns:a="http://schemas.openxmlformats.org/drawingml/2006/main">
                  <a:graphicData uri="http://schemas.microsoft.com/office/word/2010/wordprocessingShape">
                    <wps:wsp>
                      <wps:cNvSpPr txBox="1"/>
                      <wps:spPr>
                        <a:xfrm>
                          <a:off x="0" y="0"/>
                          <a:ext cx="441007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b/>
                                <w:kern w:val="0"/>
                                <w:sz w:val="32"/>
                                <w:szCs w:val="32"/>
                              </w:rPr>
                              <w:t>两周内：</w:t>
                            </w:r>
                            <w:r>
                              <w:rPr>
                                <w:rFonts w:hint="eastAsia" w:ascii="Times New Roman" w:hAnsi="Times New Roman" w:eastAsia="仿宋_GB2312"/>
                                <w:kern w:val="0"/>
                                <w:sz w:val="32"/>
                                <w:szCs w:val="32"/>
                              </w:rPr>
                              <w:t>县投促局报县政府审定项目经理及相关服务部门，并书面通知项目经理及相关服务部门</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85.75pt;margin-top:6.9pt;height:57.95pt;width:347.25pt;z-index:251666432;mso-width-relative:margin;mso-height-relative:margin;mso-height-percent:200;" coordsize="21600,21600" o:gfxdata="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KM4g1wAAAAoBAAAPAAAAAAAAAAEAIAAAACIAAABkcnMvZG93bnJldi54&#10;bWxQSwECFAAUAAAACACHTuJAM6MBQ/sBAAACBAAADgAAAAAAAAABACAAAAAmAQAAZHJzL2Uyb0Rv&#10;Yy54bWxQSwUGAAAAAAYABgBZAQAAkwUAAAAA&#10;">
                <v:path/>
                <v:fill focussize="0,0"/>
                <v:stroke/>
                <v:imagedata o:title=""/>
                <o:lock v:ext="edit"/>
                <v:textbox style="mso-fit-shape-to-text:t;">
                  <w:txbxContent>
                    <w:p>
                      <w:pPr>
                        <w:spacing w:line="500" w:lineRule="exact"/>
                        <w:jc w:val="center"/>
                      </w:pPr>
                      <w:r>
                        <w:rPr>
                          <w:rFonts w:hint="eastAsia" w:ascii="Times New Roman" w:hAnsi="Times New Roman" w:eastAsia="仿宋_GB2312"/>
                          <w:b/>
                          <w:kern w:val="0"/>
                          <w:sz w:val="32"/>
                          <w:szCs w:val="32"/>
                        </w:rPr>
                        <w:t>两周内：</w:t>
                      </w:r>
                      <w:r>
                        <w:rPr>
                          <w:rFonts w:hint="eastAsia" w:ascii="Times New Roman" w:hAnsi="Times New Roman" w:eastAsia="仿宋_GB2312"/>
                          <w:kern w:val="0"/>
                          <w:sz w:val="32"/>
                          <w:szCs w:val="32"/>
                        </w:rPr>
                        <w:t>县投促局报县政府审定项目经理及相关服务部门，并书面通知项目经理及相关服务部门</w:t>
                      </w:r>
                    </w:p>
                  </w:txbxContent>
                </v:textbox>
              </v:shape>
            </w:pict>
          </mc:Fallback>
        </mc:AlternateContent>
      </w:r>
    </w:p>
    <w:p>
      <w:pPr>
        <w:jc w:val="left"/>
        <w:rPr>
          <w:rFonts w:ascii="楷体_GB2312" w:hAnsi="Times New Roman" w:eastAsia="楷体_GB2312"/>
          <w:kern w:val="0"/>
          <w:sz w:val="32"/>
          <w:szCs w:val="32"/>
        </w:rPr>
      </w:pPr>
      <w:r>
        <w:rPr>
          <w:rFonts w:hint="eastAsia" w:ascii="楷体_GB2312" w:hAnsi="Times New Roman" w:eastAsia="楷体_GB2312"/>
          <w:kern w:val="0"/>
          <w:sz w:val="32"/>
          <w:szCs w:val="32"/>
        </w:rPr>
        <w:t>第三步</w: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3171825</wp:posOffset>
                </wp:positionH>
                <wp:positionV relativeFrom="paragraph">
                  <wp:posOffset>43180</wp:posOffset>
                </wp:positionV>
                <wp:extent cx="257175" cy="394970"/>
                <wp:effectExtent l="13970" t="4445" r="14605" b="19685"/>
                <wp:wrapNone/>
                <wp:docPr id="13" name="下箭头 13"/>
                <wp:cNvGraphicFramePr/>
                <a:graphic xmlns:a="http://schemas.openxmlformats.org/drawingml/2006/main">
                  <a:graphicData uri="http://schemas.microsoft.com/office/word/2010/wordprocessingShape">
                    <wps:wsp>
                      <wps:cNvSpPr/>
                      <wps:spPr>
                        <a:xfrm>
                          <a:off x="0" y="0"/>
                          <a:ext cx="257175" cy="394970"/>
                        </a:xfrm>
                        <a:prstGeom prst="downArrow">
                          <a:avLst>
                            <a:gd name="adj1" fmla="val 50000"/>
                            <a:gd name="adj2" fmla="val 383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49.75pt;margin-top:3.4pt;height:31.1pt;width:20.25pt;z-index:251674624;mso-width-relative:page;mso-height-relative:page;" coordsize="21600,21600" o:gfxdata="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GrdM1AAAAAgBAAAPAAAAAAAA&#10;AAEAIAAAACIAAABkcnMvZG93bnJldi54bWxQSwECFAAUAAAACACHTuJAOI2A/BYCAAA4BAAADgAA&#10;AAAAAAABACAAAAAjAQAAZHJzL2Uyb0RvYy54bWxQSwUGAAAAAAYABgBZAQAAqwUAAAAA&#10;">
                <v:path/>
                <v:fill focussize="0,0"/>
                <v:stroke/>
                <v:imagedata o:title=""/>
                <o:lock v:ext="edit"/>
                <v:textbox style="layout-flow:vertical-ideographic;"/>
              </v:shape>
            </w:pict>
          </mc:Fallback>
        </mc:AlternateConten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1205865</wp:posOffset>
                </wp:positionH>
                <wp:positionV relativeFrom="paragraph">
                  <wp:posOffset>58420</wp:posOffset>
                </wp:positionV>
                <wp:extent cx="4188460" cy="735965"/>
                <wp:effectExtent l="4445" t="5080" r="17145" b="20955"/>
                <wp:wrapNone/>
                <wp:docPr id="2" name="文本框 2"/>
                <wp:cNvGraphicFramePr/>
                <a:graphic xmlns:a="http://schemas.openxmlformats.org/drawingml/2006/main">
                  <a:graphicData uri="http://schemas.microsoft.com/office/word/2010/wordprocessingShape">
                    <wps:wsp>
                      <wps:cNvSpPr txBox="1"/>
                      <wps:spPr>
                        <a:xfrm>
                          <a:off x="0" y="0"/>
                          <a:ext cx="4188460"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kern w:val="0"/>
                                <w:sz w:val="32"/>
                                <w:szCs w:val="32"/>
                              </w:rPr>
                              <w:t>项目行业主管部门在接到通知一周内联系项目经理并组织召开第一次项目服务推进会</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94.95pt;margin-top:4.6pt;height:57.95pt;width:329.8pt;z-index:251668480;mso-width-relative:margin;mso-height-relative:margin;mso-height-percent:200;" coordsize="21600,21600" o:gfxdata="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tdyI1gAAAAkBAAAPAAAAAAAAAAEAIAAAACIAAABkcnMvZG93bnJldi54&#10;bWxQSwECFAAUAAAACACHTuJA7c6xHfwBAAACBAAADgAAAAAAAAABACAAAAAlAQAAZHJzL2Uyb0Rv&#10;Yy54bWxQSwUGAAAAAAYABgBZAQAAkwUAAAAA&#10;">
                <v:path/>
                <v:fill focussize="0,0"/>
                <v:stroke/>
                <v:imagedata o:title=""/>
                <o:lock v:ext="edit"/>
                <v:textbox style="mso-fit-shape-to-text:t;">
                  <w:txbxContent>
                    <w:p>
                      <w:pPr>
                        <w:spacing w:line="500" w:lineRule="exact"/>
                        <w:jc w:val="center"/>
                      </w:pPr>
                      <w:r>
                        <w:rPr>
                          <w:rFonts w:hint="eastAsia" w:ascii="Times New Roman" w:hAnsi="Times New Roman" w:eastAsia="仿宋_GB2312"/>
                          <w:kern w:val="0"/>
                          <w:sz w:val="32"/>
                          <w:szCs w:val="32"/>
                        </w:rPr>
                        <w:t>项目行业主管部门在接到通知一周内联系项目经理并组织召开第一次项目服务推进会</w:t>
                      </w:r>
                    </w:p>
                  </w:txbxContent>
                </v:textbox>
              </v:shape>
            </w:pict>
          </mc:Fallback>
        </mc:AlternateContent>
      </w:r>
    </w:p>
    <w:p>
      <w:pPr>
        <w:jc w:val="left"/>
        <w:rPr>
          <w:rFonts w:ascii="楷体_GB2312" w:hAnsi="Times New Roman" w:eastAsia="楷体_GB2312"/>
          <w:kern w:val="0"/>
          <w:sz w:val="32"/>
          <w:szCs w:val="32"/>
        </w:rPr>
      </w:pPr>
      <w:r>
        <w:rPr>
          <w:rFonts w:hint="eastAsia" w:ascii="楷体_GB2312" w:hAnsi="Times New Roman" w:eastAsia="楷体_GB2312"/>
          <w:kern w:val="0"/>
          <w:sz w:val="32"/>
          <w:szCs w:val="32"/>
        </w:rPr>
        <w:t>第四步</w: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3171825</wp:posOffset>
                </wp:positionH>
                <wp:positionV relativeFrom="paragraph">
                  <wp:posOffset>6985</wp:posOffset>
                </wp:positionV>
                <wp:extent cx="257175" cy="394970"/>
                <wp:effectExtent l="13970" t="4445" r="14605" b="19685"/>
                <wp:wrapNone/>
                <wp:docPr id="4" name="下箭头 4"/>
                <wp:cNvGraphicFramePr/>
                <a:graphic xmlns:a="http://schemas.openxmlformats.org/drawingml/2006/main">
                  <a:graphicData uri="http://schemas.microsoft.com/office/word/2010/wordprocessingShape">
                    <wps:wsp>
                      <wps:cNvSpPr/>
                      <wps:spPr>
                        <a:xfrm>
                          <a:off x="0" y="0"/>
                          <a:ext cx="257175" cy="394970"/>
                        </a:xfrm>
                        <a:prstGeom prst="downArrow">
                          <a:avLst>
                            <a:gd name="adj1" fmla="val 50000"/>
                            <a:gd name="adj2" fmla="val 383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49.75pt;margin-top:0.55pt;height:31.1pt;width:20.25pt;z-index:251675648;mso-width-relative:page;mso-height-relative:page;" coordsize="21600,21600" o:gfxdata="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MBZp1QAAAAgBAAAPAAAAAAAA&#10;AAEAIAAAACIAAABkcnMvZG93bnJldi54bWxQSwECFAAUAAAACACHTuJAoY6KbBUCAAA2BAAADgAA&#10;AAAAAAABACAAAAAkAQAAZHJzL2Uyb0RvYy54bWxQSwUGAAAAAAYABgBZAQAAqwUAAAAA&#10;">
                <v:path/>
                <v:fill focussize="0,0"/>
                <v:stroke/>
                <v:imagedata o:title=""/>
                <o:lock v:ext="edit"/>
                <v:textbox style="layout-flow:vertical-ideographic;"/>
              </v:shape>
            </w:pict>
          </mc:Fallback>
        </mc:AlternateConten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1207770</wp:posOffset>
                </wp:positionH>
                <wp:positionV relativeFrom="paragraph">
                  <wp:posOffset>4445</wp:posOffset>
                </wp:positionV>
                <wp:extent cx="4188460" cy="735965"/>
                <wp:effectExtent l="4445" t="5080" r="17145" b="20955"/>
                <wp:wrapNone/>
                <wp:docPr id="6" name="文本框 6"/>
                <wp:cNvGraphicFramePr/>
                <a:graphic xmlns:a="http://schemas.openxmlformats.org/drawingml/2006/main">
                  <a:graphicData uri="http://schemas.microsoft.com/office/word/2010/wordprocessingShape">
                    <wps:wsp>
                      <wps:cNvSpPr txBox="1"/>
                      <wps:spPr>
                        <a:xfrm>
                          <a:off x="0" y="0"/>
                          <a:ext cx="4188460"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kern w:val="0"/>
                                <w:sz w:val="32"/>
                                <w:szCs w:val="32"/>
                              </w:rPr>
                              <w:t>项目行业主管部门及时将经理制工作开展情况报县投促局汇总</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95.1pt;margin-top:0.35pt;height:57.95pt;width:329.8pt;z-index:251672576;mso-width-relative:margin;mso-height-relative:margin;mso-height-percent:200;" coordsize="21600,21600" o:gfxdata="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XrdTVAAAACAEAAA8AAAAAAAAAAQAgAAAAIgAAAGRycy9kb3ducmV2Lnht&#10;bFBLAQIUABQAAAAIAIdO4kC7ZYA0/AEAAAIEAAAOAAAAAAAAAAEAIAAAACQBAABkcnMvZTJvRG9j&#10;LnhtbFBLBQYAAAAABgAGAFkBAACSBQAAAAA=&#10;">
                <v:path/>
                <v:fill focussize="0,0"/>
                <v:stroke/>
                <v:imagedata o:title=""/>
                <o:lock v:ext="edit"/>
                <v:textbox style="mso-fit-shape-to-text:t;">
                  <w:txbxContent>
                    <w:p>
                      <w:pPr>
                        <w:spacing w:line="500" w:lineRule="exact"/>
                        <w:jc w:val="center"/>
                      </w:pPr>
                      <w:r>
                        <w:rPr>
                          <w:rFonts w:hint="eastAsia" w:ascii="Times New Roman" w:hAnsi="Times New Roman" w:eastAsia="仿宋_GB2312"/>
                          <w:kern w:val="0"/>
                          <w:sz w:val="32"/>
                          <w:szCs w:val="32"/>
                        </w:rPr>
                        <w:t>项目行业主管部门及时将经理制工作开展情况报县投促局汇总</w:t>
                      </w:r>
                    </w:p>
                  </w:txbxContent>
                </v:textbox>
              </v:shape>
            </w:pict>
          </mc:Fallback>
        </mc:AlternateContent>
      </w:r>
    </w:p>
    <w:p>
      <w:pPr>
        <w:jc w:val="left"/>
        <w:rPr>
          <w:rFonts w:ascii="楷体_GB2312" w:hAnsi="Times New Roman" w:eastAsia="楷体_GB2312"/>
          <w:kern w:val="0"/>
          <w:sz w:val="32"/>
          <w:szCs w:val="32"/>
        </w:rPr>
      </w:pPr>
      <w:r>
        <w:rPr>
          <w:rFonts w:ascii="楷体_GB2312" w:hAnsi="Times New Roman" w:eastAsia="楷体_GB2312"/>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3171825</wp:posOffset>
                </wp:positionH>
                <wp:positionV relativeFrom="paragraph">
                  <wp:posOffset>357505</wp:posOffset>
                </wp:positionV>
                <wp:extent cx="257175" cy="394970"/>
                <wp:effectExtent l="13970" t="4445" r="14605" b="19685"/>
                <wp:wrapNone/>
                <wp:docPr id="7" name="下箭头 7"/>
                <wp:cNvGraphicFramePr/>
                <a:graphic xmlns:a="http://schemas.openxmlformats.org/drawingml/2006/main">
                  <a:graphicData uri="http://schemas.microsoft.com/office/word/2010/wordprocessingShape">
                    <wps:wsp>
                      <wps:cNvSpPr/>
                      <wps:spPr>
                        <a:xfrm>
                          <a:off x="0" y="0"/>
                          <a:ext cx="257175" cy="394970"/>
                        </a:xfrm>
                        <a:prstGeom prst="downArrow">
                          <a:avLst>
                            <a:gd name="adj1" fmla="val 50000"/>
                            <a:gd name="adj2" fmla="val 383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49.75pt;margin-top:28.15pt;height:31.1pt;width:20.25pt;z-index:251676672;mso-width-relative:page;mso-height-relative:page;" coordsize="21600,21600" o:gfxdata="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uC96dYAAAAKAQAADwAAAAAA&#10;AAABACAAAAAiAAAAZHJzL2Rvd25yZXYueG1sUEsBAhQAFAAAAAgAh07iQNcMjLUVAgAANgQAAA4A&#10;AAAAAAAAAQAgAAAAJQEAAGRycy9lMm9Eb2MueG1sUEsFBgAAAAAGAAYAWQEAAKwFAAAAAA==&#10;">
                <v:path/>
                <v:fill focussize="0,0"/>
                <v:stroke/>
                <v:imagedata o:title=""/>
                <o:lock v:ext="edit"/>
                <v:textbox style="layout-flow:vertical-ideographic;"/>
              </v:shape>
            </w:pict>
          </mc:Fallback>
        </mc:AlternateContent>
      </w:r>
      <w:r>
        <w:rPr>
          <w:rFonts w:hint="eastAsia" w:ascii="楷体_GB2312" w:hAnsi="Times New Roman" w:eastAsia="楷体_GB2312"/>
          <w:kern w:val="0"/>
          <w:sz w:val="32"/>
          <w:szCs w:val="32"/>
        </w:rPr>
        <w:t>第五步</w: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791845</wp:posOffset>
                </wp:positionH>
                <wp:positionV relativeFrom="paragraph">
                  <wp:posOffset>384175</wp:posOffset>
                </wp:positionV>
                <wp:extent cx="4998720" cy="743585"/>
                <wp:effectExtent l="4445" t="5080" r="6985" b="13335"/>
                <wp:wrapNone/>
                <wp:docPr id="15" name="文本框 15"/>
                <wp:cNvGraphicFramePr/>
                <a:graphic xmlns:a="http://schemas.openxmlformats.org/drawingml/2006/main">
                  <a:graphicData uri="http://schemas.microsoft.com/office/word/2010/wordprocessingShape">
                    <wps:wsp>
                      <wps:cNvSpPr txBox="1"/>
                      <wps:spPr>
                        <a:xfrm>
                          <a:off x="0" y="0"/>
                          <a:ext cx="4998720" cy="743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kern w:val="0"/>
                                <w:sz w:val="32"/>
                                <w:szCs w:val="32"/>
                              </w:rPr>
                              <w:t>县投促局及时汇总项目推进工作中存在的重大问题及困难，并上报县委、县政府主要领导</w:t>
                            </w:r>
                          </w:p>
                        </w:txbxContent>
                      </wps:txbx>
                      <wps:bodyPr upright="1"/>
                    </wps:wsp>
                  </a:graphicData>
                </a:graphic>
              </wp:anchor>
            </w:drawing>
          </mc:Choice>
          <mc:Fallback>
            <w:pict>
              <v:shape id="_x0000_s1026" o:spid="_x0000_s1026" o:spt="202" type="#_x0000_t202" style="position:absolute;left:0pt;margin-left:62.35pt;margin-top:30.25pt;height:58.55pt;width:393.6pt;z-index:251669504;mso-width-relative:margin;mso-height-relative:margin;" coordsize="21600,21600" o:gfxdata="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wRdq2QAAAAoBAAAPAAAAAAAAAAEAIAAAACIAAABkcnMvZG93bnJldi54bWxQSwEC&#10;FAAUAAAACACHTuJAhU6T0fMBAADqAwAADgAAAAAAAAABACAAAAAoAQAAZHJzL2Uyb0RvYy54bWxQ&#10;SwUGAAAAAAYABgBZAQAAjQUAAAAA&#10;">
                <v:path/>
                <v:fill focussize="0,0"/>
                <v:stroke/>
                <v:imagedata o:title=""/>
                <o:lock v:ext="edit"/>
                <v:textbox>
                  <w:txbxContent>
                    <w:p>
                      <w:pPr>
                        <w:spacing w:line="500" w:lineRule="exact"/>
                        <w:jc w:val="center"/>
                      </w:pPr>
                      <w:r>
                        <w:rPr>
                          <w:rFonts w:hint="eastAsia" w:ascii="Times New Roman" w:hAnsi="Times New Roman" w:eastAsia="仿宋_GB2312"/>
                          <w:kern w:val="0"/>
                          <w:sz w:val="32"/>
                          <w:szCs w:val="32"/>
                        </w:rPr>
                        <w:t>县投促局及时汇总项目推进工作中存在的重大问题及困难，并上报县委、县政府主要领导</w:t>
                      </w:r>
                    </w:p>
                  </w:txbxContent>
                </v:textbox>
              </v:shape>
            </w:pict>
          </mc:Fallback>
        </mc:AlternateContent>
      </w:r>
    </w:p>
    <w:p>
      <w:pPr>
        <w:jc w:val="left"/>
        <w:rPr>
          <w:rFonts w:ascii="Times New Roman" w:hAnsi="Times New Roman" w:eastAsia="仿宋_GB2312"/>
          <w:kern w:val="0"/>
          <w:sz w:val="32"/>
          <w:szCs w:val="32"/>
        </w:rPr>
      </w:pPr>
    </w:p>
    <w:p>
      <w:pPr>
        <w:jc w:val="left"/>
        <w:rPr>
          <w:rFonts w:ascii="楷体_GB2312" w:hAnsi="Times New Roman" w:eastAsia="楷体_GB2312"/>
          <w:kern w:val="0"/>
          <w:sz w:val="32"/>
          <w:szCs w:val="32"/>
        </w:rPr>
      </w:pPr>
      <w:r>
        <w:rPr>
          <w:rFonts w:ascii="楷体_GB2312" w:hAnsi="Times New Roman" w:eastAsia="楷体_GB2312"/>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3171825</wp:posOffset>
                </wp:positionH>
                <wp:positionV relativeFrom="paragraph">
                  <wp:posOffset>349885</wp:posOffset>
                </wp:positionV>
                <wp:extent cx="257175" cy="394970"/>
                <wp:effectExtent l="13970" t="4445" r="14605" b="19685"/>
                <wp:wrapNone/>
                <wp:docPr id="9" name="下箭头 9"/>
                <wp:cNvGraphicFramePr/>
                <a:graphic xmlns:a="http://schemas.openxmlformats.org/drawingml/2006/main">
                  <a:graphicData uri="http://schemas.microsoft.com/office/word/2010/wordprocessingShape">
                    <wps:wsp>
                      <wps:cNvSpPr/>
                      <wps:spPr>
                        <a:xfrm>
                          <a:off x="0" y="0"/>
                          <a:ext cx="257175" cy="394970"/>
                        </a:xfrm>
                        <a:prstGeom prst="downArrow">
                          <a:avLst>
                            <a:gd name="adj1" fmla="val 50000"/>
                            <a:gd name="adj2" fmla="val 38395"/>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249.75pt;margin-top:27.55pt;height:31.1pt;width:20.25pt;z-index:251677696;mso-width-relative:page;mso-height-relative:page;" coordsize="21600,21600" o:gfxdata="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s4ef1gAAAAoBAAAPAAAAAAAA&#10;AAEAIAAAACIAAABkcnMvZG93bnJldi54bWxQSwECFAAUAAAACACHTuJAKQqP9hQCAAA2BAAADgAA&#10;AAAAAAABACAAAAAlAQAAZHJzL2Uyb0RvYy54bWxQSwUGAAAAAAYABgBZAQAAqwUAAAAA&#10;">
                <v:path/>
                <v:fill focussize="0,0"/>
                <v:stroke/>
                <v:imagedata o:title=""/>
                <o:lock v:ext="edit"/>
                <v:textbox style="layout-flow:vertical-ideographic;"/>
              </v:shape>
            </w:pict>
          </mc:Fallback>
        </mc:AlternateContent>
      </w:r>
      <w:r>
        <w:rPr>
          <w:rFonts w:hint="eastAsia" w:ascii="楷体_GB2312" w:hAnsi="Times New Roman" w:eastAsia="楷体_GB2312"/>
          <w:kern w:val="0"/>
          <w:sz w:val="32"/>
          <w:szCs w:val="32"/>
        </w:rPr>
        <w:t>第六步</w:t>
      </w:r>
    </w:p>
    <w:p>
      <w:pPr>
        <w:jc w:val="lef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1659255</wp:posOffset>
                </wp:positionH>
                <wp:positionV relativeFrom="paragraph">
                  <wp:posOffset>367030</wp:posOffset>
                </wp:positionV>
                <wp:extent cx="3274695" cy="762635"/>
                <wp:effectExtent l="5080" t="4445" r="15875" b="13970"/>
                <wp:wrapNone/>
                <wp:docPr id="3" name="文本框 3"/>
                <wp:cNvGraphicFramePr/>
                <a:graphic xmlns:a="http://schemas.openxmlformats.org/drawingml/2006/main">
                  <a:graphicData uri="http://schemas.microsoft.com/office/word/2010/wordprocessingShape">
                    <wps:wsp>
                      <wps:cNvSpPr txBox="1"/>
                      <wps:spPr>
                        <a:xfrm>
                          <a:off x="0" y="0"/>
                          <a:ext cx="3274695" cy="762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Times New Roman" w:hAnsi="Times New Roman" w:eastAsia="仿宋_GB2312"/>
                                <w:kern w:val="0"/>
                                <w:sz w:val="32"/>
                                <w:szCs w:val="32"/>
                              </w:rPr>
                              <w:t>县目督办根据县委、县政府主要领导指示下发限时办结督办通知书</w:t>
                            </w:r>
                          </w:p>
                        </w:txbxContent>
                      </wps:txbx>
                      <wps:bodyPr upright="1"/>
                    </wps:wsp>
                  </a:graphicData>
                </a:graphic>
              </wp:anchor>
            </w:drawing>
          </mc:Choice>
          <mc:Fallback>
            <w:pict>
              <v:shape id="_x0000_s1026" o:spid="_x0000_s1026" o:spt="202" type="#_x0000_t202" style="position:absolute;left:0pt;margin-left:130.65pt;margin-top:28.9pt;height:60.05pt;width:257.85pt;z-index:251670528;mso-width-relative:margin;mso-height-relative:margin;" coordsize="21600,21600" o:gfxdata="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pwob2AAAAAoBAAAPAAAAAAAAAAEAIAAAACIAAABkcnMvZG93bnJldi54bWxQSwECFAAU&#10;AAAACACHTuJAonIn8/EBAADoAwAADgAAAAAAAAABACAAAAAnAQAAZHJzL2Uyb0RvYy54bWxQSwUG&#10;AAAAAAYABgBZAQAAigUAAAAA&#10;">
                <v:path/>
                <v:fill focussize="0,0"/>
                <v:stroke/>
                <v:imagedata o:title=""/>
                <o:lock v:ext="edit"/>
                <v:textbox>
                  <w:txbxContent>
                    <w:p>
                      <w:pPr>
                        <w:spacing w:line="500" w:lineRule="exact"/>
                        <w:jc w:val="center"/>
                      </w:pPr>
                      <w:r>
                        <w:rPr>
                          <w:rFonts w:hint="eastAsia" w:ascii="Times New Roman" w:hAnsi="Times New Roman" w:eastAsia="仿宋_GB2312"/>
                          <w:kern w:val="0"/>
                          <w:sz w:val="32"/>
                          <w:szCs w:val="32"/>
                        </w:rPr>
                        <w:t>县目督办根据县委、县政府主要领导指示下发限时办结督办通知书</w:t>
                      </w:r>
                    </w:p>
                  </w:txbxContent>
                </v:textbox>
              </v:shape>
            </w:pict>
          </mc:Fallback>
        </mc:AlternateContent>
      </w:r>
    </w:p>
    <w:p>
      <w:pPr>
        <w:jc w:val="left"/>
        <w:rPr>
          <w:rFonts w:ascii="楷体_GB2312" w:hAnsi="Times New Roman" w:eastAsia="楷体_GB2312"/>
          <w:kern w:val="0"/>
          <w:sz w:val="32"/>
          <w:szCs w:val="32"/>
        </w:rPr>
      </w:pPr>
      <w:r>
        <w:rPr>
          <w:rFonts w:hint="eastAsia" w:ascii="楷体_GB2312" w:hAnsi="Times New Roman" w:eastAsia="楷体_GB2312"/>
          <w:kern w:val="0"/>
          <w:sz w:val="32"/>
          <w:szCs w:val="32"/>
        </w:rPr>
        <w:t>第七步</w:t>
      </w:r>
    </w:p>
    <w:p>
      <w:pPr>
        <w:jc w:val="left"/>
        <w:rPr>
          <w:rFonts w:ascii="楷体_GB2312" w:hAnsi="Times New Roman" w:eastAsia="楷体_GB2312"/>
          <w:bCs/>
          <w:kern w:val="0"/>
          <w:sz w:val="32"/>
          <w:szCs w:val="32"/>
        </w:rPr>
        <w:sectPr>
          <w:pgSz w:w="11906" w:h="16838"/>
          <w:pgMar w:top="2098" w:right="1474" w:bottom="1985" w:left="1588" w:header="851" w:footer="992" w:gutter="0"/>
          <w:cols w:space="425" w:num="1"/>
          <w:docGrid w:type="lines" w:linePitch="312" w:charSpace="0"/>
        </w:sectPr>
      </w:pPr>
    </w:p>
    <w:p>
      <w:pPr>
        <w:jc w:val="left"/>
        <w:rPr>
          <w:rFonts w:ascii="Times New Roman" w:hAnsi="Times New Roman" w:eastAsia="仿宋_GB2312"/>
          <w:bCs/>
          <w:kern w:val="0"/>
          <w:sz w:val="32"/>
          <w:szCs w:val="32"/>
        </w:rPr>
      </w:pPr>
      <w:r>
        <w:rPr>
          <w:rFonts w:hint="eastAsia" w:ascii="Times New Roman" w:hAnsi="Times New Roman" w:eastAsia="仿宋_GB2312"/>
          <w:bCs/>
          <w:kern w:val="0"/>
          <w:sz w:val="32"/>
          <w:szCs w:val="32"/>
        </w:rPr>
        <w:t>附件2</w:t>
      </w:r>
    </w:p>
    <w:p>
      <w:pPr>
        <w:spacing w:line="560" w:lineRule="exact"/>
        <w:jc w:val="center"/>
        <w:rPr>
          <w:rFonts w:ascii="方正小标宋简体" w:hAnsi="Times New Roman" w:eastAsia="方正小标宋简体"/>
          <w:bCs/>
          <w:kern w:val="0"/>
          <w:sz w:val="44"/>
          <w:szCs w:val="44"/>
        </w:rPr>
      </w:pPr>
      <w:r>
        <w:rPr>
          <w:rFonts w:hint="eastAsia" w:ascii="方正小标宋简体" w:hAnsi="Times New Roman" w:eastAsia="方正小标宋简体"/>
          <w:kern w:val="0"/>
          <w:sz w:val="44"/>
          <w:szCs w:val="44"/>
        </w:rPr>
        <w:t>石林县2019年招商引资签约项目情况表</w:t>
      </w:r>
    </w:p>
    <w:p>
      <w:pPr>
        <w:spacing w:line="560" w:lineRule="exact"/>
        <w:ind w:right="480"/>
        <w:jc w:val="center"/>
        <w:rPr>
          <w:rFonts w:ascii="方正小标宋简体" w:hAnsi="Times New Roman" w:eastAsia="方正小标宋简体"/>
          <w:bCs/>
          <w:kern w:val="0"/>
          <w:sz w:val="24"/>
          <w:szCs w:val="24"/>
        </w:rPr>
      </w:pPr>
      <w:r>
        <w:rPr>
          <w:rFonts w:hint="eastAsia" w:ascii="方正小标宋简体" w:hAnsi="Times New Roman" w:eastAsia="方正小标宋简体"/>
          <w:bCs/>
          <w:kern w:val="0"/>
          <w:sz w:val="24"/>
          <w:szCs w:val="24"/>
        </w:rPr>
        <w:t xml:space="preserve">                                                                                时间：2019年   月   日</w:t>
      </w:r>
    </w:p>
    <w:tbl>
      <w:tblPr>
        <w:tblStyle w:val="5"/>
        <w:tblW w:w="13364" w:type="dxa"/>
        <w:jc w:val="center"/>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614"/>
        <w:gridCol w:w="3383"/>
        <w:gridCol w:w="981"/>
        <w:gridCol w:w="835"/>
        <w:gridCol w:w="866"/>
        <w:gridCol w:w="759"/>
        <w:gridCol w:w="785"/>
        <w:gridCol w:w="730"/>
        <w:gridCol w:w="906"/>
        <w:gridCol w:w="102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59" w:type="dxa"/>
            <w:vMerge w:val="restart"/>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9953" w:type="dxa"/>
            <w:gridSpan w:val="8"/>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项目基础信息</w:t>
            </w:r>
          </w:p>
        </w:tc>
        <w:tc>
          <w:tcPr>
            <w:tcW w:w="906" w:type="dxa"/>
            <w:vMerge w:val="restart"/>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行业主管部门</w:t>
            </w:r>
          </w:p>
        </w:tc>
        <w:tc>
          <w:tcPr>
            <w:tcW w:w="1023" w:type="dxa"/>
            <w:vMerge w:val="restart"/>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项目落地责任部门及责任人</w:t>
            </w:r>
          </w:p>
        </w:tc>
        <w:tc>
          <w:tcPr>
            <w:tcW w:w="1023" w:type="dxa"/>
            <w:vMerge w:val="restart"/>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投资方负责人及联系方式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459" w:type="dxa"/>
            <w:vMerge w:val="continue"/>
            <w:shd w:val="clear" w:color="auto" w:fill="auto"/>
            <w:vAlign w:val="center"/>
          </w:tcPr>
          <w:p>
            <w:pPr>
              <w:widowControl/>
              <w:jc w:val="left"/>
              <w:rPr>
                <w:rFonts w:ascii="宋体" w:hAnsi="宋体" w:cs="宋体"/>
                <w:b/>
                <w:bCs/>
                <w:kern w:val="0"/>
                <w:sz w:val="18"/>
                <w:szCs w:val="18"/>
              </w:rPr>
            </w:pPr>
          </w:p>
        </w:tc>
        <w:tc>
          <w:tcPr>
            <w:tcW w:w="1614"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项目名称</w:t>
            </w:r>
          </w:p>
        </w:tc>
        <w:tc>
          <w:tcPr>
            <w:tcW w:w="3383"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项目内容</w:t>
            </w:r>
          </w:p>
        </w:tc>
        <w:tc>
          <w:tcPr>
            <w:tcW w:w="981"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投资方</w:t>
            </w:r>
          </w:p>
        </w:tc>
        <w:tc>
          <w:tcPr>
            <w:tcW w:w="835"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投资来源地</w:t>
            </w:r>
          </w:p>
        </w:tc>
        <w:tc>
          <w:tcPr>
            <w:tcW w:w="866"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项目</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选址</w:t>
            </w:r>
          </w:p>
        </w:tc>
        <w:tc>
          <w:tcPr>
            <w:tcW w:w="759"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占地</w:t>
            </w:r>
            <w:r>
              <w:rPr>
                <w:rFonts w:hint="eastAsia" w:ascii="宋体" w:hAnsi="宋体" w:cs="宋体"/>
                <w:b/>
                <w:bCs/>
                <w:kern w:val="0"/>
                <w:sz w:val="18"/>
                <w:szCs w:val="18"/>
              </w:rPr>
              <w:br w:type="textWrapping"/>
            </w:r>
            <w:r>
              <w:rPr>
                <w:rFonts w:hint="eastAsia" w:ascii="宋体" w:hAnsi="宋体" w:cs="宋体"/>
                <w:b/>
                <w:bCs/>
                <w:kern w:val="0"/>
                <w:sz w:val="18"/>
                <w:szCs w:val="18"/>
              </w:rPr>
              <w:t>面积（亩）</w:t>
            </w:r>
          </w:p>
        </w:tc>
        <w:tc>
          <w:tcPr>
            <w:tcW w:w="785"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总投资(亿元)</w:t>
            </w:r>
          </w:p>
        </w:tc>
        <w:tc>
          <w:tcPr>
            <w:tcW w:w="730" w:type="dxa"/>
            <w:shd w:val="clear" w:color="auto" w:fill="auto"/>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签约时间</w:t>
            </w:r>
          </w:p>
        </w:tc>
        <w:tc>
          <w:tcPr>
            <w:tcW w:w="906" w:type="dxa"/>
            <w:vMerge w:val="continue"/>
            <w:shd w:val="clear" w:color="auto" w:fill="auto"/>
            <w:vAlign w:val="center"/>
          </w:tcPr>
          <w:p>
            <w:pPr>
              <w:widowControl/>
              <w:spacing w:line="240" w:lineRule="exact"/>
              <w:jc w:val="center"/>
              <w:rPr>
                <w:rFonts w:ascii="宋体" w:hAnsi="宋体" w:cs="宋体"/>
                <w:b/>
                <w:bCs/>
                <w:kern w:val="0"/>
                <w:sz w:val="18"/>
                <w:szCs w:val="18"/>
              </w:rPr>
            </w:pPr>
          </w:p>
        </w:tc>
        <w:tc>
          <w:tcPr>
            <w:tcW w:w="1023" w:type="dxa"/>
            <w:vMerge w:val="continue"/>
            <w:vAlign w:val="center"/>
          </w:tcPr>
          <w:p>
            <w:pPr>
              <w:widowControl/>
              <w:spacing w:line="240" w:lineRule="exact"/>
              <w:jc w:val="center"/>
              <w:rPr>
                <w:rFonts w:ascii="宋体" w:hAnsi="宋体" w:cs="宋体"/>
                <w:b/>
                <w:bCs/>
                <w:kern w:val="0"/>
                <w:sz w:val="18"/>
                <w:szCs w:val="18"/>
              </w:rPr>
            </w:pPr>
          </w:p>
        </w:tc>
        <w:tc>
          <w:tcPr>
            <w:tcW w:w="1023" w:type="dxa"/>
            <w:vMerge w:val="continue"/>
            <w:vAlign w:val="top"/>
          </w:tcPr>
          <w:p>
            <w:pPr>
              <w:widowControl/>
              <w:spacing w:line="240" w:lineRule="exact"/>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459" w:type="dxa"/>
            <w:shd w:val="clear" w:color="auto" w:fill="auto"/>
            <w:vAlign w:val="center"/>
          </w:tcPr>
          <w:p>
            <w:pPr>
              <w:widowControl/>
              <w:jc w:val="center"/>
              <w:rPr>
                <w:rFonts w:ascii="宋体" w:hAnsi="宋体" w:cs="宋体"/>
                <w:b/>
                <w:bCs/>
                <w:kern w:val="0"/>
                <w:sz w:val="18"/>
                <w:szCs w:val="18"/>
              </w:rPr>
            </w:pPr>
          </w:p>
        </w:tc>
        <w:tc>
          <w:tcPr>
            <w:tcW w:w="1614" w:type="dxa"/>
            <w:shd w:val="clear" w:color="auto" w:fill="auto"/>
            <w:vAlign w:val="center"/>
          </w:tcPr>
          <w:p>
            <w:pPr>
              <w:widowControl/>
              <w:jc w:val="left"/>
              <w:rPr>
                <w:rFonts w:ascii="宋体" w:hAnsi="宋体" w:cs="宋体"/>
                <w:kern w:val="0"/>
                <w:sz w:val="18"/>
                <w:szCs w:val="18"/>
              </w:rPr>
            </w:pPr>
          </w:p>
        </w:tc>
        <w:tc>
          <w:tcPr>
            <w:tcW w:w="3383" w:type="dxa"/>
            <w:shd w:val="clear" w:color="auto" w:fill="auto"/>
            <w:vAlign w:val="center"/>
          </w:tcPr>
          <w:p>
            <w:pPr>
              <w:widowControl/>
              <w:jc w:val="left"/>
              <w:rPr>
                <w:rFonts w:ascii="宋体" w:hAnsi="宋体" w:cs="宋体"/>
                <w:kern w:val="0"/>
                <w:sz w:val="18"/>
                <w:szCs w:val="18"/>
              </w:rPr>
            </w:pPr>
          </w:p>
        </w:tc>
        <w:tc>
          <w:tcPr>
            <w:tcW w:w="981" w:type="dxa"/>
            <w:shd w:val="clear" w:color="auto" w:fill="auto"/>
            <w:vAlign w:val="center"/>
          </w:tcPr>
          <w:p>
            <w:pPr>
              <w:widowControl/>
              <w:jc w:val="center"/>
              <w:rPr>
                <w:rFonts w:ascii="宋体" w:hAnsi="宋体" w:cs="宋体"/>
                <w:color w:val="000000"/>
                <w:kern w:val="0"/>
                <w:sz w:val="18"/>
                <w:szCs w:val="18"/>
              </w:rPr>
            </w:pPr>
          </w:p>
        </w:tc>
        <w:tc>
          <w:tcPr>
            <w:tcW w:w="835" w:type="dxa"/>
            <w:shd w:val="clear" w:color="auto" w:fill="auto"/>
            <w:vAlign w:val="center"/>
          </w:tcPr>
          <w:p>
            <w:pPr>
              <w:widowControl/>
              <w:jc w:val="center"/>
              <w:rPr>
                <w:rFonts w:ascii="宋体" w:hAnsi="宋体" w:cs="宋体"/>
                <w:color w:val="000000"/>
                <w:kern w:val="0"/>
                <w:sz w:val="18"/>
                <w:szCs w:val="18"/>
              </w:rPr>
            </w:pPr>
          </w:p>
        </w:tc>
        <w:tc>
          <w:tcPr>
            <w:tcW w:w="866" w:type="dxa"/>
            <w:shd w:val="clear" w:color="auto" w:fill="auto"/>
            <w:vAlign w:val="center"/>
          </w:tcPr>
          <w:p>
            <w:pPr>
              <w:widowControl/>
              <w:jc w:val="left"/>
              <w:rPr>
                <w:rFonts w:ascii="宋体" w:hAnsi="宋体" w:cs="宋体"/>
                <w:color w:val="000000"/>
                <w:kern w:val="0"/>
                <w:sz w:val="18"/>
                <w:szCs w:val="18"/>
              </w:rPr>
            </w:pPr>
          </w:p>
        </w:tc>
        <w:tc>
          <w:tcPr>
            <w:tcW w:w="759" w:type="dxa"/>
            <w:shd w:val="clear" w:color="auto" w:fill="auto"/>
            <w:vAlign w:val="center"/>
          </w:tcPr>
          <w:p>
            <w:pPr>
              <w:widowControl/>
              <w:jc w:val="center"/>
              <w:rPr>
                <w:rFonts w:ascii="宋体" w:hAnsi="宋体" w:cs="宋体"/>
                <w:color w:val="000000"/>
                <w:kern w:val="0"/>
                <w:sz w:val="18"/>
                <w:szCs w:val="18"/>
              </w:rPr>
            </w:pPr>
          </w:p>
        </w:tc>
        <w:tc>
          <w:tcPr>
            <w:tcW w:w="785" w:type="dxa"/>
            <w:shd w:val="clear" w:color="auto" w:fill="auto"/>
            <w:vAlign w:val="center"/>
          </w:tcPr>
          <w:p>
            <w:pPr>
              <w:widowControl/>
              <w:jc w:val="center"/>
              <w:rPr>
                <w:rFonts w:ascii="宋体" w:hAnsi="宋体" w:cs="宋体"/>
                <w:color w:val="000000"/>
                <w:kern w:val="0"/>
                <w:sz w:val="18"/>
                <w:szCs w:val="18"/>
              </w:rPr>
            </w:pPr>
          </w:p>
        </w:tc>
        <w:tc>
          <w:tcPr>
            <w:tcW w:w="730" w:type="dxa"/>
            <w:shd w:val="clear" w:color="auto" w:fill="auto"/>
            <w:vAlign w:val="top"/>
          </w:tcPr>
          <w:p>
            <w:pPr>
              <w:widowControl/>
              <w:jc w:val="center"/>
              <w:rPr>
                <w:rFonts w:ascii="宋体" w:hAnsi="宋体" w:cs="宋体"/>
                <w:color w:val="000000"/>
                <w:kern w:val="0"/>
                <w:sz w:val="18"/>
                <w:szCs w:val="18"/>
              </w:rPr>
            </w:pPr>
          </w:p>
        </w:tc>
        <w:tc>
          <w:tcPr>
            <w:tcW w:w="906" w:type="dxa"/>
            <w:shd w:val="clear" w:color="auto" w:fill="auto"/>
            <w:vAlign w:val="center"/>
          </w:tcPr>
          <w:p>
            <w:pPr>
              <w:widowControl/>
              <w:jc w:val="center"/>
              <w:rPr>
                <w:rFonts w:ascii="宋体" w:hAnsi="宋体" w:cs="宋体"/>
                <w:color w:val="000000"/>
                <w:kern w:val="0"/>
                <w:sz w:val="18"/>
                <w:szCs w:val="18"/>
              </w:rPr>
            </w:pPr>
          </w:p>
        </w:tc>
        <w:tc>
          <w:tcPr>
            <w:tcW w:w="1023" w:type="dxa"/>
            <w:shd w:val="clear" w:color="auto" w:fill="auto"/>
            <w:vAlign w:val="center"/>
          </w:tcPr>
          <w:p>
            <w:pPr>
              <w:widowControl/>
              <w:jc w:val="left"/>
              <w:rPr>
                <w:rFonts w:ascii="宋体" w:hAnsi="宋体" w:cs="宋体"/>
                <w:color w:val="000000"/>
                <w:kern w:val="0"/>
                <w:sz w:val="18"/>
                <w:szCs w:val="18"/>
              </w:rPr>
            </w:pPr>
          </w:p>
        </w:tc>
        <w:tc>
          <w:tcPr>
            <w:tcW w:w="1023" w:type="dxa"/>
            <w:vAlign w:val="top"/>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459" w:type="dxa"/>
            <w:shd w:val="clear" w:color="auto" w:fill="auto"/>
            <w:vAlign w:val="center"/>
          </w:tcPr>
          <w:p>
            <w:pPr>
              <w:widowControl/>
              <w:jc w:val="center"/>
              <w:rPr>
                <w:rFonts w:ascii="宋体" w:hAnsi="宋体" w:cs="宋体"/>
                <w:b/>
                <w:bCs/>
                <w:kern w:val="0"/>
                <w:sz w:val="18"/>
                <w:szCs w:val="18"/>
              </w:rPr>
            </w:pPr>
          </w:p>
        </w:tc>
        <w:tc>
          <w:tcPr>
            <w:tcW w:w="1614" w:type="dxa"/>
            <w:shd w:val="clear" w:color="auto" w:fill="auto"/>
            <w:vAlign w:val="center"/>
          </w:tcPr>
          <w:p>
            <w:pPr>
              <w:widowControl/>
              <w:jc w:val="left"/>
              <w:rPr>
                <w:rFonts w:ascii="宋体" w:hAnsi="宋体" w:cs="宋体"/>
                <w:color w:val="000000"/>
                <w:kern w:val="0"/>
                <w:sz w:val="18"/>
                <w:szCs w:val="18"/>
              </w:rPr>
            </w:pPr>
          </w:p>
        </w:tc>
        <w:tc>
          <w:tcPr>
            <w:tcW w:w="3383" w:type="dxa"/>
            <w:shd w:val="clear" w:color="auto" w:fill="auto"/>
            <w:vAlign w:val="center"/>
          </w:tcPr>
          <w:p>
            <w:pPr>
              <w:widowControl/>
              <w:jc w:val="left"/>
              <w:rPr>
                <w:rFonts w:ascii="宋体" w:hAnsi="宋体" w:cs="宋体"/>
                <w:color w:val="000000"/>
                <w:kern w:val="0"/>
                <w:sz w:val="18"/>
                <w:szCs w:val="18"/>
              </w:rPr>
            </w:pPr>
          </w:p>
        </w:tc>
        <w:tc>
          <w:tcPr>
            <w:tcW w:w="981" w:type="dxa"/>
            <w:shd w:val="clear" w:color="auto" w:fill="auto"/>
            <w:vAlign w:val="center"/>
          </w:tcPr>
          <w:p>
            <w:pPr>
              <w:widowControl/>
              <w:jc w:val="center"/>
              <w:rPr>
                <w:rFonts w:ascii="宋体" w:hAnsi="宋体" w:cs="宋体"/>
                <w:color w:val="000000"/>
                <w:kern w:val="0"/>
                <w:sz w:val="18"/>
                <w:szCs w:val="18"/>
              </w:rPr>
            </w:pPr>
          </w:p>
        </w:tc>
        <w:tc>
          <w:tcPr>
            <w:tcW w:w="835" w:type="dxa"/>
            <w:shd w:val="clear" w:color="auto" w:fill="auto"/>
            <w:vAlign w:val="center"/>
          </w:tcPr>
          <w:p>
            <w:pPr>
              <w:widowControl/>
              <w:jc w:val="center"/>
              <w:rPr>
                <w:rFonts w:ascii="宋体" w:hAnsi="宋体" w:cs="宋体"/>
                <w:color w:val="000000"/>
                <w:kern w:val="0"/>
                <w:sz w:val="18"/>
                <w:szCs w:val="18"/>
              </w:rPr>
            </w:pPr>
          </w:p>
        </w:tc>
        <w:tc>
          <w:tcPr>
            <w:tcW w:w="866" w:type="dxa"/>
            <w:shd w:val="clear" w:color="auto" w:fill="auto"/>
            <w:vAlign w:val="center"/>
          </w:tcPr>
          <w:p>
            <w:pPr>
              <w:widowControl/>
              <w:jc w:val="center"/>
              <w:rPr>
                <w:rFonts w:ascii="宋体" w:hAnsi="宋体" w:cs="宋体"/>
                <w:color w:val="000000"/>
                <w:kern w:val="0"/>
                <w:sz w:val="18"/>
                <w:szCs w:val="18"/>
              </w:rPr>
            </w:pPr>
          </w:p>
        </w:tc>
        <w:tc>
          <w:tcPr>
            <w:tcW w:w="759" w:type="dxa"/>
            <w:shd w:val="clear" w:color="auto" w:fill="auto"/>
            <w:vAlign w:val="center"/>
          </w:tcPr>
          <w:p>
            <w:pPr>
              <w:widowControl/>
              <w:jc w:val="center"/>
              <w:rPr>
                <w:rFonts w:ascii="宋体" w:hAnsi="宋体" w:cs="宋体"/>
                <w:color w:val="000000"/>
                <w:kern w:val="0"/>
                <w:sz w:val="18"/>
                <w:szCs w:val="18"/>
              </w:rPr>
            </w:pPr>
          </w:p>
        </w:tc>
        <w:tc>
          <w:tcPr>
            <w:tcW w:w="785" w:type="dxa"/>
            <w:shd w:val="clear" w:color="auto" w:fill="auto"/>
            <w:vAlign w:val="center"/>
          </w:tcPr>
          <w:p>
            <w:pPr>
              <w:widowControl/>
              <w:jc w:val="center"/>
              <w:rPr>
                <w:rFonts w:ascii="宋体" w:hAnsi="宋体" w:cs="宋体"/>
                <w:color w:val="000000"/>
                <w:kern w:val="0"/>
                <w:sz w:val="18"/>
                <w:szCs w:val="18"/>
              </w:rPr>
            </w:pPr>
          </w:p>
        </w:tc>
        <w:tc>
          <w:tcPr>
            <w:tcW w:w="730" w:type="dxa"/>
            <w:shd w:val="clear" w:color="auto" w:fill="auto"/>
            <w:vAlign w:val="top"/>
          </w:tcPr>
          <w:p>
            <w:pPr>
              <w:widowControl/>
              <w:jc w:val="center"/>
              <w:rPr>
                <w:rFonts w:ascii="宋体" w:hAnsi="宋体" w:cs="宋体"/>
                <w:color w:val="000000"/>
                <w:kern w:val="0"/>
                <w:sz w:val="18"/>
                <w:szCs w:val="18"/>
              </w:rPr>
            </w:pPr>
          </w:p>
        </w:tc>
        <w:tc>
          <w:tcPr>
            <w:tcW w:w="906" w:type="dxa"/>
            <w:shd w:val="clear" w:color="auto" w:fill="auto"/>
            <w:vAlign w:val="center"/>
          </w:tcPr>
          <w:p>
            <w:pPr>
              <w:widowControl/>
              <w:jc w:val="center"/>
              <w:rPr>
                <w:rFonts w:ascii="宋体" w:hAnsi="宋体" w:cs="宋体"/>
                <w:color w:val="000000"/>
                <w:kern w:val="0"/>
                <w:sz w:val="18"/>
                <w:szCs w:val="18"/>
              </w:rPr>
            </w:pPr>
          </w:p>
        </w:tc>
        <w:tc>
          <w:tcPr>
            <w:tcW w:w="1023" w:type="dxa"/>
            <w:shd w:val="clear" w:color="auto" w:fill="auto"/>
            <w:vAlign w:val="center"/>
          </w:tcPr>
          <w:p>
            <w:pPr>
              <w:widowControl/>
              <w:jc w:val="center"/>
              <w:rPr>
                <w:rFonts w:ascii="宋体" w:hAnsi="宋体" w:cs="宋体"/>
                <w:color w:val="000000"/>
                <w:kern w:val="0"/>
                <w:sz w:val="18"/>
                <w:szCs w:val="18"/>
              </w:rPr>
            </w:pPr>
          </w:p>
        </w:tc>
        <w:tc>
          <w:tcPr>
            <w:tcW w:w="1023" w:type="dxa"/>
            <w:vAlign w:val="top"/>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59" w:type="dxa"/>
            <w:shd w:val="clear" w:color="auto" w:fill="auto"/>
            <w:vAlign w:val="center"/>
          </w:tcPr>
          <w:p>
            <w:pPr>
              <w:widowControl/>
              <w:jc w:val="center"/>
              <w:rPr>
                <w:rFonts w:ascii="宋体" w:hAnsi="宋体" w:cs="宋体"/>
                <w:b/>
                <w:bCs/>
                <w:kern w:val="0"/>
                <w:sz w:val="18"/>
                <w:szCs w:val="18"/>
              </w:rPr>
            </w:pPr>
          </w:p>
        </w:tc>
        <w:tc>
          <w:tcPr>
            <w:tcW w:w="1614" w:type="dxa"/>
            <w:shd w:val="clear" w:color="auto" w:fill="auto"/>
            <w:vAlign w:val="center"/>
          </w:tcPr>
          <w:p>
            <w:pPr>
              <w:widowControl/>
              <w:jc w:val="left"/>
              <w:rPr>
                <w:rFonts w:ascii="宋体" w:hAnsi="宋体" w:cs="宋体"/>
                <w:color w:val="000000"/>
                <w:kern w:val="0"/>
                <w:sz w:val="18"/>
                <w:szCs w:val="18"/>
              </w:rPr>
            </w:pPr>
          </w:p>
        </w:tc>
        <w:tc>
          <w:tcPr>
            <w:tcW w:w="3383" w:type="dxa"/>
            <w:shd w:val="clear" w:color="auto" w:fill="auto"/>
            <w:vAlign w:val="center"/>
          </w:tcPr>
          <w:p>
            <w:pPr>
              <w:widowControl/>
              <w:jc w:val="left"/>
              <w:rPr>
                <w:rFonts w:ascii="宋体" w:hAnsi="宋体" w:cs="宋体"/>
                <w:color w:val="000000"/>
                <w:kern w:val="0"/>
                <w:sz w:val="18"/>
                <w:szCs w:val="18"/>
              </w:rPr>
            </w:pPr>
          </w:p>
        </w:tc>
        <w:tc>
          <w:tcPr>
            <w:tcW w:w="981" w:type="dxa"/>
            <w:shd w:val="clear" w:color="auto" w:fill="auto"/>
            <w:vAlign w:val="center"/>
          </w:tcPr>
          <w:p>
            <w:pPr>
              <w:widowControl/>
              <w:jc w:val="center"/>
              <w:rPr>
                <w:rFonts w:ascii="宋体" w:hAnsi="宋体" w:cs="宋体"/>
                <w:color w:val="000000"/>
                <w:kern w:val="0"/>
                <w:sz w:val="18"/>
                <w:szCs w:val="18"/>
              </w:rPr>
            </w:pPr>
          </w:p>
        </w:tc>
        <w:tc>
          <w:tcPr>
            <w:tcW w:w="835" w:type="dxa"/>
            <w:shd w:val="clear" w:color="auto" w:fill="auto"/>
            <w:vAlign w:val="center"/>
          </w:tcPr>
          <w:p>
            <w:pPr>
              <w:widowControl/>
              <w:jc w:val="center"/>
              <w:rPr>
                <w:rFonts w:ascii="宋体" w:hAnsi="宋体" w:cs="宋体"/>
                <w:color w:val="000000"/>
                <w:kern w:val="0"/>
                <w:sz w:val="18"/>
                <w:szCs w:val="18"/>
              </w:rPr>
            </w:pPr>
          </w:p>
        </w:tc>
        <w:tc>
          <w:tcPr>
            <w:tcW w:w="866" w:type="dxa"/>
            <w:shd w:val="clear" w:color="auto" w:fill="auto"/>
            <w:vAlign w:val="center"/>
          </w:tcPr>
          <w:p>
            <w:pPr>
              <w:widowControl/>
              <w:jc w:val="center"/>
              <w:rPr>
                <w:rFonts w:ascii="宋体" w:hAnsi="宋体" w:cs="宋体"/>
                <w:color w:val="000000"/>
                <w:kern w:val="0"/>
                <w:sz w:val="18"/>
                <w:szCs w:val="18"/>
              </w:rPr>
            </w:pPr>
          </w:p>
        </w:tc>
        <w:tc>
          <w:tcPr>
            <w:tcW w:w="759" w:type="dxa"/>
            <w:shd w:val="clear" w:color="auto" w:fill="auto"/>
            <w:vAlign w:val="center"/>
          </w:tcPr>
          <w:p>
            <w:pPr>
              <w:widowControl/>
              <w:jc w:val="center"/>
              <w:rPr>
                <w:rFonts w:ascii="宋体" w:hAnsi="宋体" w:cs="宋体"/>
                <w:color w:val="000000"/>
                <w:kern w:val="0"/>
                <w:sz w:val="18"/>
                <w:szCs w:val="18"/>
              </w:rPr>
            </w:pPr>
          </w:p>
        </w:tc>
        <w:tc>
          <w:tcPr>
            <w:tcW w:w="785" w:type="dxa"/>
            <w:shd w:val="clear" w:color="auto" w:fill="auto"/>
            <w:vAlign w:val="center"/>
          </w:tcPr>
          <w:p>
            <w:pPr>
              <w:widowControl/>
              <w:jc w:val="center"/>
              <w:rPr>
                <w:rFonts w:ascii="宋体" w:hAnsi="宋体" w:cs="宋体"/>
                <w:color w:val="000000"/>
                <w:kern w:val="0"/>
                <w:sz w:val="18"/>
                <w:szCs w:val="18"/>
              </w:rPr>
            </w:pPr>
          </w:p>
        </w:tc>
        <w:tc>
          <w:tcPr>
            <w:tcW w:w="730" w:type="dxa"/>
            <w:shd w:val="clear" w:color="auto" w:fill="auto"/>
            <w:vAlign w:val="top"/>
          </w:tcPr>
          <w:p>
            <w:pPr>
              <w:widowControl/>
              <w:jc w:val="center"/>
              <w:rPr>
                <w:rFonts w:ascii="宋体" w:hAnsi="宋体" w:cs="宋体"/>
                <w:color w:val="000000"/>
                <w:kern w:val="0"/>
                <w:sz w:val="18"/>
                <w:szCs w:val="18"/>
              </w:rPr>
            </w:pPr>
          </w:p>
        </w:tc>
        <w:tc>
          <w:tcPr>
            <w:tcW w:w="906" w:type="dxa"/>
            <w:shd w:val="clear" w:color="auto" w:fill="auto"/>
            <w:vAlign w:val="center"/>
          </w:tcPr>
          <w:p>
            <w:pPr>
              <w:widowControl/>
              <w:jc w:val="center"/>
              <w:rPr>
                <w:rFonts w:ascii="宋体" w:hAnsi="宋体" w:cs="宋体"/>
                <w:color w:val="000000"/>
                <w:kern w:val="0"/>
                <w:sz w:val="18"/>
                <w:szCs w:val="18"/>
              </w:rPr>
            </w:pPr>
          </w:p>
        </w:tc>
        <w:tc>
          <w:tcPr>
            <w:tcW w:w="1023" w:type="dxa"/>
            <w:shd w:val="clear" w:color="auto" w:fill="auto"/>
            <w:vAlign w:val="center"/>
          </w:tcPr>
          <w:p>
            <w:pPr>
              <w:widowControl/>
              <w:jc w:val="center"/>
              <w:rPr>
                <w:rFonts w:ascii="宋体" w:hAnsi="宋体" w:cs="宋体"/>
                <w:color w:val="000000"/>
                <w:kern w:val="0"/>
                <w:sz w:val="18"/>
                <w:szCs w:val="18"/>
              </w:rPr>
            </w:pPr>
          </w:p>
        </w:tc>
        <w:tc>
          <w:tcPr>
            <w:tcW w:w="1023" w:type="dxa"/>
            <w:vAlign w:val="top"/>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459" w:type="dxa"/>
            <w:shd w:val="clear" w:color="auto" w:fill="auto"/>
            <w:vAlign w:val="center"/>
          </w:tcPr>
          <w:p>
            <w:pPr>
              <w:widowControl/>
              <w:jc w:val="center"/>
              <w:rPr>
                <w:rFonts w:ascii="宋体" w:hAnsi="宋体" w:cs="宋体"/>
                <w:b/>
                <w:bCs/>
                <w:kern w:val="0"/>
                <w:sz w:val="18"/>
                <w:szCs w:val="18"/>
              </w:rPr>
            </w:pPr>
          </w:p>
        </w:tc>
        <w:tc>
          <w:tcPr>
            <w:tcW w:w="1614" w:type="dxa"/>
            <w:shd w:val="clear" w:color="auto" w:fill="auto"/>
            <w:vAlign w:val="center"/>
          </w:tcPr>
          <w:p>
            <w:pPr>
              <w:widowControl/>
              <w:jc w:val="left"/>
              <w:rPr>
                <w:rFonts w:ascii="宋体" w:hAnsi="宋体" w:cs="宋体"/>
                <w:color w:val="000000"/>
                <w:kern w:val="0"/>
                <w:sz w:val="20"/>
                <w:szCs w:val="20"/>
              </w:rPr>
            </w:pPr>
          </w:p>
        </w:tc>
        <w:tc>
          <w:tcPr>
            <w:tcW w:w="3383" w:type="dxa"/>
            <w:shd w:val="clear" w:color="auto" w:fill="auto"/>
            <w:vAlign w:val="center"/>
          </w:tcPr>
          <w:p>
            <w:pPr>
              <w:widowControl/>
              <w:jc w:val="left"/>
              <w:rPr>
                <w:rFonts w:ascii="宋体" w:hAnsi="宋体" w:cs="宋体"/>
                <w:color w:val="000000"/>
                <w:kern w:val="0"/>
                <w:sz w:val="18"/>
                <w:szCs w:val="18"/>
              </w:rPr>
            </w:pPr>
          </w:p>
        </w:tc>
        <w:tc>
          <w:tcPr>
            <w:tcW w:w="981" w:type="dxa"/>
            <w:shd w:val="clear" w:color="auto" w:fill="auto"/>
            <w:vAlign w:val="center"/>
          </w:tcPr>
          <w:p>
            <w:pPr>
              <w:widowControl/>
              <w:jc w:val="center"/>
              <w:rPr>
                <w:rFonts w:ascii="宋体" w:hAnsi="宋体" w:cs="宋体"/>
                <w:color w:val="000000"/>
                <w:kern w:val="0"/>
                <w:sz w:val="18"/>
                <w:szCs w:val="18"/>
              </w:rPr>
            </w:pPr>
          </w:p>
        </w:tc>
        <w:tc>
          <w:tcPr>
            <w:tcW w:w="835" w:type="dxa"/>
            <w:shd w:val="clear" w:color="auto" w:fill="auto"/>
            <w:vAlign w:val="center"/>
          </w:tcPr>
          <w:p>
            <w:pPr>
              <w:widowControl/>
              <w:jc w:val="center"/>
              <w:rPr>
                <w:rFonts w:ascii="宋体" w:hAnsi="宋体" w:cs="宋体"/>
                <w:color w:val="000000"/>
                <w:kern w:val="0"/>
                <w:sz w:val="18"/>
                <w:szCs w:val="18"/>
              </w:rPr>
            </w:pPr>
          </w:p>
        </w:tc>
        <w:tc>
          <w:tcPr>
            <w:tcW w:w="866" w:type="dxa"/>
            <w:shd w:val="clear" w:color="auto" w:fill="auto"/>
            <w:vAlign w:val="center"/>
          </w:tcPr>
          <w:p>
            <w:pPr>
              <w:widowControl/>
              <w:jc w:val="center"/>
              <w:rPr>
                <w:rFonts w:ascii="宋体" w:hAnsi="宋体" w:cs="宋体"/>
                <w:color w:val="000000"/>
                <w:kern w:val="0"/>
                <w:sz w:val="18"/>
                <w:szCs w:val="18"/>
              </w:rPr>
            </w:pPr>
          </w:p>
        </w:tc>
        <w:tc>
          <w:tcPr>
            <w:tcW w:w="759" w:type="dxa"/>
            <w:shd w:val="clear" w:color="auto" w:fill="auto"/>
            <w:vAlign w:val="center"/>
          </w:tcPr>
          <w:p>
            <w:pPr>
              <w:widowControl/>
              <w:jc w:val="center"/>
              <w:rPr>
                <w:rFonts w:ascii="宋体" w:hAnsi="宋体" w:cs="宋体"/>
                <w:color w:val="000000"/>
                <w:kern w:val="0"/>
                <w:sz w:val="18"/>
                <w:szCs w:val="18"/>
              </w:rPr>
            </w:pPr>
          </w:p>
        </w:tc>
        <w:tc>
          <w:tcPr>
            <w:tcW w:w="785" w:type="dxa"/>
            <w:shd w:val="clear" w:color="auto" w:fill="auto"/>
            <w:vAlign w:val="center"/>
          </w:tcPr>
          <w:p>
            <w:pPr>
              <w:widowControl/>
              <w:jc w:val="center"/>
              <w:rPr>
                <w:rFonts w:ascii="宋体" w:hAnsi="宋体" w:cs="宋体"/>
                <w:color w:val="000000"/>
                <w:kern w:val="0"/>
                <w:sz w:val="20"/>
                <w:szCs w:val="20"/>
              </w:rPr>
            </w:pPr>
          </w:p>
        </w:tc>
        <w:tc>
          <w:tcPr>
            <w:tcW w:w="730" w:type="dxa"/>
            <w:shd w:val="clear" w:color="auto" w:fill="auto"/>
            <w:vAlign w:val="top"/>
          </w:tcPr>
          <w:p>
            <w:pPr>
              <w:widowControl/>
              <w:jc w:val="center"/>
              <w:rPr>
                <w:rFonts w:ascii="宋体" w:hAnsi="宋体" w:cs="宋体"/>
                <w:color w:val="000000"/>
                <w:kern w:val="0"/>
                <w:sz w:val="18"/>
                <w:szCs w:val="18"/>
              </w:rPr>
            </w:pPr>
          </w:p>
        </w:tc>
        <w:tc>
          <w:tcPr>
            <w:tcW w:w="906" w:type="dxa"/>
            <w:shd w:val="clear" w:color="auto" w:fill="auto"/>
            <w:vAlign w:val="center"/>
          </w:tcPr>
          <w:p>
            <w:pPr>
              <w:widowControl/>
              <w:jc w:val="center"/>
              <w:rPr>
                <w:rFonts w:ascii="宋体" w:hAnsi="宋体" w:cs="宋体"/>
                <w:color w:val="000000"/>
                <w:kern w:val="0"/>
                <w:sz w:val="18"/>
                <w:szCs w:val="18"/>
              </w:rPr>
            </w:pPr>
          </w:p>
        </w:tc>
        <w:tc>
          <w:tcPr>
            <w:tcW w:w="1023" w:type="dxa"/>
            <w:shd w:val="clear" w:color="auto" w:fill="auto"/>
            <w:vAlign w:val="center"/>
          </w:tcPr>
          <w:p>
            <w:pPr>
              <w:widowControl/>
              <w:jc w:val="center"/>
              <w:rPr>
                <w:rFonts w:ascii="宋体" w:hAnsi="宋体" w:cs="宋体"/>
                <w:color w:val="000000"/>
                <w:kern w:val="0"/>
                <w:sz w:val="18"/>
                <w:szCs w:val="18"/>
              </w:rPr>
            </w:pPr>
          </w:p>
        </w:tc>
        <w:tc>
          <w:tcPr>
            <w:tcW w:w="1023" w:type="dxa"/>
            <w:vAlign w:val="top"/>
          </w:tcPr>
          <w:p>
            <w:pPr>
              <w:widowControl/>
              <w:jc w:val="center"/>
              <w:rPr>
                <w:rFonts w:ascii="宋体" w:hAnsi="宋体" w:cs="宋体"/>
                <w:color w:val="000000"/>
                <w:kern w:val="0"/>
                <w:sz w:val="18"/>
                <w:szCs w:val="18"/>
              </w:rPr>
            </w:pPr>
          </w:p>
        </w:tc>
      </w:tr>
    </w:tbl>
    <w:p>
      <w:pPr>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项目落地部门负责人（签字）：                  填报人：              电话：</w:t>
      </w:r>
    </w:p>
    <w:p>
      <w:pPr>
        <w:jc w:val="left"/>
        <w:rPr>
          <w:rFonts w:hint="eastAsia" w:ascii="Times New Roman" w:hAnsi="Times New Roman" w:eastAsia="仿宋_GB2312"/>
          <w:kern w:val="0"/>
          <w:sz w:val="32"/>
          <w:szCs w:val="32"/>
        </w:rPr>
      </w:pPr>
    </w:p>
    <w:p>
      <w:pPr>
        <w:jc w:val="left"/>
        <w:rPr>
          <w:rFonts w:hint="eastAsia" w:ascii="Times New Roman" w:hAnsi="Times New Roman" w:eastAsia="仿宋_GB2312"/>
          <w:kern w:val="0"/>
          <w:sz w:val="32"/>
          <w:szCs w:val="32"/>
        </w:rPr>
      </w:pPr>
    </w:p>
    <w:p>
      <w:pPr>
        <w:jc w:val="left"/>
        <w:rPr>
          <w:rFonts w:hint="eastAsia" w:ascii="Times New Roman" w:hAnsi="Times New Roman" w:eastAsia="仿宋_GB2312"/>
          <w:kern w:val="0"/>
          <w:sz w:val="32"/>
          <w:szCs w:val="32"/>
        </w:rPr>
      </w:pPr>
    </w:p>
    <w:p>
      <w:pPr>
        <w:jc w:val="left"/>
        <w:rPr>
          <w:rFonts w:hint="eastAsia" w:ascii="Times New Roman" w:hAnsi="Times New Roman" w:eastAsia="仿宋_GB2312"/>
          <w:kern w:val="0"/>
          <w:sz w:val="32"/>
          <w:szCs w:val="32"/>
        </w:rPr>
      </w:pPr>
    </w:p>
    <w:p>
      <w:pPr>
        <w:jc w:val="left"/>
        <w:rPr>
          <w:rFonts w:hint="eastAsia" w:ascii="Times New Roman" w:hAnsi="Times New Roman" w:eastAsia="仿宋_GB2312"/>
          <w:kern w:val="0"/>
          <w:sz w:val="32"/>
          <w:szCs w:val="32"/>
        </w:rPr>
      </w:pPr>
    </w:p>
    <w:p>
      <w:pPr>
        <w:jc w:val="left"/>
        <w:rPr>
          <w:rFonts w:hint="eastAsia" w:ascii="Times New Roman" w:hAnsi="Times New Roman" w:eastAsia="仿宋_GB2312"/>
          <w:kern w:val="0"/>
          <w:sz w:val="32"/>
          <w:szCs w:val="32"/>
        </w:rPr>
      </w:pPr>
    </w:p>
    <w:p>
      <w:pPr>
        <w:jc w:val="left"/>
        <w:rPr>
          <w:rFonts w:ascii="Times New Roman" w:hAnsi="Times New Roman" w:eastAsia="仿宋_GB2312"/>
          <w:kern w:val="0"/>
          <w:sz w:val="32"/>
          <w:szCs w:val="32"/>
        </w:rPr>
      </w:pPr>
    </w:p>
    <w:p>
      <w:pPr>
        <w:jc w:val="left"/>
        <w:rPr>
          <w:rFonts w:ascii="Times New Roman" w:hAnsi="Times New Roman" w:eastAsia="仿宋_GB2312"/>
          <w:bCs/>
          <w:kern w:val="0"/>
          <w:sz w:val="32"/>
          <w:szCs w:val="32"/>
        </w:rPr>
      </w:pPr>
      <w:r>
        <w:rPr>
          <w:rFonts w:hint="eastAsia" w:ascii="Times New Roman" w:hAnsi="Times New Roman" w:eastAsia="仿宋_GB2312"/>
          <w:bCs/>
          <w:kern w:val="0"/>
          <w:sz w:val="32"/>
          <w:szCs w:val="32"/>
        </w:rPr>
        <w:t>附件3</w:t>
      </w:r>
    </w:p>
    <w:p>
      <w:pPr>
        <w:jc w:val="center"/>
        <w:rPr>
          <w:rFonts w:ascii="方正小标宋简体" w:hAnsi="宋体" w:eastAsia="方正小标宋简体" w:cs="宋体"/>
          <w:kern w:val="0"/>
          <w:sz w:val="44"/>
          <w:szCs w:val="44"/>
        </w:rPr>
      </w:pPr>
      <w:r>
        <w:rPr>
          <w:rFonts w:hint="eastAsia" w:ascii="方正小标宋简体" w:hAnsi="Times New Roman" w:eastAsia="方正小标宋简体"/>
          <w:bCs/>
          <w:kern w:val="0"/>
          <w:sz w:val="44"/>
          <w:szCs w:val="44"/>
        </w:rPr>
        <w:t>石林县2019年招商引资签约项目经理服务推进工作</w:t>
      </w:r>
      <w:r>
        <w:rPr>
          <w:rFonts w:hint="eastAsia" w:ascii="方正小标宋简体" w:hAnsi="宋体" w:eastAsia="方正小标宋简体" w:cs="宋体"/>
          <w:kern w:val="0"/>
          <w:sz w:val="44"/>
          <w:szCs w:val="44"/>
        </w:rPr>
        <w:t>统计表</w:t>
      </w:r>
    </w:p>
    <w:p>
      <w:pPr>
        <w:jc w:val="right"/>
        <w:rPr>
          <w:rFonts w:ascii="方正小标宋简体" w:hAnsi="宋体" w:eastAsia="方正小标宋简体" w:cs="宋体"/>
          <w:kern w:val="0"/>
          <w:sz w:val="24"/>
          <w:szCs w:val="24"/>
        </w:rPr>
      </w:pPr>
      <w:r>
        <w:rPr>
          <w:rFonts w:hint="eastAsia" w:ascii="方正小标宋简体" w:hAnsi="宋体" w:eastAsia="方正小标宋简体" w:cs="宋体"/>
          <w:kern w:val="0"/>
          <w:sz w:val="24"/>
          <w:szCs w:val="24"/>
        </w:rPr>
        <w:t>时间：2019年   月   日</w:t>
      </w:r>
    </w:p>
    <w:tbl>
      <w:tblPr>
        <w:tblStyle w:val="5"/>
        <w:tblW w:w="14523" w:type="dxa"/>
        <w:jc w:val="center"/>
        <w:tblInd w:w="534" w:type="dxa"/>
        <w:tblLayout w:type="fixed"/>
        <w:tblCellMar>
          <w:top w:w="0" w:type="dxa"/>
          <w:left w:w="108" w:type="dxa"/>
          <w:bottom w:w="0" w:type="dxa"/>
          <w:right w:w="108" w:type="dxa"/>
        </w:tblCellMar>
      </w:tblPr>
      <w:tblGrid>
        <w:gridCol w:w="708"/>
        <w:gridCol w:w="1039"/>
        <w:gridCol w:w="1080"/>
        <w:gridCol w:w="858"/>
        <w:gridCol w:w="709"/>
        <w:gridCol w:w="709"/>
        <w:gridCol w:w="992"/>
        <w:gridCol w:w="850"/>
        <w:gridCol w:w="709"/>
        <w:gridCol w:w="709"/>
        <w:gridCol w:w="709"/>
        <w:gridCol w:w="850"/>
        <w:gridCol w:w="851"/>
        <w:gridCol w:w="1559"/>
        <w:gridCol w:w="1237"/>
        <w:gridCol w:w="954"/>
      </w:tblGrid>
      <w:tr>
        <w:tblPrEx>
          <w:tblLayout w:type="fixed"/>
          <w:tblCellMar>
            <w:top w:w="0" w:type="dxa"/>
            <w:left w:w="108" w:type="dxa"/>
            <w:bottom w:w="0" w:type="dxa"/>
            <w:right w:w="108" w:type="dxa"/>
          </w:tblCellMar>
        </w:tblPrEx>
        <w:trPr>
          <w:trHeight w:val="270" w:hRule="atLeast"/>
          <w:jc w:val="center"/>
        </w:trPr>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94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项目基础信息</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项目经理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行业主管部门责任人</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项目落地部门责任人</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工作开展情况</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需协调解决的问题</w:t>
            </w:r>
          </w:p>
        </w:tc>
        <w:tc>
          <w:tcPr>
            <w:tcW w:w="9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下步推进计划</w:t>
            </w:r>
          </w:p>
        </w:tc>
      </w:tr>
      <w:tr>
        <w:tblPrEx>
          <w:tblLayout w:type="fixed"/>
          <w:tblCellMar>
            <w:top w:w="0" w:type="dxa"/>
            <w:left w:w="108" w:type="dxa"/>
            <w:bottom w:w="0" w:type="dxa"/>
            <w:right w:w="108" w:type="dxa"/>
          </w:tblCellMar>
        </w:tblPrEx>
        <w:trPr>
          <w:trHeight w:val="936" w:hRule="atLeast"/>
          <w:jc w:val="center"/>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p>
        </w:tc>
        <w:tc>
          <w:tcPr>
            <w:tcW w:w="10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项目内容</w:t>
            </w:r>
          </w:p>
        </w:tc>
        <w:tc>
          <w:tcPr>
            <w:tcW w:w="8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投资方</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投资来源地</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选址</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占地面积（亩）</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投资额(亿元)</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签约时间</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石林县</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企业方</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992" w:type="dxa"/>
            <w:tcBorders>
              <w:top w:val="nil"/>
              <w:left w:val="nil"/>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992" w:type="dxa"/>
            <w:tcBorders>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285" w:hRule="atLeast"/>
          <w:jc w:val="center"/>
        </w:trPr>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3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8"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cs="Calibri"/>
                <w:color w:val="000000"/>
                <w:kern w:val="0"/>
                <w:szCs w:val="21"/>
              </w:rPr>
            </w:pPr>
            <w:r>
              <w:rPr>
                <w:rFonts w:cs="Calibri"/>
                <w:color w:val="000000"/>
                <w:kern w:val="0"/>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bl>
    <w:p>
      <w:pPr>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行业主管部门负责人（签字）：                  填报人：              电话：</w:t>
      </w:r>
    </w:p>
    <w:p>
      <w:pPr>
        <w:spacing w:line="500" w:lineRule="exact"/>
        <w:rPr>
          <w:rFonts w:hint="eastAsia" w:ascii="方正小标宋简体" w:eastAsia="方正小标宋简体"/>
          <w:sz w:val="32"/>
          <w:szCs w:val="32"/>
        </w:rPr>
      </w:pPr>
    </w:p>
    <w:p/>
    <w:sectPr>
      <w:footerReference r:id="rId3" w:type="default"/>
      <w:footerReference r:id="rId4" w:type="even"/>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szCs w:val="28"/>
      </w:rPr>
    </w:pPr>
    <w:r>
      <w:rPr>
        <w:rStyle w:val="4"/>
        <w:rFonts w:hint="eastAsia" w:ascii="宋体" w:eastAsia="宋体"/>
        <w:sz w:val="28"/>
        <w:szCs w:val="28"/>
      </w:rPr>
      <w:t>—</w:t>
    </w:r>
    <w:r>
      <w:rPr>
        <w:rStyle w:val="4"/>
        <w:rFonts w:ascii="宋体" w:eastAsia="宋体"/>
        <w:sz w:val="28"/>
        <w:szCs w:val="28"/>
      </w:rPr>
      <w:t xml:space="preserve"> </w:t>
    </w:r>
    <w:r>
      <w:rPr>
        <w:rStyle w:val="4"/>
        <w:rFonts w:ascii="宋体" w:eastAsia="宋体"/>
        <w:sz w:val="28"/>
        <w:szCs w:val="28"/>
      </w:rPr>
      <w:fldChar w:fldCharType="begin"/>
    </w:r>
    <w:r>
      <w:rPr>
        <w:rStyle w:val="4"/>
        <w:rFonts w:ascii="宋体" w:eastAsia="宋体"/>
        <w:sz w:val="28"/>
        <w:szCs w:val="28"/>
      </w:rPr>
      <w:instrText xml:space="preserve">PAGE  </w:instrText>
    </w:r>
    <w:r>
      <w:rPr>
        <w:rStyle w:val="4"/>
        <w:rFonts w:ascii="宋体" w:eastAsia="宋体"/>
        <w:sz w:val="28"/>
        <w:szCs w:val="28"/>
      </w:rPr>
      <w:fldChar w:fldCharType="separate"/>
    </w:r>
    <w:r>
      <w:rPr>
        <w:rStyle w:val="4"/>
        <w:rFonts w:ascii="宋体" w:eastAsia="宋体"/>
        <w:sz w:val="28"/>
        <w:szCs w:val="28"/>
      </w:rPr>
      <w:t>66</w:t>
    </w:r>
    <w:r>
      <w:rPr>
        <w:rStyle w:val="4"/>
        <w:rFonts w:ascii="宋体" w:eastAsia="宋体"/>
        <w:sz w:val="28"/>
        <w:szCs w:val="28"/>
      </w:rPr>
      <w:fldChar w:fldCharType="end"/>
    </w:r>
    <w:r>
      <w:rPr>
        <w:rStyle w:val="4"/>
        <w:rFonts w:ascii="宋体" w:eastAsia="宋体"/>
        <w:sz w:val="28"/>
        <w:szCs w:val="28"/>
      </w:rPr>
      <w:t xml:space="preserve"> </w:t>
    </w:r>
    <w:r>
      <w:rPr>
        <w:rStyle w:val="4"/>
        <w:rFonts w:hint="eastAsia" w:asci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szCs w:val="28"/>
      </w:rPr>
    </w:pPr>
    <w:r>
      <w:rPr>
        <w:rStyle w:val="4"/>
        <w:rFonts w:hint="eastAsia" w:ascii="宋体" w:eastAsia="宋体"/>
        <w:sz w:val="28"/>
        <w:szCs w:val="28"/>
      </w:rPr>
      <w:t>—</w:t>
    </w:r>
    <w:r>
      <w:rPr>
        <w:rStyle w:val="4"/>
        <w:rFonts w:ascii="宋体" w:eastAsia="宋体"/>
        <w:sz w:val="28"/>
        <w:szCs w:val="28"/>
      </w:rPr>
      <w:t xml:space="preserve"> </w:t>
    </w:r>
    <w:r>
      <w:rPr>
        <w:rStyle w:val="4"/>
        <w:rFonts w:ascii="宋体" w:eastAsia="宋体"/>
        <w:sz w:val="28"/>
        <w:szCs w:val="28"/>
      </w:rPr>
      <w:fldChar w:fldCharType="begin"/>
    </w:r>
    <w:r>
      <w:rPr>
        <w:rStyle w:val="4"/>
        <w:rFonts w:ascii="宋体" w:eastAsia="宋体"/>
        <w:sz w:val="28"/>
        <w:szCs w:val="28"/>
      </w:rPr>
      <w:instrText xml:space="preserve">PAGE  </w:instrText>
    </w:r>
    <w:r>
      <w:rPr>
        <w:rStyle w:val="4"/>
        <w:rFonts w:ascii="宋体" w:eastAsia="宋体"/>
        <w:sz w:val="28"/>
        <w:szCs w:val="28"/>
      </w:rPr>
      <w:fldChar w:fldCharType="separate"/>
    </w:r>
    <w:r>
      <w:rPr>
        <w:rStyle w:val="4"/>
        <w:rFonts w:ascii="宋体" w:eastAsia="宋体"/>
        <w:sz w:val="28"/>
        <w:szCs w:val="28"/>
      </w:rPr>
      <w:t>10</w:t>
    </w:r>
    <w:r>
      <w:rPr>
        <w:rStyle w:val="4"/>
        <w:rFonts w:ascii="宋体" w:eastAsia="宋体"/>
        <w:sz w:val="28"/>
        <w:szCs w:val="28"/>
      </w:rPr>
      <w:fldChar w:fldCharType="end"/>
    </w:r>
    <w:r>
      <w:rPr>
        <w:rStyle w:val="4"/>
        <w:rFonts w:ascii="宋体" w:eastAsia="宋体"/>
        <w:sz w:val="28"/>
        <w:szCs w:val="28"/>
      </w:rPr>
      <w:t xml:space="preserve"> </w:t>
    </w:r>
    <w:r>
      <w:rPr>
        <w:rStyle w:val="4"/>
        <w:rFonts w:hint="eastAsia" w:asci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90480"/>
    <w:rsid w:val="5569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仿宋_GB2312"/>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2019-10-16T08:42:00Z</dcterms:created>
  <dc:creator>sladmin</dc:creator>
  <cp:lastModifiedBy>sladmin</cp:lastModifiedBy>
  <dcterms:modified xsi:type="dcterms:W3CDTF">2019-10-16T08:43:23Z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