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lang w:eastAsia="zh-CN"/>
        </w:rPr>
        <w:t>石林彝族自治县东部地区供水工程管理处</w:t>
      </w:r>
      <w:r>
        <w:rPr>
          <w:rFonts w:ascii="方正小标宋简体" w:hAnsi="方正小标宋简体" w:eastAsia="方正小标宋简体" w:cs="方正小标宋简体"/>
          <w:sz w:val="36"/>
          <w:szCs w:val="36"/>
        </w:rPr>
        <w:t>2019</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第一部分</w:t>
      </w:r>
      <w:r>
        <w:rPr>
          <w:rFonts w:ascii="黑体" w:hAnsi="黑体" w:eastAsia="黑体"/>
          <w:sz w:val="30"/>
          <w:szCs w:val="30"/>
        </w:rPr>
        <w:t xml:space="preserve"> </w:t>
      </w:r>
      <w:r>
        <w:rPr>
          <w:rFonts w:hint="eastAsia" w:ascii="黑体" w:hAnsi="黑体" w:eastAsia="黑体"/>
          <w:sz w:val="30"/>
          <w:szCs w:val="30"/>
          <w:lang w:eastAsia="zh-CN"/>
        </w:rPr>
        <w:t>石林彝族自治县东部地区供水工程管理处</w:t>
      </w:r>
      <w:r>
        <w:rPr>
          <w:rFonts w:ascii="黑体" w:hAnsi="黑体" w:eastAsia="黑体"/>
          <w:sz w:val="30"/>
          <w:szCs w:val="30"/>
        </w:rPr>
        <w:t>2019</w:t>
      </w:r>
      <w:r>
        <w:rPr>
          <w:rFonts w:hint="eastAsia" w:ascii="黑体" w:hAnsi="黑体" w:eastAsia="黑体"/>
          <w:sz w:val="30"/>
          <w:szCs w:val="30"/>
        </w:rPr>
        <w:t>年部门预算编制说明</w:t>
      </w:r>
    </w:p>
    <w:p>
      <w:pPr>
        <w:jc w:val="left"/>
        <w:rPr>
          <w:rFonts w:ascii="黑体" w:hAnsi="黑体" w:eastAsia="黑体"/>
          <w:sz w:val="30"/>
          <w:szCs w:val="30"/>
        </w:rPr>
      </w:pPr>
      <w:r>
        <w:rPr>
          <w:rFonts w:hint="eastAsia" w:ascii="黑体" w:hAnsi="黑体" w:eastAsia="黑体"/>
          <w:sz w:val="30"/>
          <w:szCs w:val="30"/>
        </w:rPr>
        <w:t>第二部分</w:t>
      </w:r>
      <w:r>
        <w:rPr>
          <w:rFonts w:hint="eastAsia" w:ascii="黑体" w:hAnsi="黑体" w:eastAsia="黑体"/>
          <w:sz w:val="30"/>
          <w:szCs w:val="30"/>
          <w:lang w:eastAsia="zh-CN"/>
        </w:rPr>
        <w:t>石林彝族自治县东部地区供水工程管理处</w:t>
      </w:r>
      <w:r>
        <w:rPr>
          <w:rFonts w:ascii="黑体" w:hAnsi="黑体" w:eastAsia="黑体"/>
          <w:sz w:val="30"/>
          <w:szCs w:val="30"/>
        </w:rPr>
        <w:t>2019</w:t>
      </w:r>
      <w:r>
        <w:rPr>
          <w:rFonts w:hint="eastAsia" w:ascii="黑体" w:hAnsi="黑体" w:eastAsia="黑体"/>
          <w:sz w:val="30"/>
          <w:szCs w:val="30"/>
        </w:rPr>
        <w:t>年部门预算表</w:t>
      </w:r>
    </w:p>
    <w:p>
      <w:pPr>
        <w:jc w:val="left"/>
        <w:rPr>
          <w:rFonts w:eastAsia="仿宋_GB2312"/>
          <w:sz w:val="30"/>
          <w:szCs w:val="30"/>
        </w:rPr>
      </w:pPr>
      <w:r>
        <w:rPr>
          <w:rFonts w:hint="eastAsia" w:eastAsia="仿宋_GB2312"/>
          <w:sz w:val="30"/>
          <w:szCs w:val="30"/>
        </w:rPr>
        <w:t>一、</w:t>
      </w:r>
      <w:r>
        <w:rPr>
          <w:rFonts w:eastAsia="仿宋_GB2312"/>
          <w:sz w:val="30"/>
          <w:szCs w:val="30"/>
        </w:rPr>
        <w:t>2019</w:t>
      </w:r>
      <w:r>
        <w:rPr>
          <w:rFonts w:hint="eastAsia" w:eastAsia="仿宋_GB2312"/>
          <w:sz w:val="30"/>
          <w:szCs w:val="30"/>
        </w:rPr>
        <w:t>年部门收支总表</w:t>
      </w:r>
    </w:p>
    <w:p>
      <w:pPr>
        <w:jc w:val="left"/>
        <w:rPr>
          <w:rFonts w:eastAsia="仿宋_GB2312"/>
          <w:sz w:val="30"/>
          <w:szCs w:val="30"/>
        </w:rPr>
      </w:pPr>
      <w:r>
        <w:rPr>
          <w:rFonts w:hint="eastAsia" w:eastAsia="仿宋_GB2312"/>
          <w:sz w:val="30"/>
          <w:szCs w:val="30"/>
        </w:rPr>
        <w:t>二、</w:t>
      </w:r>
      <w:r>
        <w:rPr>
          <w:rFonts w:eastAsia="仿宋_GB2312"/>
          <w:sz w:val="30"/>
          <w:szCs w:val="30"/>
        </w:rPr>
        <w:t>2019</w:t>
      </w:r>
      <w:r>
        <w:rPr>
          <w:rFonts w:hint="eastAsia" w:eastAsia="仿宋_GB2312"/>
          <w:sz w:val="30"/>
          <w:szCs w:val="30"/>
        </w:rPr>
        <w:t>年部门收入总表</w:t>
      </w:r>
    </w:p>
    <w:p>
      <w:pPr>
        <w:jc w:val="left"/>
        <w:rPr>
          <w:rFonts w:eastAsia="仿宋_GB2312"/>
          <w:sz w:val="30"/>
          <w:szCs w:val="30"/>
        </w:rPr>
      </w:pPr>
      <w:r>
        <w:rPr>
          <w:rFonts w:hint="eastAsia" w:eastAsia="仿宋_GB2312"/>
          <w:sz w:val="30"/>
          <w:szCs w:val="30"/>
        </w:rPr>
        <w:t>三、</w:t>
      </w:r>
      <w:r>
        <w:rPr>
          <w:rFonts w:eastAsia="仿宋_GB2312"/>
          <w:sz w:val="30"/>
          <w:szCs w:val="30"/>
        </w:rPr>
        <w:t>2019</w:t>
      </w:r>
      <w:r>
        <w:rPr>
          <w:rFonts w:hint="eastAsia" w:eastAsia="仿宋_GB2312"/>
          <w:sz w:val="30"/>
          <w:szCs w:val="30"/>
        </w:rPr>
        <w:t>年部门支出总表</w:t>
      </w:r>
    </w:p>
    <w:p>
      <w:pPr>
        <w:jc w:val="left"/>
        <w:rPr>
          <w:rFonts w:eastAsia="仿宋_GB2312"/>
          <w:sz w:val="30"/>
          <w:szCs w:val="30"/>
        </w:rPr>
      </w:pPr>
      <w:r>
        <w:rPr>
          <w:rFonts w:hint="eastAsia" w:eastAsia="仿宋_GB2312"/>
          <w:sz w:val="30"/>
          <w:szCs w:val="30"/>
        </w:rPr>
        <w:t>四、</w:t>
      </w:r>
      <w:r>
        <w:rPr>
          <w:rFonts w:eastAsia="仿宋_GB2312"/>
          <w:sz w:val="30"/>
          <w:szCs w:val="30"/>
        </w:rPr>
        <w:t>2019</w:t>
      </w:r>
      <w:r>
        <w:rPr>
          <w:rFonts w:hint="eastAsia" w:eastAsia="仿宋_GB2312"/>
          <w:sz w:val="30"/>
          <w:szCs w:val="30"/>
        </w:rPr>
        <w:t>年部门财政拨款收支预算总表</w:t>
      </w:r>
    </w:p>
    <w:p>
      <w:pPr>
        <w:jc w:val="left"/>
        <w:rPr>
          <w:rFonts w:eastAsia="仿宋_GB2312"/>
          <w:sz w:val="30"/>
          <w:szCs w:val="30"/>
        </w:rPr>
      </w:pPr>
      <w:r>
        <w:rPr>
          <w:rFonts w:hint="eastAsia" w:eastAsia="仿宋_GB2312"/>
          <w:sz w:val="30"/>
          <w:szCs w:val="30"/>
        </w:rPr>
        <w:t>五、</w:t>
      </w:r>
      <w:r>
        <w:rPr>
          <w:rFonts w:eastAsia="仿宋_GB2312"/>
          <w:sz w:val="30"/>
          <w:szCs w:val="30"/>
        </w:rPr>
        <w:t>2019</w:t>
      </w:r>
      <w:r>
        <w:rPr>
          <w:rFonts w:hint="eastAsia" w:eastAsia="仿宋_GB2312"/>
          <w:sz w:val="30"/>
          <w:szCs w:val="30"/>
        </w:rPr>
        <w:t>年部门一般公共预算支出表</w:t>
      </w:r>
    </w:p>
    <w:p>
      <w:pPr>
        <w:jc w:val="left"/>
        <w:rPr>
          <w:rFonts w:eastAsia="仿宋_GB2312"/>
          <w:sz w:val="30"/>
          <w:szCs w:val="30"/>
        </w:rPr>
      </w:pPr>
      <w:r>
        <w:rPr>
          <w:rFonts w:hint="eastAsia" w:eastAsia="仿宋_GB2312"/>
          <w:sz w:val="30"/>
          <w:szCs w:val="30"/>
        </w:rPr>
        <w:t>六、</w:t>
      </w:r>
      <w:r>
        <w:rPr>
          <w:rFonts w:eastAsia="仿宋_GB2312"/>
          <w:sz w:val="30"/>
          <w:szCs w:val="30"/>
        </w:rPr>
        <w:t>2019</w:t>
      </w:r>
      <w:r>
        <w:rPr>
          <w:rFonts w:hint="eastAsia" w:eastAsia="仿宋_GB2312"/>
          <w:sz w:val="30"/>
          <w:szCs w:val="30"/>
        </w:rPr>
        <w:t>年部门基本支出预算表</w:t>
      </w:r>
    </w:p>
    <w:p>
      <w:pPr>
        <w:jc w:val="left"/>
        <w:rPr>
          <w:rFonts w:eastAsia="仿宋_GB2312"/>
          <w:sz w:val="30"/>
          <w:szCs w:val="30"/>
        </w:rPr>
      </w:pPr>
      <w:r>
        <w:rPr>
          <w:rFonts w:hint="eastAsia" w:eastAsia="仿宋_GB2312"/>
          <w:sz w:val="30"/>
          <w:szCs w:val="30"/>
        </w:rPr>
        <w:t>七、</w:t>
      </w:r>
      <w:r>
        <w:rPr>
          <w:rFonts w:eastAsia="仿宋_GB2312"/>
          <w:sz w:val="30"/>
          <w:szCs w:val="30"/>
        </w:rPr>
        <w:t>2019</w:t>
      </w:r>
      <w:r>
        <w:rPr>
          <w:rFonts w:hint="eastAsia" w:eastAsia="仿宋_GB2312"/>
          <w:sz w:val="30"/>
          <w:szCs w:val="30"/>
        </w:rPr>
        <w:t>年部门财政拨款支出明细表（按经济科目分类）</w:t>
      </w:r>
    </w:p>
    <w:p>
      <w:pPr>
        <w:jc w:val="left"/>
        <w:rPr>
          <w:rFonts w:eastAsia="仿宋_GB2312"/>
          <w:sz w:val="30"/>
          <w:szCs w:val="30"/>
        </w:rPr>
      </w:pPr>
      <w:r>
        <w:rPr>
          <w:rFonts w:hint="eastAsia" w:eastAsia="仿宋_GB2312"/>
          <w:sz w:val="30"/>
          <w:szCs w:val="30"/>
        </w:rPr>
        <w:t>八、</w:t>
      </w:r>
      <w:r>
        <w:rPr>
          <w:rFonts w:eastAsia="仿宋_GB2312"/>
          <w:sz w:val="30"/>
          <w:szCs w:val="30"/>
        </w:rPr>
        <w:t>2019</w:t>
      </w:r>
      <w:r>
        <w:rPr>
          <w:rFonts w:hint="eastAsia" w:eastAsia="仿宋_GB2312"/>
          <w:sz w:val="30"/>
          <w:szCs w:val="30"/>
        </w:rPr>
        <w:t>年部门政府性基金预算支出表</w:t>
      </w:r>
    </w:p>
    <w:p>
      <w:pPr>
        <w:jc w:val="left"/>
        <w:rPr>
          <w:rFonts w:eastAsia="仿宋_GB2312"/>
          <w:sz w:val="30"/>
          <w:szCs w:val="30"/>
        </w:rPr>
      </w:pPr>
      <w:r>
        <w:rPr>
          <w:rFonts w:hint="eastAsia" w:eastAsia="仿宋_GB2312"/>
          <w:sz w:val="30"/>
          <w:szCs w:val="30"/>
        </w:rPr>
        <w:t>九、</w:t>
      </w:r>
      <w:r>
        <w:rPr>
          <w:rFonts w:eastAsia="仿宋_GB2312"/>
          <w:sz w:val="30"/>
          <w:szCs w:val="30"/>
        </w:rPr>
        <w:t>2019</w:t>
      </w:r>
      <w:r>
        <w:rPr>
          <w:rFonts w:hint="eastAsia" w:eastAsia="仿宋_GB2312"/>
          <w:sz w:val="30"/>
          <w:szCs w:val="30"/>
        </w:rPr>
        <w:t>年部门“三公”经费公共预算财政拨款支出情况表</w:t>
      </w:r>
    </w:p>
    <w:p>
      <w:pPr>
        <w:jc w:val="left"/>
        <w:rPr>
          <w:rFonts w:eastAsia="仿宋_GB2312"/>
          <w:sz w:val="30"/>
          <w:szCs w:val="30"/>
        </w:rPr>
      </w:pPr>
      <w:r>
        <w:rPr>
          <w:rFonts w:hint="eastAsia" w:eastAsia="仿宋_GB2312"/>
          <w:sz w:val="30"/>
          <w:szCs w:val="30"/>
        </w:rPr>
        <w:t>十、部门整体支出绩效目标申报表</w:t>
      </w:r>
    </w:p>
    <w:p>
      <w:pPr>
        <w:jc w:val="left"/>
        <w:rPr>
          <w:rFonts w:eastAsia="仿宋_GB2312"/>
          <w:sz w:val="30"/>
          <w:szCs w:val="30"/>
        </w:rPr>
      </w:pPr>
      <w:r>
        <w:rPr>
          <w:rFonts w:hint="eastAsia" w:eastAsia="仿宋_GB2312"/>
          <w:sz w:val="30"/>
          <w:szCs w:val="30"/>
        </w:rPr>
        <w:t>十一、项目支出绩效目标申报表</w:t>
      </w:r>
    </w:p>
    <w:p>
      <w:pPr>
        <w:jc w:val="left"/>
        <w:rPr>
          <w:rFonts w:eastAsia="仿宋_GB2312"/>
          <w:sz w:val="30"/>
          <w:szCs w:val="30"/>
        </w:rPr>
      </w:pPr>
      <w:r>
        <w:rPr>
          <w:rFonts w:hint="eastAsia" w:eastAsia="仿宋_GB2312"/>
          <w:sz w:val="30"/>
          <w:szCs w:val="30"/>
        </w:rPr>
        <w:t>十二、</w:t>
      </w:r>
      <w:r>
        <w:rPr>
          <w:rFonts w:eastAsia="仿宋_GB2312"/>
          <w:sz w:val="30"/>
          <w:szCs w:val="30"/>
        </w:rPr>
        <w:t>2019</w:t>
      </w:r>
      <w:r>
        <w:rPr>
          <w:rFonts w:hint="eastAsia" w:eastAsia="仿宋_GB2312"/>
          <w:sz w:val="30"/>
          <w:szCs w:val="30"/>
        </w:rPr>
        <w:t>年部门单位基本信息表</w:t>
      </w:r>
    </w:p>
    <w:p>
      <w:pPr>
        <w:jc w:val="left"/>
        <w:rPr>
          <w:rFonts w:eastAsia="仿宋_GB2312"/>
          <w:sz w:val="30"/>
          <w:szCs w:val="30"/>
        </w:rPr>
      </w:pPr>
      <w:r>
        <w:rPr>
          <w:rFonts w:hint="eastAsia" w:eastAsia="仿宋_GB2312"/>
          <w:sz w:val="30"/>
          <w:szCs w:val="30"/>
        </w:rPr>
        <w:t>十三、</w:t>
      </w:r>
      <w:r>
        <w:rPr>
          <w:rFonts w:eastAsia="仿宋_GB2312"/>
          <w:sz w:val="30"/>
          <w:szCs w:val="30"/>
        </w:rPr>
        <w:t>2019</w:t>
      </w:r>
      <w:r>
        <w:rPr>
          <w:rFonts w:hint="eastAsia" w:eastAsia="仿宋_GB2312"/>
          <w:sz w:val="30"/>
          <w:szCs w:val="30"/>
        </w:rPr>
        <w:t>年行政事业单位国有资产占有使用情况表</w:t>
      </w:r>
    </w:p>
    <w:p>
      <w:pPr>
        <w:jc w:val="left"/>
        <w:rPr>
          <w:rFonts w:eastAsia="仿宋_GB2312"/>
          <w:sz w:val="30"/>
          <w:szCs w:val="30"/>
        </w:rPr>
      </w:pPr>
      <w:r>
        <w:rPr>
          <w:rFonts w:hint="eastAsia" w:eastAsia="仿宋_GB2312"/>
          <w:sz w:val="30"/>
          <w:szCs w:val="30"/>
        </w:rPr>
        <w:t>十四、政府采购预算表</w:t>
      </w:r>
    </w:p>
    <w:p>
      <w:pPr>
        <w:widowControl/>
        <w:jc w:val="center"/>
        <w:rPr>
          <w:rFonts w:ascii="方正小标宋简体" w:eastAsia="方正小标宋简体"/>
          <w:kern w:val="0"/>
          <w:sz w:val="36"/>
          <w:szCs w:val="36"/>
        </w:rPr>
      </w:pPr>
    </w:p>
    <w:p>
      <w:pPr>
        <w:widowControl/>
        <w:rPr>
          <w:rFonts w:ascii="方正小标宋简体" w:eastAsia="方正小标宋简体"/>
          <w:kern w:val="0"/>
          <w:sz w:val="36"/>
          <w:szCs w:val="36"/>
        </w:rPr>
      </w:pPr>
    </w:p>
    <w:p>
      <w:pPr>
        <w:widowControl/>
        <w:rPr>
          <w:rFonts w:ascii="方正小标宋简体" w:eastAsia="方正小标宋简体"/>
          <w:kern w:val="0"/>
          <w:sz w:val="36"/>
          <w:szCs w:val="36"/>
        </w:rPr>
      </w:pP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lang w:eastAsia="zh-CN"/>
        </w:rPr>
        <w:t>石林彝族自治县东部地区供水工程管理处</w:t>
      </w:r>
      <w:r>
        <w:rPr>
          <w:rFonts w:ascii="方正小标宋简体" w:eastAsia="方正小标宋简体"/>
          <w:kern w:val="0"/>
          <w:sz w:val="36"/>
          <w:szCs w:val="36"/>
        </w:rPr>
        <w:t>2019</w:t>
      </w:r>
      <w:r>
        <w:rPr>
          <w:rFonts w:hint="eastAsia" w:ascii="方正小标宋简体" w:eastAsia="方正小标宋简体"/>
          <w:kern w:val="0"/>
          <w:sz w:val="36"/>
          <w:szCs w:val="36"/>
        </w:rPr>
        <w:t>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hint="eastAsia"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rPr>
        <w:t>石林彝族自治县东部地区供水工程管理处是石林县水务局的下属事业单位，负责三角水库，夹马箐水库、圭山水库等水库的日常管养维护等工作。</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300" w:firstLineChars="1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石林县东部地区供水管理处包含三角水库、圭山水管站和维则水管站</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widowControl/>
        <w:ind w:firstLine="600" w:firstLineChars="200"/>
        <w:jc w:val="left"/>
        <w:rPr>
          <w:rFonts w:hint="eastAsia" w:ascii="仿宋_GB2312" w:hAnsi="黑体" w:eastAsia="仿宋_GB2312"/>
          <w:sz w:val="30"/>
          <w:szCs w:val="30"/>
        </w:rPr>
      </w:pPr>
      <w:r>
        <w:rPr>
          <w:rFonts w:hint="eastAsia" w:ascii="仿宋_GB2312" w:hAnsi="黑体" w:eastAsia="仿宋_GB2312"/>
          <w:sz w:val="30"/>
          <w:szCs w:val="30"/>
        </w:rPr>
        <w:t>确保水库大坝、溢洪道、输水道、启闭设备等枢纽工程的安全和正常运行；搞好防汛调度工作，认真完成上级下达的蓄水任务，确保春耕生产用水和城乡工业、生活用水的供给；认真完成上级下达的各项农田水利建设任务，做好饮水渠道的清淤清障及管护工作；搞好库区水土保持绿化美化工作。</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二、预算单位基本情况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我部门编制</w:t>
      </w: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年部门预算单位共</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w:t>
      </w:r>
      <w:r>
        <w:rPr>
          <w:rFonts w:ascii="仿宋_GB2312" w:hAnsi="仿宋_GB2312" w:eastAsia="仿宋_GB2312" w:cs="仿宋_GB2312"/>
          <w:kern w:val="0"/>
          <w:sz w:val="30"/>
          <w:szCs w:val="30"/>
        </w:rPr>
        <w:t>,</w:t>
      </w:r>
      <w:r>
        <w:rPr>
          <w:rFonts w:ascii="仿宋_GB2312" w:hAnsi="仿宋_GB2312" w:eastAsia="仿宋_GB2312" w:cs="仿宋_GB2312"/>
          <w:color w:val="000000"/>
          <w:sz w:val="30"/>
          <w:szCs w:val="30"/>
        </w:rPr>
        <w:t xml:space="preserve"> </w:t>
      </w:r>
      <w:r>
        <w:rPr>
          <w:rFonts w:hint="eastAsia" w:ascii="仿宋_GB2312" w:hAnsi="仿宋_GB2312" w:eastAsia="仿宋_GB2312" w:cs="仿宋_GB2312"/>
          <w:kern w:val="0"/>
          <w:sz w:val="30"/>
          <w:szCs w:val="30"/>
          <w:lang w:eastAsia="zh-CN"/>
        </w:rPr>
        <w:t>为财政全额供给的事业单位</w:t>
      </w:r>
      <w:r>
        <w:rPr>
          <w:rFonts w:hint="eastAsia" w:ascii="仿宋_GB2312" w:hAnsi="仿宋_GB2312" w:eastAsia="仿宋_GB2312" w:cs="仿宋_GB2312"/>
          <w:kern w:val="0"/>
          <w:sz w:val="30"/>
          <w:szCs w:val="30"/>
        </w:rPr>
        <w:t>。截止</w:t>
      </w:r>
      <w:r>
        <w:rPr>
          <w:rFonts w:ascii="仿宋_GB2312" w:hAnsi="仿宋_GB2312" w:eastAsia="仿宋_GB2312" w:cs="仿宋_GB2312"/>
          <w:kern w:val="0"/>
          <w:sz w:val="30"/>
          <w:szCs w:val="30"/>
        </w:rPr>
        <w:t>2018</w:t>
      </w:r>
      <w:r>
        <w:rPr>
          <w:rFonts w:hint="eastAsia" w:ascii="仿宋_GB2312" w:hAnsi="仿宋_GB2312" w:eastAsia="仿宋_GB2312" w:cs="仿宋_GB2312"/>
          <w:kern w:val="0"/>
          <w:sz w:val="30"/>
          <w:szCs w:val="30"/>
        </w:rPr>
        <w:t>年</w:t>
      </w:r>
      <w:r>
        <w:rPr>
          <w:rFonts w:ascii="仿宋_GB2312" w:hAnsi="仿宋_GB2312" w:eastAsia="仿宋_GB2312" w:cs="仿宋_GB2312"/>
          <w:kern w:val="0"/>
          <w:sz w:val="30"/>
          <w:szCs w:val="30"/>
        </w:rPr>
        <w:t>12</w:t>
      </w:r>
      <w:r>
        <w:rPr>
          <w:rFonts w:hint="eastAsia" w:ascii="仿宋_GB2312" w:hAnsi="仿宋_GB2312" w:eastAsia="仿宋_GB2312" w:cs="仿宋_GB2312"/>
          <w:kern w:val="0"/>
          <w:sz w:val="30"/>
          <w:szCs w:val="30"/>
        </w:rPr>
        <w:t>月，部门基本情况如下：</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w:t>
      </w:r>
      <w:r>
        <w:rPr>
          <w:rFonts w:hint="eastAsia" w:ascii="仿宋_GB2312" w:hAnsi="仿宋_GB2312" w:eastAsia="仿宋_GB2312" w:cs="仿宋_GB2312"/>
          <w:kern w:val="0"/>
          <w:sz w:val="30"/>
          <w:szCs w:val="30"/>
          <w:lang w:val="en-US" w:eastAsia="zh-CN"/>
        </w:rPr>
        <w:t>10</w:t>
      </w:r>
      <w:r>
        <w:rPr>
          <w:rFonts w:hint="eastAsia" w:ascii="仿宋_GB2312" w:hAnsi="仿宋_GB2312" w:eastAsia="仿宋_GB2312" w:cs="仿宋_GB2312"/>
          <w:kern w:val="0"/>
          <w:sz w:val="30"/>
          <w:szCs w:val="30"/>
        </w:rPr>
        <w:t>人，其中：事业编制</w:t>
      </w:r>
      <w:r>
        <w:rPr>
          <w:rFonts w:hint="eastAsia" w:ascii="仿宋_GB2312" w:hAnsi="仿宋_GB2312" w:eastAsia="仿宋_GB2312" w:cs="仿宋_GB2312"/>
          <w:kern w:val="0"/>
          <w:sz w:val="30"/>
          <w:szCs w:val="30"/>
          <w:lang w:val="en-US" w:eastAsia="zh-CN"/>
        </w:rPr>
        <w:t>10</w:t>
      </w:r>
      <w:r>
        <w:rPr>
          <w:rFonts w:hint="eastAsia" w:ascii="仿宋_GB2312" w:hAnsi="仿宋_GB2312" w:eastAsia="仿宋_GB2312" w:cs="仿宋_GB2312"/>
          <w:kern w:val="0"/>
          <w:sz w:val="30"/>
          <w:szCs w:val="30"/>
        </w:rPr>
        <w:t>人。在职实有</w:t>
      </w:r>
      <w:r>
        <w:rPr>
          <w:rFonts w:hint="eastAsia" w:ascii="仿宋_GB2312" w:hAnsi="仿宋_GB2312" w:eastAsia="仿宋_GB2312" w:cs="仿宋_GB2312"/>
          <w:kern w:val="0"/>
          <w:sz w:val="30"/>
          <w:szCs w:val="30"/>
          <w:lang w:val="en-US" w:eastAsia="zh-CN"/>
        </w:rPr>
        <w:t>9</w:t>
      </w:r>
      <w:r>
        <w:rPr>
          <w:rFonts w:hint="eastAsia" w:ascii="仿宋_GB2312" w:hAnsi="仿宋_GB2312" w:eastAsia="仿宋_GB2312" w:cs="仿宋_GB2312"/>
          <w:kern w:val="0"/>
          <w:sz w:val="30"/>
          <w:szCs w:val="30"/>
        </w:rPr>
        <w:t>人，其中：</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财政全供养</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9</w:t>
      </w:r>
      <w:r>
        <w:rPr>
          <w:rFonts w:hint="eastAsia" w:ascii="仿宋_GB2312" w:hAnsi="仿宋_GB2312" w:eastAsia="仿宋_GB2312" w:cs="仿宋_GB2312"/>
          <w:kern w:val="0"/>
          <w:sz w:val="30"/>
          <w:szCs w:val="30"/>
        </w:rPr>
        <w:t>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离退休人员</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人，其中：退休</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辆，实有车辆</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辆。</w:t>
      </w:r>
    </w:p>
    <w:p>
      <w:pPr>
        <w:widowControl/>
        <w:ind w:firstLine="600" w:firstLineChars="200"/>
        <w:jc w:val="left"/>
        <w:rPr>
          <w:rFonts w:eastAsia="仿宋_GB2312"/>
          <w:kern w:val="0"/>
          <w:sz w:val="30"/>
          <w:szCs w:val="30"/>
        </w:rPr>
      </w:pPr>
      <w:r>
        <w:rPr>
          <w:rFonts w:hint="eastAsia" w:ascii="仿宋_GB2312" w:hAnsi="仿宋_GB2312" w:eastAsia="仿宋_GB2312" w:cs="仿宋_GB2312"/>
          <w:kern w:val="0"/>
          <w:sz w:val="30"/>
          <w:szCs w:val="30"/>
        </w:rPr>
        <w:t>（各部门可结合实际制作基本情况分布图表等）</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（一）部门财务收入情况</w:t>
      </w:r>
    </w:p>
    <w:p>
      <w:pPr>
        <w:widowControl/>
        <w:ind w:firstLine="750" w:firstLineChars="25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年部门财务总收入</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149.24</w:t>
      </w:r>
      <w:r>
        <w:rPr>
          <w:rFonts w:hint="eastAsia" w:ascii="仿宋_GB2312" w:hAnsi="仿宋_GB2312" w:eastAsia="仿宋_GB2312" w:cs="仿宋_GB2312"/>
          <w:kern w:val="0"/>
          <w:sz w:val="30"/>
          <w:szCs w:val="30"/>
        </w:rPr>
        <w:t>万元，其中：一般公共预算</w:t>
      </w:r>
      <w:r>
        <w:rPr>
          <w:rFonts w:hint="eastAsia" w:ascii="仿宋_GB2312" w:hAnsi="仿宋_GB2312" w:eastAsia="仿宋_GB2312" w:cs="仿宋_GB2312"/>
          <w:kern w:val="0"/>
          <w:sz w:val="30"/>
          <w:szCs w:val="30"/>
          <w:lang w:val="en-US" w:eastAsia="zh-CN"/>
        </w:rPr>
        <w:t>124.24</w:t>
      </w:r>
      <w:r>
        <w:rPr>
          <w:rFonts w:hint="eastAsia" w:ascii="仿宋_GB2312" w:hAnsi="仿宋_GB2312" w:eastAsia="仿宋_GB2312" w:cs="仿宋_GB2312"/>
          <w:kern w:val="0"/>
          <w:sz w:val="30"/>
          <w:szCs w:val="30"/>
        </w:rPr>
        <w:t>万元，政府性基金</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万元，国有资本经营收益</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万元，事业收入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万元，事业单位经营收入</w:t>
      </w:r>
      <w:r>
        <w:rPr>
          <w:rFonts w:hint="eastAsia" w:ascii="仿宋_GB2312" w:hAnsi="仿宋_GB2312" w:eastAsia="仿宋_GB2312" w:cs="仿宋_GB2312"/>
          <w:kern w:val="0"/>
          <w:sz w:val="30"/>
          <w:szCs w:val="30"/>
          <w:lang w:val="en-US" w:eastAsia="zh-CN"/>
        </w:rPr>
        <w:t>25</w:t>
      </w:r>
      <w:r>
        <w:rPr>
          <w:rFonts w:hint="eastAsia" w:ascii="仿宋_GB2312" w:hAnsi="仿宋_GB2312" w:eastAsia="仿宋_GB2312" w:cs="仿宋_GB2312"/>
          <w:kern w:val="0"/>
          <w:sz w:val="30"/>
          <w:szCs w:val="30"/>
        </w:rPr>
        <w:t>万元，其他收入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（二）财政拨款收入情况</w:t>
      </w:r>
    </w:p>
    <w:p>
      <w:pPr>
        <w:widowControl/>
        <w:ind w:firstLine="750" w:firstLineChars="25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年部门财政拨款收入</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124.24</w:t>
      </w:r>
      <w:r>
        <w:rPr>
          <w:rFonts w:hint="eastAsia" w:ascii="仿宋_GB2312" w:hAnsi="仿宋_GB2312" w:eastAsia="仿宋_GB2312" w:cs="仿宋_GB2312"/>
          <w:kern w:val="0"/>
          <w:sz w:val="30"/>
          <w:szCs w:val="30"/>
        </w:rPr>
        <w:t>万元，其中</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本年收入</w:t>
      </w:r>
      <w:r>
        <w:rPr>
          <w:rFonts w:hint="eastAsia" w:ascii="仿宋_GB2312" w:hAnsi="仿宋_GB2312" w:eastAsia="仿宋_GB2312" w:cs="仿宋_GB2312"/>
          <w:kern w:val="0"/>
          <w:sz w:val="30"/>
          <w:szCs w:val="30"/>
          <w:lang w:val="en-US" w:eastAsia="zh-CN"/>
        </w:rPr>
        <w:t>124.24</w:t>
      </w:r>
      <w:r>
        <w:rPr>
          <w:rFonts w:hint="eastAsia" w:ascii="仿宋_GB2312" w:hAnsi="仿宋_GB2312" w:eastAsia="仿宋_GB2312" w:cs="仿宋_GB2312"/>
          <w:kern w:val="0"/>
          <w:sz w:val="30"/>
          <w:szCs w:val="30"/>
        </w:rPr>
        <w:t>万元，上年结转收入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万元。本年收入中，一般公共预算财政拨款</w:t>
      </w:r>
      <w:r>
        <w:rPr>
          <w:rFonts w:hint="eastAsia" w:ascii="仿宋_GB2312" w:hAnsi="仿宋_GB2312" w:eastAsia="仿宋_GB2312" w:cs="仿宋_GB2312"/>
          <w:kern w:val="0"/>
          <w:sz w:val="30"/>
          <w:szCs w:val="30"/>
          <w:lang w:val="en-US" w:eastAsia="zh-CN"/>
        </w:rPr>
        <w:t>124.24</w:t>
      </w:r>
      <w:r>
        <w:rPr>
          <w:rFonts w:hint="eastAsia" w:ascii="仿宋_GB2312" w:hAnsi="仿宋_GB2312" w:eastAsia="仿宋_GB2312" w:cs="仿宋_GB2312"/>
          <w:kern w:val="0"/>
          <w:sz w:val="30"/>
          <w:szCs w:val="30"/>
        </w:rPr>
        <w:t>万元（本级财力</w:t>
      </w:r>
      <w:r>
        <w:rPr>
          <w:rFonts w:hint="eastAsia" w:ascii="仿宋_GB2312" w:hAnsi="仿宋_GB2312" w:eastAsia="仿宋_GB2312" w:cs="仿宋_GB2312"/>
          <w:kern w:val="0"/>
          <w:sz w:val="30"/>
          <w:szCs w:val="30"/>
          <w:lang w:val="en-US" w:eastAsia="zh-CN"/>
        </w:rPr>
        <w:t>124.24</w:t>
      </w:r>
      <w:r>
        <w:rPr>
          <w:rFonts w:hint="eastAsia" w:ascii="仿宋_GB2312" w:hAnsi="仿宋_GB2312" w:eastAsia="仿宋_GB2312" w:cs="仿宋_GB2312"/>
          <w:kern w:val="0"/>
          <w:sz w:val="30"/>
          <w:szCs w:val="30"/>
        </w:rPr>
        <w:t>万元，专项收入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万元，执法办案补助</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万元，收费成本补偿</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万元，财政专户管理的收入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万元，国有资源（资产）有偿使用收入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万元），政府性基金财政拨款</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万元，国有资本经营收益财政拨款</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四、预算单位支出情况</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年部门预算总支出</w:t>
      </w:r>
      <w:r>
        <w:rPr>
          <w:rFonts w:hint="eastAsia" w:ascii="仿宋_GB2312" w:hAnsi="仿宋_GB2312" w:eastAsia="仿宋_GB2312" w:cs="仿宋_GB2312"/>
          <w:kern w:val="0"/>
          <w:sz w:val="30"/>
          <w:szCs w:val="30"/>
          <w:lang w:val="en-US" w:eastAsia="zh-CN"/>
        </w:rPr>
        <w:t>149.24</w:t>
      </w:r>
      <w:r>
        <w:rPr>
          <w:rFonts w:hint="eastAsia" w:ascii="仿宋_GB2312" w:hAnsi="仿宋_GB2312" w:eastAsia="仿宋_GB2312" w:cs="仿宋_GB2312"/>
          <w:kern w:val="0"/>
          <w:sz w:val="30"/>
          <w:szCs w:val="30"/>
        </w:rPr>
        <w:t>万元。本级财力安排支出</w:t>
      </w:r>
      <w:r>
        <w:rPr>
          <w:rFonts w:hint="eastAsia" w:ascii="仿宋_GB2312" w:hAnsi="仿宋_GB2312" w:eastAsia="仿宋_GB2312" w:cs="仿宋_GB2312"/>
          <w:kern w:val="0"/>
          <w:sz w:val="30"/>
          <w:szCs w:val="30"/>
          <w:lang w:val="en-US" w:eastAsia="zh-CN"/>
        </w:rPr>
        <w:t>124.24</w:t>
      </w:r>
      <w:r>
        <w:rPr>
          <w:rFonts w:hint="eastAsia" w:ascii="仿宋_GB2312" w:hAnsi="仿宋_GB2312" w:eastAsia="仿宋_GB2312" w:cs="仿宋_GB2312"/>
          <w:kern w:val="0"/>
          <w:sz w:val="30"/>
          <w:szCs w:val="30"/>
        </w:rPr>
        <w:t>万元，其中，基本支出</w:t>
      </w:r>
      <w:r>
        <w:rPr>
          <w:rFonts w:hint="eastAsia" w:ascii="仿宋_GB2312" w:hAnsi="仿宋_GB2312" w:eastAsia="仿宋_GB2312" w:cs="仿宋_GB2312"/>
          <w:kern w:val="0"/>
          <w:sz w:val="30"/>
          <w:szCs w:val="30"/>
          <w:lang w:val="en-US" w:eastAsia="zh-CN"/>
        </w:rPr>
        <w:t>124.24</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widowControl/>
        <w:ind w:firstLine="450" w:firstLineChars="150"/>
        <w:jc w:val="left"/>
        <w:rPr>
          <w:rFonts w:eastAsia="仿宋_GB2312"/>
          <w:kern w:val="0"/>
          <w:sz w:val="30"/>
          <w:szCs w:val="30"/>
        </w:rPr>
      </w:pPr>
      <w:r>
        <w:rPr>
          <w:rFonts w:hint="eastAsia" w:ascii="楷体_GB2312" w:eastAsia="楷体_GB2312"/>
          <w:kern w:val="0"/>
          <w:sz w:val="30"/>
          <w:szCs w:val="30"/>
        </w:rPr>
        <w:t>（一）本级财力支出按功能科目分类情况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按支出功能科目分类，支出分别列“</w:t>
      </w:r>
      <w:r>
        <w:rPr>
          <w:rFonts w:hint="eastAsia" w:ascii="仿宋_GB2312" w:hAnsi="仿宋_GB2312" w:eastAsia="仿宋_GB2312" w:cs="仿宋_GB2312"/>
          <w:kern w:val="0"/>
          <w:sz w:val="30"/>
          <w:szCs w:val="30"/>
          <w:lang w:val="en-US" w:eastAsia="zh-CN"/>
        </w:rPr>
        <w:t>2080506</w:t>
      </w:r>
      <w:r>
        <w:rPr>
          <w:rFonts w:hint="eastAsia" w:ascii="仿宋_GB2312" w:hAnsi="仿宋_GB2312" w:eastAsia="仿宋_GB2312" w:cs="仿宋_GB2312"/>
          <w:kern w:val="0"/>
          <w:sz w:val="30"/>
          <w:szCs w:val="30"/>
        </w:rPr>
        <w:t>”支出，主要反映</w:t>
      </w:r>
      <w:r>
        <w:rPr>
          <w:rFonts w:hint="eastAsia" w:ascii="仿宋_GB2312" w:hAnsi="仿宋_GB2312" w:eastAsia="仿宋_GB2312" w:cs="仿宋_GB2312"/>
          <w:kern w:val="0"/>
          <w:sz w:val="30"/>
          <w:szCs w:val="30"/>
          <w:lang w:eastAsia="zh-CN"/>
        </w:rPr>
        <w:t>机关事业单位基本养老保险缴费支出</w:t>
      </w:r>
      <w:r>
        <w:rPr>
          <w:rFonts w:hint="eastAsia" w:ascii="仿宋_GB2312" w:hAnsi="仿宋_GB2312" w:eastAsia="仿宋_GB2312" w:cs="仿宋_GB2312"/>
          <w:kern w:val="0"/>
          <w:sz w:val="30"/>
          <w:szCs w:val="30"/>
        </w:rPr>
        <w:t>的支出、“</w:t>
      </w:r>
      <w:r>
        <w:rPr>
          <w:rFonts w:hint="eastAsia" w:ascii="仿宋_GB2312" w:hAnsi="仿宋_GB2312" w:eastAsia="仿宋_GB2312" w:cs="仿宋_GB2312"/>
          <w:kern w:val="0"/>
          <w:sz w:val="30"/>
          <w:szCs w:val="30"/>
          <w:lang w:val="en-US" w:eastAsia="zh-CN"/>
        </w:rPr>
        <w:t>2130306</w:t>
      </w:r>
      <w:r>
        <w:rPr>
          <w:rFonts w:hint="eastAsia" w:ascii="仿宋_GB2312" w:hAnsi="仿宋_GB2312" w:eastAsia="仿宋_GB2312" w:cs="仿宋_GB2312"/>
          <w:kern w:val="0"/>
          <w:sz w:val="30"/>
          <w:szCs w:val="30"/>
        </w:rPr>
        <w:t>”支出，主要反映</w:t>
      </w:r>
      <w:r>
        <w:rPr>
          <w:rFonts w:hint="eastAsia" w:ascii="仿宋_GB2312" w:hAnsi="仿宋_GB2312" w:eastAsia="仿宋_GB2312" w:cs="仿宋_GB2312"/>
          <w:kern w:val="0"/>
          <w:sz w:val="30"/>
          <w:szCs w:val="30"/>
          <w:lang w:eastAsia="zh-CN"/>
        </w:rPr>
        <w:t>水利工程运行与维护</w:t>
      </w:r>
      <w:r>
        <w:rPr>
          <w:rFonts w:hint="eastAsia" w:ascii="仿宋_GB2312" w:hAnsi="仿宋_GB2312" w:eastAsia="仿宋_GB2312" w:cs="仿宋_GB2312"/>
          <w:kern w:val="0"/>
          <w:sz w:val="30"/>
          <w:szCs w:val="30"/>
        </w:rPr>
        <w:t>的支出。</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（二）本级财力支出按经济科目分类情况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按支出经济分类科目分组</w:t>
      </w:r>
      <w:r>
        <w:rPr>
          <w:rFonts w:hint="eastAsia" w:ascii="仿宋_GB2312" w:hAnsi="仿宋_GB2312" w:eastAsia="仿宋_GB2312" w:cs="仿宋_GB2312"/>
          <w:kern w:val="0"/>
          <w:sz w:val="30"/>
          <w:szCs w:val="30"/>
          <w:lang w:eastAsia="zh-CN"/>
        </w:rPr>
        <w:t>，工资福利支出</w:t>
      </w:r>
      <w:r>
        <w:rPr>
          <w:rFonts w:hint="eastAsia" w:ascii="仿宋_GB2312" w:hAnsi="仿宋_GB2312" w:eastAsia="仿宋_GB2312" w:cs="仿宋_GB2312"/>
          <w:kern w:val="0"/>
          <w:sz w:val="30"/>
          <w:szCs w:val="30"/>
          <w:lang w:val="en-US" w:eastAsia="zh-CN"/>
        </w:rPr>
        <w:t>118.72万元，商品和服务支出4.64万元，社会福利和救济0.88万元。</w:t>
      </w:r>
      <w:r>
        <w:rPr>
          <w:rFonts w:hint="eastAsia" w:ascii="仿宋_GB2312" w:hAnsi="仿宋_GB2312" w:eastAsia="仿宋_GB2312" w:cs="仿宋_GB2312"/>
          <w:kern w:val="0"/>
          <w:sz w:val="30"/>
          <w:szCs w:val="30"/>
        </w:rPr>
        <w:t>（其中：基本支出</w:t>
      </w:r>
      <w:r>
        <w:rPr>
          <w:rFonts w:hint="eastAsia" w:ascii="仿宋_GB2312" w:hAnsi="仿宋_GB2312" w:eastAsia="仿宋_GB2312" w:cs="仿宋_GB2312"/>
          <w:kern w:val="0"/>
          <w:sz w:val="30"/>
          <w:szCs w:val="30"/>
          <w:lang w:val="en-US" w:eastAsia="zh-CN"/>
        </w:rPr>
        <w:t>124.24</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ind w:firstLine="600" w:firstLineChars="200"/>
        <w:rPr>
          <w:rFonts w:ascii="黑体" w:hAnsi="黑体" w:eastAsia="黑体"/>
          <w:sz w:val="30"/>
          <w:szCs w:val="30"/>
        </w:rPr>
      </w:pPr>
      <w:r>
        <w:rPr>
          <w:rFonts w:hint="eastAsia" w:ascii="黑体" w:hAnsi="黑体" w:eastAsia="黑体"/>
          <w:kern w:val="0"/>
          <w:sz w:val="30"/>
          <w:szCs w:val="30"/>
        </w:rPr>
        <w:t>五、</w:t>
      </w:r>
      <w:r>
        <w:rPr>
          <w:rFonts w:hint="eastAsia" w:ascii="黑体" w:hAnsi="黑体" w:eastAsia="黑体"/>
          <w:bCs/>
          <w:sz w:val="30"/>
          <w:szCs w:val="30"/>
        </w:rPr>
        <w:t>“三公”经费安排情况说明</w:t>
      </w:r>
      <w:r>
        <w:rPr>
          <w:rFonts w:ascii="黑体" w:hAnsi="黑体" w:eastAsia="黑体"/>
          <w:bCs/>
          <w:sz w:val="30"/>
          <w:szCs w:val="30"/>
        </w:rPr>
        <w:t xml:space="preserve"> </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年部门“三公”经费预算</w:t>
      </w:r>
      <w:r>
        <w:rPr>
          <w:rFonts w:hint="eastAsia" w:ascii="仿宋_GB2312" w:hAnsi="仿宋_GB2312" w:eastAsia="仿宋_GB2312" w:cs="仿宋_GB2312"/>
          <w:kern w:val="0"/>
          <w:sz w:val="30"/>
          <w:szCs w:val="30"/>
          <w:lang w:val="en-US" w:eastAsia="zh-CN"/>
        </w:rPr>
        <w:t>5.8</w:t>
      </w:r>
      <w:r>
        <w:rPr>
          <w:rFonts w:hint="eastAsia" w:ascii="仿宋_GB2312" w:hAnsi="仿宋_GB2312" w:eastAsia="仿宋_GB2312" w:cs="仿宋_GB2312"/>
          <w:kern w:val="0"/>
          <w:sz w:val="30"/>
          <w:szCs w:val="30"/>
        </w:rPr>
        <w:t>万元，比上年预算数减少</w:t>
      </w:r>
      <w:r>
        <w:rPr>
          <w:rFonts w:hint="eastAsia" w:ascii="仿宋_GB2312" w:hAnsi="仿宋_GB2312" w:eastAsia="仿宋_GB2312" w:cs="仿宋_GB2312"/>
          <w:kern w:val="0"/>
          <w:sz w:val="30"/>
          <w:szCs w:val="30"/>
          <w:lang w:val="en-US" w:eastAsia="zh-CN"/>
        </w:rPr>
        <w:t>0.31</w:t>
      </w:r>
      <w:r>
        <w:rPr>
          <w:rFonts w:hint="eastAsia" w:ascii="仿宋_GB2312" w:hAnsi="仿宋_GB2312" w:eastAsia="仿宋_GB2312" w:cs="仿宋_GB2312"/>
          <w:kern w:val="0"/>
          <w:sz w:val="30"/>
          <w:szCs w:val="30"/>
        </w:rPr>
        <w:t>万元，其中：因公出国（境）费</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与</w:t>
      </w:r>
      <w:r>
        <w:rPr>
          <w:rFonts w:hint="eastAsia" w:ascii="仿宋_GB2312" w:hAnsi="仿宋_GB2312" w:eastAsia="仿宋_GB2312" w:cs="仿宋_GB2312"/>
          <w:kern w:val="0"/>
          <w:sz w:val="30"/>
          <w:szCs w:val="30"/>
        </w:rPr>
        <w:t>上年预算数</w:t>
      </w:r>
      <w:r>
        <w:rPr>
          <w:rFonts w:hint="eastAsia" w:ascii="仿宋_GB2312" w:hAnsi="仿宋_GB2312" w:eastAsia="仿宋_GB2312" w:cs="仿宋_GB2312"/>
          <w:kern w:val="0"/>
          <w:sz w:val="30"/>
          <w:szCs w:val="30"/>
          <w:lang w:eastAsia="zh-CN"/>
        </w:rPr>
        <w:t>相同</w:t>
      </w:r>
      <w:r>
        <w:rPr>
          <w:rFonts w:hint="eastAsia" w:ascii="仿宋_GB2312" w:hAnsi="仿宋_GB2312" w:eastAsia="仿宋_GB2312" w:cs="仿宋_GB2312"/>
          <w:kern w:val="0"/>
          <w:sz w:val="30"/>
          <w:szCs w:val="30"/>
        </w:rPr>
        <w:t>；公务接待费</w:t>
      </w:r>
      <w:r>
        <w:rPr>
          <w:rFonts w:hint="eastAsia" w:ascii="仿宋_GB2312" w:hAnsi="仿宋_GB2312" w:eastAsia="仿宋_GB2312" w:cs="仿宋_GB2312"/>
          <w:kern w:val="0"/>
          <w:sz w:val="30"/>
          <w:szCs w:val="30"/>
          <w:lang w:val="en-US" w:eastAsia="zh-CN"/>
        </w:rPr>
        <w:t>2.35</w:t>
      </w:r>
      <w:r>
        <w:rPr>
          <w:rFonts w:hint="eastAsia" w:ascii="仿宋_GB2312" w:hAnsi="仿宋_GB2312" w:eastAsia="仿宋_GB2312" w:cs="仿宋_GB2312"/>
          <w:kern w:val="0"/>
          <w:sz w:val="30"/>
          <w:szCs w:val="30"/>
        </w:rPr>
        <w:t>万元，比上年预算数减少</w:t>
      </w:r>
      <w:r>
        <w:rPr>
          <w:rFonts w:hint="eastAsia" w:ascii="仿宋_GB2312" w:hAnsi="仿宋_GB2312" w:eastAsia="仿宋_GB2312" w:cs="仿宋_GB2312"/>
          <w:kern w:val="0"/>
          <w:sz w:val="30"/>
          <w:szCs w:val="30"/>
          <w:lang w:val="en-US" w:eastAsia="zh-CN"/>
        </w:rPr>
        <w:t>0.13</w:t>
      </w:r>
      <w:r>
        <w:rPr>
          <w:rFonts w:hint="eastAsia" w:ascii="仿宋_GB2312" w:hAnsi="仿宋_GB2312" w:eastAsia="仿宋_GB2312" w:cs="仿宋_GB2312"/>
          <w:kern w:val="0"/>
          <w:sz w:val="30"/>
          <w:szCs w:val="30"/>
        </w:rPr>
        <w:t>万元；公务用车购置及运行费</w:t>
      </w:r>
      <w:r>
        <w:rPr>
          <w:rFonts w:hint="eastAsia" w:ascii="仿宋_GB2312" w:hAnsi="仿宋_GB2312" w:eastAsia="仿宋_GB2312" w:cs="仿宋_GB2312"/>
          <w:kern w:val="0"/>
          <w:sz w:val="30"/>
          <w:szCs w:val="30"/>
          <w:lang w:val="en-US" w:eastAsia="zh-CN"/>
        </w:rPr>
        <w:t>3.45</w:t>
      </w:r>
      <w:r>
        <w:rPr>
          <w:rFonts w:hint="eastAsia" w:ascii="仿宋_GB2312" w:hAnsi="仿宋_GB2312" w:eastAsia="仿宋_GB2312" w:cs="仿宋_GB2312"/>
          <w:kern w:val="0"/>
          <w:sz w:val="30"/>
          <w:szCs w:val="30"/>
        </w:rPr>
        <w:t>万元，比上年预算数减少</w:t>
      </w:r>
      <w:r>
        <w:rPr>
          <w:rFonts w:hint="eastAsia" w:ascii="仿宋_GB2312" w:hAnsi="仿宋_GB2312" w:eastAsia="仿宋_GB2312" w:cs="仿宋_GB2312"/>
          <w:kern w:val="0"/>
          <w:sz w:val="30"/>
          <w:szCs w:val="30"/>
          <w:lang w:val="en-US" w:eastAsia="zh-CN"/>
        </w:rPr>
        <w:t>0.18</w:t>
      </w:r>
      <w:bookmarkStart w:id="0" w:name="_GoBack"/>
      <w:bookmarkEnd w:id="0"/>
      <w:r>
        <w:rPr>
          <w:rFonts w:hint="eastAsia" w:ascii="仿宋_GB2312" w:hAnsi="仿宋_GB2312" w:eastAsia="仿宋_GB2312" w:cs="仿宋_GB2312"/>
          <w:kern w:val="0"/>
          <w:sz w:val="30"/>
          <w:szCs w:val="30"/>
        </w:rPr>
        <w:t>万元。“三公”经费增加（减少）的原因主要是</w:t>
      </w:r>
      <w:r>
        <w:rPr>
          <w:rFonts w:ascii="仿宋_GB2312" w:hAnsi="仿宋_GB2312" w:eastAsia="仿宋_GB2312" w:cs="仿宋_GB2312"/>
          <w:kern w:val="0"/>
          <w:sz w:val="30"/>
          <w:szCs w:val="30"/>
        </w:rPr>
        <w:t>:</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响应中央各级各部门厉行节约的要求，减少各类经费支出。</w:t>
      </w:r>
    </w:p>
    <w:p>
      <w:pPr>
        <w:widowControl/>
        <w:ind w:firstLine="600" w:firstLineChars="200"/>
        <w:jc w:val="left"/>
        <w:rPr>
          <w:rFonts w:ascii="仿宋_GB2312" w:hAnsi="仿宋_GB2312" w:eastAsia="仿宋_GB2312" w:cs="仿宋_GB2312"/>
          <w:bCs/>
          <w:kern w:val="0"/>
          <w:sz w:val="30"/>
          <w:szCs w:val="30"/>
        </w:rPr>
      </w:pP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六、政府采购预算情况</w:t>
      </w:r>
    </w:p>
    <w:p>
      <w:pPr>
        <w:widowControl/>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 xml:space="preserve">    2019</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eastAsia="zh-CN"/>
        </w:rPr>
        <w:t>石林彝族自治县东部地区供水工程管理处</w:t>
      </w:r>
      <w:r>
        <w:rPr>
          <w:rFonts w:hint="eastAsia" w:ascii="仿宋_GB2312" w:hAnsi="仿宋_GB2312" w:eastAsia="仿宋_GB2312" w:cs="仿宋_GB2312"/>
          <w:kern w:val="0"/>
          <w:sz w:val="30"/>
          <w:szCs w:val="30"/>
        </w:rPr>
        <w:t>无政府采购预算。</w:t>
      </w:r>
    </w:p>
    <w:p>
      <w:pPr>
        <w:widowControl/>
        <w:ind w:firstLine="600" w:firstLineChars="200"/>
        <w:jc w:val="left"/>
        <w:rPr>
          <w:rFonts w:hint="eastAsia" w:ascii="黑体" w:hAnsi="黑体" w:eastAsia="黑体"/>
          <w:kern w:val="0"/>
          <w:sz w:val="30"/>
          <w:szCs w:val="30"/>
          <w:lang w:eastAsia="zh-CN"/>
        </w:rPr>
      </w:pPr>
      <w:r>
        <w:rPr>
          <w:rFonts w:hint="eastAsia" w:ascii="黑体" w:hAnsi="黑体" w:eastAsia="黑体"/>
          <w:kern w:val="0"/>
          <w:sz w:val="30"/>
          <w:szCs w:val="30"/>
        </w:rPr>
        <w:t>七、基本支出预算</w:t>
      </w:r>
      <w:r>
        <w:rPr>
          <w:rFonts w:hint="eastAsia" w:ascii="黑体" w:hAnsi="黑体" w:eastAsia="黑体"/>
          <w:kern w:val="0"/>
          <w:sz w:val="30"/>
          <w:szCs w:val="30"/>
          <w:lang w:eastAsia="zh-CN"/>
        </w:rPr>
        <w:t>增减变动情况</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年本级财力安排</w:t>
      </w:r>
      <w:r>
        <w:rPr>
          <w:rFonts w:hint="eastAsia" w:ascii="仿宋_GB2312" w:hAnsi="仿宋_GB2312" w:eastAsia="仿宋_GB2312" w:cs="仿宋_GB2312"/>
          <w:kern w:val="0"/>
          <w:sz w:val="30"/>
          <w:szCs w:val="30"/>
          <w:lang w:eastAsia="zh-CN"/>
        </w:rPr>
        <w:t>石林彝族自治县东部地区供水工程管理处</w:t>
      </w:r>
      <w:r>
        <w:rPr>
          <w:rFonts w:hint="eastAsia" w:ascii="仿宋_GB2312" w:hAnsi="仿宋_GB2312" w:eastAsia="仿宋_GB2312" w:cs="仿宋_GB2312"/>
          <w:kern w:val="0"/>
          <w:sz w:val="30"/>
          <w:szCs w:val="30"/>
        </w:rPr>
        <w:t>基本支出</w:t>
      </w:r>
      <w:r>
        <w:rPr>
          <w:rFonts w:hint="eastAsia" w:ascii="仿宋_GB2312" w:hAnsi="仿宋_GB2312" w:eastAsia="仿宋_GB2312" w:cs="仿宋_GB2312"/>
          <w:kern w:val="0"/>
          <w:sz w:val="30"/>
          <w:szCs w:val="30"/>
          <w:lang w:val="en-US" w:eastAsia="zh-CN"/>
        </w:rPr>
        <w:t>124.24</w:t>
      </w:r>
      <w:r>
        <w:rPr>
          <w:rFonts w:hint="eastAsia" w:ascii="仿宋_GB2312" w:hAnsi="仿宋_GB2312" w:eastAsia="仿宋_GB2312" w:cs="仿宋_GB2312"/>
          <w:kern w:val="0"/>
          <w:sz w:val="30"/>
          <w:szCs w:val="30"/>
        </w:rPr>
        <w:t>万元，与上年对比增加</w:t>
      </w:r>
      <w:r>
        <w:rPr>
          <w:rFonts w:hint="eastAsia" w:ascii="仿宋_GB2312" w:hAnsi="仿宋_GB2312" w:eastAsia="仿宋_GB2312" w:cs="仿宋_GB2312"/>
          <w:kern w:val="0"/>
          <w:sz w:val="30"/>
          <w:szCs w:val="30"/>
          <w:lang w:val="en-US" w:eastAsia="zh-CN"/>
        </w:rPr>
        <w:t>16.40</w:t>
      </w:r>
      <w:r>
        <w:rPr>
          <w:rFonts w:hint="eastAsia" w:ascii="仿宋_GB2312" w:hAnsi="仿宋_GB2312" w:eastAsia="仿宋_GB2312" w:cs="仿宋_GB2312"/>
          <w:kern w:val="0"/>
          <w:sz w:val="30"/>
          <w:szCs w:val="30"/>
        </w:rPr>
        <w:t>万元，增减变化的原因主要是：</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（一）</w:t>
      </w:r>
      <w:r>
        <w:rPr>
          <w:rFonts w:hint="eastAsia" w:ascii="仿宋_GB2312" w:hAnsi="仿宋_GB2312" w:eastAsia="仿宋_GB2312" w:cs="仿宋_GB2312"/>
          <w:kern w:val="0"/>
          <w:sz w:val="30"/>
          <w:szCs w:val="30"/>
          <w:lang w:eastAsia="zh-CN"/>
        </w:rPr>
        <w:t>本年实有人数较上年增加一人。</w:t>
      </w:r>
    </w:p>
    <w:p>
      <w:pPr>
        <w:widowControl/>
        <w:ind w:firstLine="600" w:firstLineChars="200"/>
        <w:jc w:val="left"/>
        <w:rPr>
          <w:rFonts w:hint="eastAsia" w:ascii="仿宋_GB2312" w:hAnsi="仿宋_GB2312" w:eastAsia="仿宋_GB2312" w:cs="仿宋_GB2312"/>
          <w:bCs/>
          <w:kern w:val="0"/>
          <w:sz w:val="30"/>
          <w:szCs w:val="30"/>
          <w:lang w:eastAsia="zh-CN"/>
        </w:rPr>
      </w:pPr>
      <w:r>
        <w:rPr>
          <w:rFonts w:hint="eastAsia" w:ascii="仿宋_GB2312" w:hAnsi="仿宋_GB2312" w:eastAsia="仿宋_GB2312" w:cs="仿宋_GB2312"/>
          <w:bCs/>
          <w:kern w:val="0"/>
          <w:sz w:val="30"/>
          <w:szCs w:val="30"/>
        </w:rPr>
        <w:t>（二）</w:t>
      </w:r>
      <w:r>
        <w:rPr>
          <w:rFonts w:hint="eastAsia" w:ascii="仿宋_GB2312" w:hAnsi="仿宋_GB2312" w:eastAsia="仿宋_GB2312" w:cs="仿宋_GB2312"/>
          <w:bCs/>
          <w:kern w:val="0"/>
          <w:sz w:val="30"/>
          <w:szCs w:val="30"/>
          <w:lang w:eastAsia="zh-CN"/>
        </w:rPr>
        <w:t>按照国家相关政策，工资标准有所提高。</w:t>
      </w:r>
    </w:p>
    <w:p>
      <w:pPr>
        <w:widowControl/>
        <w:ind w:firstLine="600" w:firstLineChars="200"/>
        <w:jc w:val="left"/>
        <w:rPr>
          <w:rFonts w:hint="eastAsia" w:ascii="黑体" w:hAnsi="黑体" w:eastAsia="黑体"/>
          <w:kern w:val="0"/>
          <w:sz w:val="30"/>
          <w:szCs w:val="30"/>
          <w:lang w:eastAsia="zh-CN"/>
        </w:rPr>
      </w:pPr>
      <w:r>
        <w:rPr>
          <w:rFonts w:hint="eastAsia" w:ascii="黑体" w:hAnsi="黑体" w:eastAsia="黑体"/>
          <w:kern w:val="0"/>
          <w:sz w:val="30"/>
          <w:szCs w:val="30"/>
        </w:rPr>
        <w:t>八、项目支出预算</w:t>
      </w:r>
      <w:r>
        <w:rPr>
          <w:rFonts w:hint="eastAsia" w:ascii="黑体" w:hAnsi="黑体" w:eastAsia="黑体"/>
          <w:kern w:val="0"/>
          <w:sz w:val="30"/>
          <w:szCs w:val="30"/>
          <w:lang w:eastAsia="zh-CN"/>
        </w:rPr>
        <w:t>增减变动情况</w:t>
      </w:r>
    </w:p>
    <w:p>
      <w:pPr>
        <w:widowControl/>
        <w:ind w:firstLine="600" w:firstLineChars="200"/>
        <w:jc w:val="left"/>
        <w:rPr>
          <w:rFonts w:ascii="黑体" w:hAnsi="黑体" w:eastAsia="黑体"/>
          <w:kern w:val="0"/>
          <w:sz w:val="30"/>
          <w:szCs w:val="30"/>
        </w:rPr>
      </w:pPr>
    </w:p>
    <w:p>
      <w:pPr>
        <w:widowControl/>
        <w:ind w:firstLine="600" w:firstLineChars="200"/>
        <w:jc w:val="left"/>
        <w:rPr>
          <w:rFonts w:hint="eastAsia" w:ascii="仿宋_GB2312" w:hAnsi="仿宋_GB2312" w:eastAsia="仿宋_GB2312" w:cs="仿宋_GB2312"/>
          <w:kern w:val="0"/>
          <w:sz w:val="30"/>
          <w:szCs w:val="30"/>
          <w:lang w:eastAsia="zh-CN"/>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年本级财力</w:t>
      </w:r>
      <w:r>
        <w:rPr>
          <w:rFonts w:hint="eastAsia" w:ascii="仿宋_GB2312" w:hAnsi="仿宋_GB2312" w:eastAsia="仿宋_GB2312" w:cs="仿宋_GB2312"/>
          <w:kern w:val="0"/>
          <w:sz w:val="30"/>
          <w:szCs w:val="30"/>
          <w:lang w:eastAsia="zh-CN"/>
        </w:rPr>
        <w:t>没有</w:t>
      </w:r>
      <w:r>
        <w:rPr>
          <w:rFonts w:hint="eastAsia" w:ascii="仿宋_GB2312" w:hAnsi="仿宋_GB2312" w:eastAsia="仿宋_GB2312" w:cs="仿宋_GB2312"/>
          <w:kern w:val="0"/>
          <w:sz w:val="30"/>
          <w:szCs w:val="30"/>
        </w:rPr>
        <w:t>安排</w:t>
      </w:r>
      <w:r>
        <w:rPr>
          <w:rFonts w:hint="eastAsia" w:ascii="仿宋_GB2312" w:hAnsi="仿宋_GB2312" w:eastAsia="仿宋_GB2312" w:cs="仿宋_GB2312"/>
          <w:kern w:val="0"/>
          <w:sz w:val="30"/>
          <w:szCs w:val="30"/>
          <w:lang w:eastAsia="zh-CN"/>
        </w:rPr>
        <w:t>石林彝族自治县东部地区供水工程管理处项目支出</w:t>
      </w:r>
    </w:p>
    <w:p>
      <w:pPr>
        <w:widowControl/>
        <w:numPr>
          <w:ilvl w:val="0"/>
          <w:numId w:val="1"/>
        </w:numPr>
        <w:ind w:firstLine="600" w:firstLineChars="200"/>
        <w:jc w:val="left"/>
        <w:rPr>
          <w:rFonts w:hint="eastAsia" w:ascii="黑体" w:hAnsi="黑体" w:eastAsia="黑体"/>
          <w:kern w:val="0"/>
          <w:sz w:val="30"/>
          <w:szCs w:val="30"/>
          <w:lang w:eastAsia="zh-CN"/>
        </w:rPr>
      </w:pPr>
      <w:r>
        <w:rPr>
          <w:rFonts w:hint="eastAsia" w:ascii="黑体" w:hAnsi="黑体" w:eastAsia="黑体"/>
          <w:kern w:val="0"/>
          <w:sz w:val="30"/>
          <w:szCs w:val="30"/>
          <w:lang w:eastAsia="zh-CN"/>
        </w:rPr>
        <w:t>对下专项转移支付情况</w:t>
      </w:r>
    </w:p>
    <w:p>
      <w:pPr>
        <w:widowControl/>
        <w:numPr>
          <w:ilvl w:val="0"/>
          <w:numId w:val="0"/>
        </w:numPr>
        <w:jc w:val="left"/>
        <w:rPr>
          <w:rFonts w:hint="eastAsia" w:ascii="黑体" w:hAnsi="黑体" w:eastAsia="黑体"/>
          <w:kern w:val="0"/>
          <w:sz w:val="30"/>
          <w:szCs w:val="30"/>
          <w:lang w:eastAsia="zh-CN"/>
        </w:rPr>
      </w:pPr>
      <w:r>
        <w:rPr>
          <w:rFonts w:hint="eastAsia" w:ascii="黑体" w:hAnsi="黑体" w:eastAsia="黑体"/>
          <w:kern w:val="0"/>
          <w:sz w:val="30"/>
          <w:szCs w:val="30"/>
          <w:lang w:eastAsia="zh-CN"/>
        </w:rPr>
        <w:t>无</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lang w:eastAsia="zh-CN"/>
        </w:rPr>
        <w:t>十</w:t>
      </w:r>
      <w:r>
        <w:rPr>
          <w:rFonts w:hint="eastAsia"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（一）专业名词解释</w:t>
      </w:r>
    </w:p>
    <w:p>
      <w:pPr>
        <w:widowControl/>
        <w:ind w:firstLine="600" w:firstLineChars="200"/>
        <w:rPr>
          <w:rFonts w:ascii="仿宋_GB2312" w:hAnsi="仿宋_GB2312" w:eastAsia="仿宋_GB2312" w:cs="仿宋_GB2312"/>
          <w:kern w:val="0"/>
          <w:sz w:val="30"/>
          <w:szCs w:val="30"/>
        </w:rPr>
      </w:pPr>
      <w:r>
        <w:rPr>
          <w:rFonts w:hint="eastAsia" w:ascii="华文中宋" w:hAnsi="华文中宋" w:eastAsia="华文中宋"/>
          <w:sz w:val="30"/>
          <w:szCs w:val="30"/>
        </w:rPr>
        <w:t>“三公”经费：</w:t>
      </w:r>
      <w:r>
        <w:rPr>
          <w:rFonts w:hint="eastAsia" w:ascii="仿宋_GB2312" w:hAnsi="仿宋_GB2312" w:eastAsia="仿宋_GB2312" w:cs="仿宋_GB2312"/>
          <w:kern w:val="0"/>
          <w:sz w:val="30"/>
          <w:szCs w:val="30"/>
        </w:rPr>
        <w:t>主要包括因公出国（境）费、公务用车购置及运行费和公务接待费。（</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）因公出国（境）费，指单位工作人员公务出国（境）的住宿费、旅费、伙食补助费、杂费、培训费等支出。（</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）公务接待费，指单位按规定开支的各类公务接待（含外宾接待）支出。</w:t>
      </w:r>
    </w:p>
    <w:p>
      <w:pPr>
        <w:spacing w:line="560" w:lineRule="exact"/>
        <w:ind w:firstLine="600" w:firstLineChars="200"/>
        <w:rPr>
          <w:rFonts w:ascii="仿宋_GB2312" w:eastAsia="仿宋_GB2312"/>
          <w:sz w:val="30"/>
          <w:szCs w:val="30"/>
        </w:rPr>
      </w:pPr>
      <w:r>
        <w:rPr>
          <w:rFonts w:hint="eastAsia" w:ascii="华文中宋" w:hAnsi="华文中宋" w:eastAsia="华文中宋"/>
          <w:sz w:val="30"/>
          <w:szCs w:val="30"/>
        </w:rPr>
        <w:t>预算公开：</w:t>
      </w:r>
      <w:r>
        <w:rPr>
          <w:rFonts w:hint="eastAsia" w:ascii="仿宋_GB2312" w:eastAsia="仿宋_GB2312"/>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0" w:firstLineChars="200"/>
        <w:rPr>
          <w:rFonts w:ascii="仿宋_GB2312" w:eastAsia="仿宋_GB2312"/>
          <w:sz w:val="30"/>
          <w:szCs w:val="30"/>
        </w:rPr>
      </w:pPr>
      <w:r>
        <w:rPr>
          <w:rFonts w:hint="eastAsia" w:ascii="华文中宋" w:hAnsi="华文中宋" w:eastAsia="华文中宋"/>
          <w:sz w:val="30"/>
          <w:szCs w:val="30"/>
        </w:rPr>
        <w:t>一般公共预算：</w:t>
      </w:r>
      <w:r>
        <w:rPr>
          <w:rFonts w:hint="eastAsia" w:ascii="仿宋_GB2312" w:eastAsia="仿宋_GB2312"/>
          <w:sz w:val="30"/>
          <w:szCs w:val="30"/>
        </w:rPr>
        <w:t>是对以税收为主体的财政收入，安排用于保障和改善民生、推动经济社会发展、维护国家安全、维持国家机构正常运转等方面的收支预算。</w:t>
      </w:r>
    </w:p>
    <w:p>
      <w:pPr>
        <w:widowControl/>
        <w:ind w:firstLine="600" w:firstLineChars="200"/>
        <w:rPr>
          <w:rFonts w:ascii="仿宋_GB2312" w:eastAsia="仿宋_GB2312"/>
          <w:sz w:val="30"/>
          <w:szCs w:val="30"/>
        </w:rPr>
      </w:pPr>
      <w:r>
        <w:rPr>
          <w:rFonts w:hint="eastAsia" w:ascii="华文中宋" w:hAnsi="华文中宋" w:eastAsia="华文中宋"/>
          <w:sz w:val="30"/>
          <w:szCs w:val="30"/>
        </w:rPr>
        <w:t>政府性基金预算：</w:t>
      </w:r>
      <w:r>
        <w:rPr>
          <w:rFonts w:hint="eastAsia" w:ascii="仿宋_GB2312" w:eastAsia="仿宋_GB2312"/>
          <w:sz w:val="30"/>
          <w:szCs w:val="30"/>
        </w:rPr>
        <w:t>是国家通过向社会征收以及出让土地、发行彩票等方式取得收入，并专项用于支持特定基础设施建设和社会事业发展的财政收支预算，是政府预算体系的重要组成部分。</w:t>
      </w:r>
    </w:p>
    <w:p>
      <w:pPr>
        <w:spacing w:line="560" w:lineRule="exact"/>
        <w:ind w:firstLine="600" w:firstLineChars="200"/>
        <w:rPr>
          <w:rFonts w:ascii="仿宋_GB2312" w:eastAsia="仿宋_GB2312"/>
          <w:sz w:val="30"/>
          <w:szCs w:val="30"/>
        </w:rPr>
      </w:pPr>
      <w:r>
        <w:rPr>
          <w:rFonts w:hint="eastAsia" w:ascii="华文中宋" w:hAnsi="华文中宋" w:eastAsia="华文中宋"/>
          <w:sz w:val="30"/>
          <w:szCs w:val="30"/>
        </w:rPr>
        <w:t>政府采购：</w:t>
      </w:r>
      <w:r>
        <w:rPr>
          <w:rFonts w:hint="eastAsia" w:ascii="仿宋_GB2312" w:eastAsia="仿宋_GB2312"/>
          <w:sz w:val="30"/>
          <w:szCs w:val="30"/>
        </w:rPr>
        <w:t>指各级国家机关、事业单位和团体组织，使用财</w:t>
      </w:r>
    </w:p>
    <w:p>
      <w:pPr>
        <w:spacing w:line="560" w:lineRule="exact"/>
        <w:rPr>
          <w:rFonts w:ascii="仿宋_GB2312" w:eastAsia="仿宋_GB2312"/>
          <w:sz w:val="30"/>
          <w:szCs w:val="30"/>
        </w:rPr>
      </w:pPr>
      <w:r>
        <w:rPr>
          <w:rFonts w:hint="eastAsia" w:ascii="仿宋_GB2312" w:eastAsia="仿宋_GB2312"/>
          <w:sz w:val="30"/>
          <w:szCs w:val="30"/>
        </w:rPr>
        <w:t>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（二）机关运行经费安排</w:t>
      </w:r>
    </w:p>
    <w:p>
      <w:pPr>
        <w:widowControl/>
        <w:ind w:firstLine="600" w:firstLineChars="200"/>
        <w:jc w:val="left"/>
        <w:rPr>
          <w:rFonts w:ascii="仿宋_GB2312" w:hAnsi="仿宋_GB2312" w:eastAsia="仿宋_GB2312" w:cs="仿宋_GB2312"/>
          <w:b/>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年本级财力安排</w:t>
      </w:r>
      <w:r>
        <w:rPr>
          <w:rFonts w:hint="eastAsia" w:ascii="仿宋_GB2312" w:hAnsi="仿宋_GB2312" w:eastAsia="仿宋_GB2312" w:cs="仿宋_GB2312"/>
          <w:kern w:val="0"/>
          <w:sz w:val="30"/>
          <w:szCs w:val="30"/>
          <w:lang w:val="en-US" w:eastAsia="zh-CN"/>
        </w:rPr>
        <w:t>石林县东部地区供水工程管理处</w:t>
      </w:r>
      <w:r>
        <w:rPr>
          <w:rFonts w:hint="eastAsia" w:ascii="仿宋_GB2312" w:hAnsi="仿宋_GB2312" w:eastAsia="仿宋_GB2312" w:cs="仿宋_GB2312"/>
          <w:kern w:val="0"/>
          <w:sz w:val="30"/>
          <w:szCs w:val="30"/>
        </w:rPr>
        <w:t>机关运行经费</w:t>
      </w:r>
      <w:r>
        <w:rPr>
          <w:rFonts w:hint="eastAsia" w:ascii="仿宋_GB2312" w:hAnsi="仿宋_GB2312" w:eastAsia="仿宋_GB2312" w:cs="仿宋_GB2312"/>
          <w:kern w:val="0"/>
          <w:sz w:val="30"/>
          <w:szCs w:val="30"/>
          <w:lang w:val="en-US" w:eastAsia="zh-CN"/>
        </w:rPr>
        <w:t>4.64</w:t>
      </w:r>
      <w:r>
        <w:rPr>
          <w:rFonts w:hint="eastAsia" w:ascii="仿宋_GB2312" w:hAnsi="仿宋_GB2312" w:eastAsia="仿宋_GB2312" w:cs="仿宋_GB2312"/>
          <w:kern w:val="0"/>
          <w:sz w:val="30"/>
          <w:szCs w:val="30"/>
        </w:rPr>
        <w:t>万元，主要用于办公经费、印刷费、水电费、汽燃费、办公设备购置等日常开支，以保证机构正常运转。</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（三）国有资产占用情况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截至</w:t>
      </w:r>
      <w:r>
        <w:rPr>
          <w:rFonts w:ascii="仿宋_GB2312" w:hAnsi="仿宋_GB2312" w:eastAsia="仿宋_GB2312" w:cs="仿宋_GB2312"/>
          <w:kern w:val="0"/>
          <w:sz w:val="30"/>
          <w:szCs w:val="30"/>
        </w:rPr>
        <w:t>2018</w:t>
      </w:r>
      <w:r>
        <w:rPr>
          <w:rFonts w:hint="eastAsia" w:ascii="仿宋_GB2312" w:hAnsi="仿宋_GB2312" w:eastAsia="仿宋_GB2312" w:cs="仿宋_GB2312"/>
          <w:kern w:val="0"/>
          <w:sz w:val="30"/>
          <w:szCs w:val="30"/>
        </w:rPr>
        <w:t>年</w:t>
      </w:r>
      <w:r>
        <w:rPr>
          <w:rFonts w:ascii="仿宋_GB2312" w:hAnsi="仿宋_GB2312" w:eastAsia="仿宋_GB2312" w:cs="仿宋_GB2312"/>
          <w:kern w:val="0"/>
          <w:sz w:val="30"/>
          <w:szCs w:val="30"/>
        </w:rPr>
        <w:t>12</w:t>
      </w:r>
      <w:r>
        <w:rPr>
          <w:rFonts w:hint="eastAsia" w:ascii="仿宋_GB2312" w:hAnsi="仿宋_GB2312" w:eastAsia="仿宋_GB2312" w:cs="仿宋_GB2312"/>
          <w:kern w:val="0"/>
          <w:sz w:val="30"/>
          <w:szCs w:val="30"/>
        </w:rPr>
        <w:t>月</w:t>
      </w:r>
      <w:r>
        <w:rPr>
          <w:rFonts w:ascii="仿宋_GB2312" w:hAnsi="仿宋_GB2312" w:eastAsia="仿宋_GB2312" w:cs="仿宋_GB2312"/>
          <w:kern w:val="0"/>
          <w:sz w:val="30"/>
          <w:szCs w:val="30"/>
        </w:rPr>
        <w:t>31</w:t>
      </w:r>
      <w:r>
        <w:rPr>
          <w:rFonts w:hint="eastAsia" w:ascii="仿宋_GB2312" w:hAnsi="仿宋_GB2312" w:eastAsia="仿宋_GB2312" w:cs="仿宋_GB2312"/>
          <w:kern w:val="0"/>
          <w:sz w:val="30"/>
          <w:szCs w:val="30"/>
        </w:rPr>
        <w:t>日的国有资产占有使用情况如下：</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石林县东部地区供水工程管理处</w:t>
      </w:r>
      <w:r>
        <w:rPr>
          <w:rFonts w:hint="eastAsia" w:ascii="仿宋_GB2312" w:hAnsi="仿宋_GB2312" w:eastAsia="仿宋_GB2312" w:cs="仿宋_GB2312"/>
          <w:kern w:val="0"/>
          <w:sz w:val="30"/>
          <w:szCs w:val="30"/>
        </w:rPr>
        <w:t>资产总额</w:t>
      </w:r>
      <w:r>
        <w:rPr>
          <w:rFonts w:hint="eastAsia" w:ascii="仿宋_GB2312" w:hAnsi="仿宋_GB2312" w:eastAsia="仿宋_GB2312" w:cs="仿宋_GB2312"/>
          <w:kern w:val="0"/>
          <w:sz w:val="30"/>
          <w:szCs w:val="30"/>
          <w:lang w:val="en-US" w:eastAsia="zh-CN"/>
        </w:rPr>
        <w:t>1338.87</w:t>
      </w:r>
      <w:r>
        <w:rPr>
          <w:rFonts w:hint="eastAsia" w:ascii="仿宋_GB2312" w:hAnsi="仿宋_GB2312" w:eastAsia="仿宋_GB2312" w:cs="仿宋_GB2312"/>
          <w:kern w:val="0"/>
          <w:sz w:val="30"/>
          <w:szCs w:val="30"/>
        </w:rPr>
        <w:t>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鉴于以上数据为快报数，相关数据需在完成2018年决算编制后才能统计汇总，届时，将在公开2018年度部门决算时一并公开部门截至2018年12月31日的国有资产占有使用情况。</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（四）本部门预算绩效情况说明</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年预算整体绩效情况说明：</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黑体" w:eastAsia="仿宋_GB2312"/>
          <w:sz w:val="30"/>
          <w:szCs w:val="30"/>
        </w:rPr>
        <w:t>石林彝族自治县东部地区供水工程管理处是石林县水务局的下属事业单位，负责三角水库，夹马箐水库、圭山水库等水库的日常管养维护等工作</w:t>
      </w:r>
      <w:r>
        <w:rPr>
          <w:rFonts w:hint="eastAsia" w:ascii="仿宋_GB2312" w:hAnsi="黑体" w:eastAsia="仿宋_GB2312"/>
          <w:sz w:val="30"/>
          <w:szCs w:val="30"/>
          <w:lang w:eastAsia="zh-CN"/>
        </w:rPr>
        <w:t>，根据单位性质及重点工作任务编制</w:t>
      </w:r>
      <w:r>
        <w:rPr>
          <w:rFonts w:hint="eastAsia" w:ascii="仿宋_GB2312" w:hAnsi="黑体" w:eastAsia="仿宋_GB2312"/>
          <w:sz w:val="30"/>
          <w:szCs w:val="30"/>
          <w:lang w:val="en-US" w:eastAsia="zh-CN"/>
        </w:rPr>
        <w:t>2019年整体绩效目标申报表。</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年项目预算绩效目标申报说明：</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无</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年重点项目绩效目标情况说明：</w:t>
      </w:r>
    </w:p>
    <w:p>
      <w:pPr>
        <w:ind w:firstLine="600" w:firstLineChars="200"/>
        <w:rPr>
          <w:rFonts w:hint="eastAsia" w:eastAsia="宋体"/>
          <w:sz w:val="30"/>
          <w:szCs w:val="30"/>
          <w:lang w:eastAsia="zh-CN"/>
        </w:rPr>
      </w:pPr>
      <w:r>
        <w:rPr>
          <w:rFonts w:hint="eastAsia"/>
          <w:sz w:val="30"/>
          <w:szCs w:val="30"/>
          <w:lang w:eastAsia="zh-CN"/>
        </w:rPr>
        <w:t>无</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1A0F3C52" w:usb2="00000010" w:usb3="00000000" w:csb0="0004001F" w:csb1="00000000"/>
  </w:font>
  <w:font w:name="Tahoma">
    <w:panose1 w:val="020B0604030504040204"/>
    <w:charset w:val="00"/>
    <w:family w:val="auto"/>
    <w:pitch w:val="default"/>
    <w:sig w:usb0="61007A87" w:usb1="80000000" w:usb2="00000008"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70FF4"/>
    <w:multiLevelType w:val="singleLevel"/>
    <w:tmpl w:val="E4570FF4"/>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354"/>
    <w:rsid w:val="00045200"/>
    <w:rsid w:val="00097272"/>
    <w:rsid w:val="000B31EA"/>
    <w:rsid w:val="001B4708"/>
    <w:rsid w:val="00267FDD"/>
    <w:rsid w:val="003C2E18"/>
    <w:rsid w:val="00430A8D"/>
    <w:rsid w:val="00520D43"/>
    <w:rsid w:val="005916A7"/>
    <w:rsid w:val="005D37A4"/>
    <w:rsid w:val="00622A89"/>
    <w:rsid w:val="00690A96"/>
    <w:rsid w:val="006F4998"/>
    <w:rsid w:val="0073239D"/>
    <w:rsid w:val="00754F95"/>
    <w:rsid w:val="00794354"/>
    <w:rsid w:val="007A5D71"/>
    <w:rsid w:val="00876408"/>
    <w:rsid w:val="008B456B"/>
    <w:rsid w:val="00925F20"/>
    <w:rsid w:val="00960924"/>
    <w:rsid w:val="00A13EBA"/>
    <w:rsid w:val="00AF3610"/>
    <w:rsid w:val="00B740DD"/>
    <w:rsid w:val="00BB0895"/>
    <w:rsid w:val="00BD3085"/>
    <w:rsid w:val="00BE7EF7"/>
    <w:rsid w:val="00C863A9"/>
    <w:rsid w:val="00D07122"/>
    <w:rsid w:val="00DD7CF9"/>
    <w:rsid w:val="00E8220C"/>
    <w:rsid w:val="00F3028A"/>
    <w:rsid w:val="037605B7"/>
    <w:rsid w:val="0CA94304"/>
    <w:rsid w:val="17622092"/>
    <w:rsid w:val="1D4B6354"/>
    <w:rsid w:val="21944564"/>
    <w:rsid w:val="2C7E50C9"/>
    <w:rsid w:val="2F6B0A1D"/>
    <w:rsid w:val="386419FB"/>
    <w:rsid w:val="3B847BDA"/>
    <w:rsid w:val="3FF94268"/>
    <w:rsid w:val="4E35472F"/>
    <w:rsid w:val="59156D91"/>
    <w:rsid w:val="6CC11110"/>
    <w:rsid w:val="6F694A9E"/>
    <w:rsid w:val="761B7F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脚 Char"/>
    <w:link w:val="2"/>
    <w:semiHidden/>
    <w:locked/>
    <w:uiPriority w:val="99"/>
    <w:rPr>
      <w:rFonts w:cs="Times New Roman"/>
      <w:sz w:val="18"/>
      <w:szCs w:val="18"/>
    </w:rPr>
  </w:style>
  <w:style w:type="character" w:customStyle="1" w:styleId="8">
    <w:name w:val="页眉 Char"/>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371</Words>
  <Characters>2117</Characters>
  <Lines>17</Lines>
  <Paragraphs>4</Paragraphs>
  <TotalTime>2</TotalTime>
  <ScaleCrop>false</ScaleCrop>
  <LinksUpToDate>false</LinksUpToDate>
  <CharactersWithSpaces>2484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2019-03-04T01:09:00Z</dcterms:created>
  <dc:creator>周强</dc:creator>
  <cp:lastModifiedBy>XP-201004151925</cp:lastModifiedBy>
  <dcterms:modified xsi:type="dcterms:W3CDTF">2019-03-18T09:06:47Z</dcterms:modified>
  <dc:title>XX部门2018年部门预算编制说明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