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A08AC" w:rsidRDefault="00696988">
      <w:pPr>
        <w:snapToGrid w:val="0"/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石林县2018年县级重点建设项目1</w:t>
      </w:r>
      <w:r>
        <w:rPr>
          <w:rFonts w:ascii="方正小标宋简体" w:eastAsia="方正小标宋简体" w:hAnsi="宋体" w:cs="宋体" w:hint="eastAsia"/>
          <w:sz w:val="36"/>
          <w:szCs w:val="36"/>
        </w:rPr>
        <w:t>-12</w:t>
      </w:r>
      <w:r>
        <w:rPr>
          <w:rFonts w:ascii="方正小标宋简体" w:eastAsia="方正小标宋简体" w:hint="eastAsia"/>
          <w:sz w:val="36"/>
          <w:szCs w:val="36"/>
        </w:rPr>
        <w:t>月份</w:t>
      </w:r>
    </w:p>
    <w:p w:rsidR="004A08AC" w:rsidRDefault="00696988">
      <w:pPr>
        <w:snapToGrid w:val="0"/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投资推进情况通报</w:t>
      </w:r>
    </w:p>
    <w:p w:rsidR="004A08AC" w:rsidRDefault="004A08AC">
      <w:pPr>
        <w:snapToGrid w:val="0"/>
        <w:spacing w:line="540" w:lineRule="exact"/>
        <w:ind w:left="11"/>
        <w:rPr>
          <w:rFonts w:ascii="仿宋" w:eastAsia="仿宋" w:hAnsi="仿宋"/>
          <w:sz w:val="32"/>
          <w:szCs w:val="32"/>
        </w:rPr>
      </w:pPr>
    </w:p>
    <w:p w:rsidR="004A08AC" w:rsidRDefault="00696988">
      <w:pPr>
        <w:tabs>
          <w:tab w:val="left" w:pos="308"/>
        </w:tabs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截止2018年12月底，石林县共有68个县级重点建设项目，项目计划总投资586.32亿元，年度计划投资45.26亿元，今年累计完成投资</w:t>
      </w:r>
      <w:r>
        <w:rPr>
          <w:rFonts w:ascii="仿宋" w:eastAsia="仿宋" w:hAnsi="仿宋" w:hint="eastAsia"/>
          <w:sz w:val="32"/>
        </w:rPr>
        <w:t>50.16</w:t>
      </w:r>
      <w:r>
        <w:rPr>
          <w:rFonts w:ascii="仿宋" w:eastAsia="仿宋" w:hAnsi="仿宋" w:hint="eastAsia"/>
          <w:sz w:val="32"/>
          <w:szCs w:val="32"/>
        </w:rPr>
        <w:t>亿元，占年度投资计划的</w:t>
      </w:r>
      <w:r>
        <w:rPr>
          <w:rFonts w:ascii="仿宋" w:eastAsia="仿宋" w:hAnsi="仿宋" w:hint="eastAsia"/>
          <w:sz w:val="32"/>
        </w:rPr>
        <w:t>110.83%</w:t>
      </w:r>
      <w:r>
        <w:rPr>
          <w:rFonts w:ascii="仿宋" w:eastAsia="仿宋" w:hAnsi="仿宋" w:hint="eastAsia"/>
          <w:sz w:val="32"/>
          <w:szCs w:val="32"/>
        </w:rPr>
        <w:t>；本月实际完成投资22.98亿元。其中：</w:t>
      </w:r>
    </w:p>
    <w:p w:rsidR="004A08AC" w:rsidRDefault="00696988">
      <w:pPr>
        <w:tabs>
          <w:tab w:val="left" w:pos="308"/>
        </w:tabs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1、政府投资项目</w:t>
      </w:r>
      <w:r>
        <w:rPr>
          <w:rFonts w:ascii="仿宋" w:eastAsia="仿宋" w:hAnsi="仿宋" w:hint="eastAsia"/>
          <w:sz w:val="32"/>
        </w:rPr>
        <w:t>33</w:t>
      </w:r>
      <w:r>
        <w:rPr>
          <w:rFonts w:ascii="仿宋" w:eastAsia="仿宋" w:hAnsi="仿宋" w:hint="eastAsia"/>
          <w:sz w:val="32"/>
          <w:szCs w:val="32"/>
        </w:rPr>
        <w:t>项，项目计划总投资128.53亿元，年度计划投资</w:t>
      </w:r>
      <w:r>
        <w:rPr>
          <w:rFonts w:ascii="仿宋" w:eastAsia="仿宋" w:hAnsi="仿宋" w:hint="eastAsia"/>
          <w:sz w:val="32"/>
        </w:rPr>
        <w:t>28.82</w:t>
      </w:r>
      <w:r>
        <w:rPr>
          <w:rFonts w:ascii="仿宋" w:eastAsia="仿宋" w:hAnsi="仿宋" w:hint="eastAsia"/>
          <w:sz w:val="32"/>
          <w:szCs w:val="32"/>
        </w:rPr>
        <w:t>亿元。截止本月底，政府投资项目今年累计实际完成投资37.75亿元，占政府性投资项目年度投资计划的13.99%，本月实际完成投资19.87亿元。</w:t>
      </w:r>
    </w:p>
    <w:p w:rsidR="004A08AC" w:rsidRDefault="00696988">
      <w:pPr>
        <w:tabs>
          <w:tab w:val="left" w:pos="308"/>
        </w:tabs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2、企业投资项目</w:t>
      </w:r>
      <w:r>
        <w:rPr>
          <w:rFonts w:ascii="仿宋" w:eastAsia="仿宋" w:hAnsi="仿宋" w:hint="eastAsia"/>
          <w:sz w:val="32"/>
        </w:rPr>
        <w:t>35项</w:t>
      </w:r>
      <w:r>
        <w:rPr>
          <w:rFonts w:ascii="仿宋" w:eastAsia="仿宋" w:hAnsi="仿宋" w:hint="eastAsia"/>
          <w:sz w:val="32"/>
          <w:szCs w:val="32"/>
        </w:rPr>
        <w:t>，项目计划总投资457.79亿元，年度计划投资</w:t>
      </w:r>
      <w:r>
        <w:rPr>
          <w:rFonts w:ascii="仿宋" w:eastAsia="仿宋" w:hAnsi="仿宋" w:hint="eastAsia"/>
          <w:sz w:val="32"/>
        </w:rPr>
        <w:t>16.44</w:t>
      </w:r>
      <w:r>
        <w:rPr>
          <w:rFonts w:ascii="仿宋" w:eastAsia="仿宋" w:hAnsi="仿宋" w:hint="eastAsia"/>
          <w:sz w:val="32"/>
          <w:szCs w:val="32"/>
        </w:rPr>
        <w:t>亿元。截止本月底，企业投资项目今年累计实际完成投资12.41亿元，占企业性投资项目年度投资计划的75.49%，本月实际完成投资3.11亿元。</w:t>
      </w:r>
    </w:p>
    <w:p w:rsidR="004A08AC" w:rsidRDefault="00696988">
      <w:pPr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截至本月底，全县68个重点建设项目开工43个，其中政府投资项目20个、企业投资项目23个，开工率为63.24%；未开工项目25个，其中政府投资项目13个、企业投资项目12个，占项目总数的36.76%；有36个项目已建成或完成年度任务，完工率为52.94%。</w:t>
      </w:r>
    </w:p>
    <w:p w:rsidR="004A08AC" w:rsidRDefault="004A08AC">
      <w:pPr>
        <w:snapToGrid w:val="0"/>
        <w:spacing w:line="540" w:lineRule="exact"/>
        <w:rPr>
          <w:rFonts w:ascii="仿宋" w:eastAsia="仿宋" w:hAnsi="仿宋"/>
          <w:sz w:val="32"/>
          <w:szCs w:val="32"/>
        </w:rPr>
      </w:pPr>
    </w:p>
    <w:p w:rsidR="004A08AC" w:rsidRDefault="004A08AC">
      <w:pPr>
        <w:snapToGrid w:val="0"/>
        <w:spacing w:line="540" w:lineRule="exact"/>
        <w:rPr>
          <w:rFonts w:ascii="仿宋" w:eastAsia="仿宋" w:hAnsi="仿宋"/>
          <w:sz w:val="32"/>
          <w:szCs w:val="32"/>
        </w:rPr>
      </w:pPr>
    </w:p>
    <w:p w:rsidR="004A08AC" w:rsidRDefault="004A08AC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4A08AC" w:rsidRDefault="00696988">
      <w:pPr>
        <w:ind w:firstLineChars="1150" w:firstLine="3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石林彝族自治县发展和改革局</w:t>
      </w:r>
    </w:p>
    <w:p w:rsidR="004A08AC" w:rsidRDefault="0069698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  <w:r w:rsidR="00730E82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2019年1月3日</w:t>
      </w:r>
    </w:p>
    <w:sectPr w:rsidR="004A08AC" w:rsidSect="004A08AC">
      <w:footerReference w:type="even" r:id="rId6"/>
      <w:footerReference w:type="default" r:id="rId7"/>
      <w:pgSz w:w="11906" w:h="16838"/>
      <w:pgMar w:top="1361" w:right="1361" w:bottom="1361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666" w:rsidRDefault="00C86666">
      <w:r>
        <w:separator/>
      </w:r>
    </w:p>
  </w:endnote>
  <w:endnote w:type="continuationSeparator" w:id="0">
    <w:p w:rsidR="00C86666" w:rsidRDefault="00C86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8AC" w:rsidRDefault="004A08AC">
    <w:pPr>
      <w:pStyle w:val="a5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696988"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696988">
      <w:rPr>
        <w:rStyle w:val="a3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4A08AC" w:rsidRDefault="004A08AC">
    <w:pPr>
      <w:pStyle w:val="a5"/>
      <w:ind w:right="360" w:firstLine="36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8AC" w:rsidRDefault="004A08AC">
    <w:pPr>
      <w:pStyle w:val="a5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696988"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730E82">
      <w:rPr>
        <w:rStyle w:val="a3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4A08AC" w:rsidRDefault="004A08AC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666" w:rsidRDefault="00C86666">
      <w:r>
        <w:separator/>
      </w:r>
    </w:p>
  </w:footnote>
  <w:footnote w:type="continuationSeparator" w:id="0">
    <w:p w:rsidR="00C86666" w:rsidRDefault="00C86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914"/>
    <w:rsid w:val="00021D8C"/>
    <w:rsid w:val="00037986"/>
    <w:rsid w:val="000474B2"/>
    <w:rsid w:val="00080494"/>
    <w:rsid w:val="00090A2F"/>
    <w:rsid w:val="000955FA"/>
    <w:rsid w:val="000A7559"/>
    <w:rsid w:val="000D4B16"/>
    <w:rsid w:val="000F3AD4"/>
    <w:rsid w:val="00102C40"/>
    <w:rsid w:val="00102F34"/>
    <w:rsid w:val="001118BB"/>
    <w:rsid w:val="00132B5D"/>
    <w:rsid w:val="00155899"/>
    <w:rsid w:val="00162322"/>
    <w:rsid w:val="00180250"/>
    <w:rsid w:val="0019428D"/>
    <w:rsid w:val="001A68BB"/>
    <w:rsid w:val="001C4B59"/>
    <w:rsid w:val="001D5890"/>
    <w:rsid w:val="00214B51"/>
    <w:rsid w:val="00232245"/>
    <w:rsid w:val="002569CA"/>
    <w:rsid w:val="002B63F2"/>
    <w:rsid w:val="002F1928"/>
    <w:rsid w:val="003458DF"/>
    <w:rsid w:val="00375FB6"/>
    <w:rsid w:val="0037727D"/>
    <w:rsid w:val="00394F8F"/>
    <w:rsid w:val="003C69D9"/>
    <w:rsid w:val="003E18E4"/>
    <w:rsid w:val="003E61CF"/>
    <w:rsid w:val="004019EF"/>
    <w:rsid w:val="00416C62"/>
    <w:rsid w:val="004270BB"/>
    <w:rsid w:val="00437EB4"/>
    <w:rsid w:val="00441D4A"/>
    <w:rsid w:val="00464691"/>
    <w:rsid w:val="004A08AC"/>
    <w:rsid w:val="004D40FA"/>
    <w:rsid w:val="004F355A"/>
    <w:rsid w:val="00521013"/>
    <w:rsid w:val="00551956"/>
    <w:rsid w:val="00560A23"/>
    <w:rsid w:val="00563849"/>
    <w:rsid w:val="005753E4"/>
    <w:rsid w:val="00580131"/>
    <w:rsid w:val="005B60CA"/>
    <w:rsid w:val="005D175A"/>
    <w:rsid w:val="00643E13"/>
    <w:rsid w:val="00655313"/>
    <w:rsid w:val="00696988"/>
    <w:rsid w:val="006C18A1"/>
    <w:rsid w:val="00710D25"/>
    <w:rsid w:val="00723FDF"/>
    <w:rsid w:val="00730E82"/>
    <w:rsid w:val="0074148A"/>
    <w:rsid w:val="00755B76"/>
    <w:rsid w:val="00765292"/>
    <w:rsid w:val="00780BBD"/>
    <w:rsid w:val="00792C26"/>
    <w:rsid w:val="007B4DB9"/>
    <w:rsid w:val="007B7ED3"/>
    <w:rsid w:val="007C53A6"/>
    <w:rsid w:val="00821AD9"/>
    <w:rsid w:val="00846CBC"/>
    <w:rsid w:val="008636AA"/>
    <w:rsid w:val="008A215F"/>
    <w:rsid w:val="008A4A18"/>
    <w:rsid w:val="008E639B"/>
    <w:rsid w:val="00912A1C"/>
    <w:rsid w:val="00921452"/>
    <w:rsid w:val="00921A8A"/>
    <w:rsid w:val="009445B0"/>
    <w:rsid w:val="009518ED"/>
    <w:rsid w:val="0095229E"/>
    <w:rsid w:val="009B7621"/>
    <w:rsid w:val="00A2742E"/>
    <w:rsid w:val="00A32B35"/>
    <w:rsid w:val="00A3617F"/>
    <w:rsid w:val="00A50DFB"/>
    <w:rsid w:val="00A541E9"/>
    <w:rsid w:val="00A71777"/>
    <w:rsid w:val="00A855DF"/>
    <w:rsid w:val="00AC33F1"/>
    <w:rsid w:val="00AE47B1"/>
    <w:rsid w:val="00B26664"/>
    <w:rsid w:val="00B2785E"/>
    <w:rsid w:val="00B448CB"/>
    <w:rsid w:val="00B468E3"/>
    <w:rsid w:val="00B51F62"/>
    <w:rsid w:val="00B5426A"/>
    <w:rsid w:val="00B65732"/>
    <w:rsid w:val="00B65A63"/>
    <w:rsid w:val="00BC1EA5"/>
    <w:rsid w:val="00BD0FE3"/>
    <w:rsid w:val="00BD10C4"/>
    <w:rsid w:val="00BE697E"/>
    <w:rsid w:val="00BE7C4C"/>
    <w:rsid w:val="00C0071E"/>
    <w:rsid w:val="00C27565"/>
    <w:rsid w:val="00C732F9"/>
    <w:rsid w:val="00C86666"/>
    <w:rsid w:val="00C93AAD"/>
    <w:rsid w:val="00C94634"/>
    <w:rsid w:val="00C949AE"/>
    <w:rsid w:val="00C9592E"/>
    <w:rsid w:val="00CC3914"/>
    <w:rsid w:val="00CC4334"/>
    <w:rsid w:val="00CD1626"/>
    <w:rsid w:val="00CD435C"/>
    <w:rsid w:val="00CE27C0"/>
    <w:rsid w:val="00CE463D"/>
    <w:rsid w:val="00CF4B89"/>
    <w:rsid w:val="00CF6714"/>
    <w:rsid w:val="00D22C91"/>
    <w:rsid w:val="00D370A9"/>
    <w:rsid w:val="00D4221D"/>
    <w:rsid w:val="00D6084D"/>
    <w:rsid w:val="00D630E3"/>
    <w:rsid w:val="00D70990"/>
    <w:rsid w:val="00D70D39"/>
    <w:rsid w:val="00D80806"/>
    <w:rsid w:val="00D93FD4"/>
    <w:rsid w:val="00E22AED"/>
    <w:rsid w:val="00E449FF"/>
    <w:rsid w:val="00E4537C"/>
    <w:rsid w:val="00E54A81"/>
    <w:rsid w:val="00E57740"/>
    <w:rsid w:val="00E73375"/>
    <w:rsid w:val="00E81EF6"/>
    <w:rsid w:val="00EC3B98"/>
    <w:rsid w:val="00EC663C"/>
    <w:rsid w:val="00EC7EB9"/>
    <w:rsid w:val="00EE4C63"/>
    <w:rsid w:val="00EE6AE5"/>
    <w:rsid w:val="00F621D8"/>
    <w:rsid w:val="00F67773"/>
    <w:rsid w:val="00F70936"/>
    <w:rsid w:val="00FA1A6B"/>
    <w:rsid w:val="00FA277A"/>
    <w:rsid w:val="00FC7728"/>
    <w:rsid w:val="0713765F"/>
    <w:rsid w:val="13DF0529"/>
    <w:rsid w:val="14A15D62"/>
    <w:rsid w:val="176B3C77"/>
    <w:rsid w:val="2153268F"/>
    <w:rsid w:val="235D5F67"/>
    <w:rsid w:val="2C401128"/>
    <w:rsid w:val="527B4005"/>
    <w:rsid w:val="52E15705"/>
    <w:rsid w:val="69527A6A"/>
    <w:rsid w:val="6D095C70"/>
    <w:rsid w:val="6F3D238D"/>
    <w:rsid w:val="6FD67088"/>
    <w:rsid w:val="73E5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8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A08AC"/>
  </w:style>
  <w:style w:type="paragraph" w:styleId="a4">
    <w:name w:val="header"/>
    <w:basedOn w:val="a"/>
    <w:rsid w:val="004A0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A08AC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customStyle="1" w:styleId="Char">
    <w:name w:val="Char"/>
    <w:basedOn w:val="a"/>
    <w:rsid w:val="004A08AC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县级重点建设项目月进展情况通报</dc:title>
  <dc:subject>县级通报</dc:subject>
  <dc:creator>董凤春</dc:creator>
  <cp:keywords/>
  <dc:description/>
  <cp:lastModifiedBy>Administrator</cp:lastModifiedBy>
  <cp:revision>3</cp:revision>
  <cp:lastPrinted>2017-08-07T06:17:00Z</cp:lastPrinted>
  <dcterms:created xsi:type="dcterms:W3CDTF">2019-01-02T07:10:00Z</dcterms:created>
  <dcterms:modified xsi:type="dcterms:W3CDTF">2019-01-04T08:21:00Z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